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E2A05" w14:textId="77777777" w:rsidR="0006586E" w:rsidRDefault="0006586E" w:rsidP="00B43363">
      <w:pPr>
        <w:pStyle w:val="BodycopyItadtemplate"/>
        <w:numPr>
          <w:ilvl w:val="0"/>
          <w:numId w:val="0"/>
        </w:numPr>
        <w:ind w:left="426"/>
      </w:pPr>
      <w:bookmarkStart w:id="0" w:name="_Hlk97053584"/>
    </w:p>
    <w:p w14:paraId="00000001" w14:textId="09F51974" w:rsidR="0055312E" w:rsidRPr="00FF0101" w:rsidRDefault="00EA57D7">
      <w:pPr>
        <w:tabs>
          <w:tab w:val="center" w:pos="4759"/>
        </w:tabs>
        <w:rPr>
          <w:lang w:val="en-GB"/>
        </w:rPr>
      </w:pPr>
      <w:r w:rsidRPr="00FF0101">
        <w:rPr>
          <w:noProof/>
        </w:rPr>
        <w:drawing>
          <wp:anchor distT="0" distB="0" distL="0" distR="0" simplePos="0" relativeHeight="251658240" behindDoc="1" locked="0" layoutInCell="1" hidden="0" allowOverlap="1" wp14:anchorId="0040B3F7" wp14:editId="49F58F29">
            <wp:simplePos x="0" y="0"/>
            <wp:positionH relativeFrom="page">
              <wp:align>left</wp:align>
            </wp:positionH>
            <wp:positionV relativeFrom="paragraph">
              <wp:posOffset>-558966</wp:posOffset>
            </wp:positionV>
            <wp:extent cx="7632627" cy="11335717"/>
            <wp:effectExtent l="0" t="0" r="6985" b="0"/>
            <wp:wrapNone/>
            <wp:docPr id="2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7632627" cy="11335717"/>
                    </a:xfrm>
                    <a:prstGeom prst="rect">
                      <a:avLst/>
                    </a:prstGeom>
                    <a:ln/>
                  </pic:spPr>
                </pic:pic>
              </a:graphicData>
            </a:graphic>
            <wp14:sizeRelH relativeFrom="margin">
              <wp14:pctWidth>0</wp14:pctWidth>
            </wp14:sizeRelH>
            <wp14:sizeRelV relativeFrom="margin">
              <wp14:pctHeight>0</wp14:pctHeight>
            </wp14:sizeRelV>
          </wp:anchor>
        </w:drawing>
      </w:r>
    </w:p>
    <w:p w14:paraId="00000002" w14:textId="77777777" w:rsidR="0055312E" w:rsidRPr="00FF0101" w:rsidRDefault="00EA57D7">
      <w:pPr>
        <w:tabs>
          <w:tab w:val="center" w:pos="4759"/>
        </w:tabs>
        <w:rPr>
          <w:lang w:val="en-GB"/>
        </w:rPr>
      </w:pPr>
      <w:r w:rsidRPr="00FF0101">
        <w:rPr>
          <w:lang w:val="en-GB"/>
        </w:rPr>
        <w:tab/>
      </w:r>
    </w:p>
    <w:p w14:paraId="00000003" w14:textId="6A6266D5" w:rsidR="0055312E" w:rsidRPr="00FF0101" w:rsidRDefault="00292220">
      <w:pPr>
        <w:tabs>
          <w:tab w:val="left" w:pos="7566"/>
        </w:tabs>
        <w:rPr>
          <w:color w:val="000000"/>
          <w:lang w:val="en-GB"/>
        </w:rPr>
      </w:pPr>
      <w:r w:rsidRPr="00FF0101">
        <w:rPr>
          <w:noProof/>
        </w:rPr>
        <mc:AlternateContent>
          <mc:Choice Requires="wps">
            <w:drawing>
              <wp:anchor distT="0" distB="0" distL="114300" distR="114300" simplePos="0" relativeHeight="251658241" behindDoc="0" locked="0" layoutInCell="1" hidden="0" allowOverlap="1" wp14:anchorId="61616781" wp14:editId="0E27E01E">
                <wp:simplePos x="0" y="0"/>
                <wp:positionH relativeFrom="margin">
                  <wp:posOffset>-22860</wp:posOffset>
                </wp:positionH>
                <wp:positionV relativeFrom="paragraph">
                  <wp:posOffset>449191</wp:posOffset>
                </wp:positionV>
                <wp:extent cx="6527800" cy="2743200"/>
                <wp:effectExtent l="0" t="0" r="0" b="0"/>
                <wp:wrapSquare wrapText="bothSides" distT="0" distB="0" distL="114300" distR="114300"/>
                <wp:docPr id="218" name="Rectangle 218"/>
                <wp:cNvGraphicFramePr/>
                <a:graphic xmlns:a="http://schemas.openxmlformats.org/drawingml/2006/main">
                  <a:graphicData uri="http://schemas.microsoft.com/office/word/2010/wordprocessingShape">
                    <wps:wsp>
                      <wps:cNvSpPr/>
                      <wps:spPr>
                        <a:xfrm>
                          <a:off x="0" y="0"/>
                          <a:ext cx="6527800" cy="2743200"/>
                        </a:xfrm>
                        <a:prstGeom prst="rect">
                          <a:avLst/>
                        </a:prstGeom>
                        <a:noFill/>
                        <a:ln>
                          <a:noFill/>
                        </a:ln>
                      </wps:spPr>
                      <wps:txbx>
                        <w:txbxContent>
                          <w:p w14:paraId="4EAD477B" w14:textId="77777777" w:rsidR="00CD045A" w:rsidRDefault="00CD045A">
                            <w:pPr>
                              <w:spacing w:after="240"/>
                              <w:textDirection w:val="btLr"/>
                              <w:rPr>
                                <w:rFonts w:ascii="CubeOT" w:eastAsia="CubeOT" w:hAnsi="CubeOT" w:cs="CubeOT"/>
                                <w:color w:val="ED7D31"/>
                                <w:sz w:val="12"/>
                                <w:szCs w:val="12"/>
                              </w:rPr>
                            </w:pPr>
                          </w:p>
                          <w:p w14:paraId="2E600DC9" w14:textId="77777777" w:rsidR="00CD045A" w:rsidRPr="00292220" w:rsidRDefault="00CD045A">
                            <w:pPr>
                              <w:spacing w:after="240"/>
                              <w:textDirection w:val="btLr"/>
                              <w:rPr>
                                <w:rFonts w:ascii="CubeOT" w:eastAsia="CubeOT" w:hAnsi="CubeOT" w:cs="CubeOT"/>
                                <w:color w:val="ED7D31"/>
                                <w:sz w:val="12"/>
                                <w:szCs w:val="12"/>
                              </w:rPr>
                            </w:pPr>
                          </w:p>
                          <w:p w14:paraId="7689B5E8" w14:textId="3DEF7659" w:rsidR="00CD045A" w:rsidRDefault="00CD045A">
                            <w:pPr>
                              <w:spacing w:after="240"/>
                              <w:textDirection w:val="btLr"/>
                            </w:pPr>
                            <w:r>
                              <w:rPr>
                                <w:rFonts w:ascii="CubeOT" w:eastAsia="CubeOT" w:hAnsi="CubeOT" w:cs="CubeOT"/>
                                <w:color w:val="ED7D31"/>
                                <w:sz w:val="72"/>
                              </w:rPr>
                              <w:t>Case study report: Egypt</w:t>
                            </w:r>
                          </w:p>
                          <w:p w14:paraId="1C147E25" w14:textId="5153A60A" w:rsidR="00CD045A" w:rsidRDefault="00CD045A">
                            <w:pPr>
                              <w:textDirection w:val="btLr"/>
                            </w:pPr>
                            <w:r>
                              <w:rPr>
                                <w:b/>
                                <w:color w:val="767171"/>
                                <w:sz w:val="48"/>
                              </w:rPr>
                              <w:t xml:space="preserve">Final evaluation of UN Women’s regional MENA </w:t>
                            </w:r>
                            <w:proofErr w:type="spellStart"/>
                            <w:r>
                              <w:rPr>
                                <w:b/>
                                <w:color w:val="767171"/>
                                <w:sz w:val="48"/>
                              </w:rPr>
                              <w:t>programme</w:t>
                            </w:r>
                            <w:proofErr w:type="spellEnd"/>
                            <w:r>
                              <w:rPr>
                                <w:b/>
                                <w:color w:val="767171"/>
                                <w:sz w:val="48"/>
                              </w:rPr>
                              <w:t xml:space="preserve">: ‘Men and Women for Gender Equality’ </w:t>
                            </w:r>
                          </w:p>
                          <w:p w14:paraId="59380477" w14:textId="77777777" w:rsidR="00CD045A" w:rsidRDefault="00CD045A">
                            <w:pPr>
                              <w:textDirection w:val="btLr"/>
                            </w:pPr>
                          </w:p>
                          <w:p w14:paraId="55103DD1" w14:textId="588778C3" w:rsidR="00CD045A" w:rsidRDefault="00CD045A">
                            <w:pPr>
                              <w:textDirection w:val="btLr"/>
                            </w:pPr>
                            <w:r>
                              <w:rPr>
                                <w:color w:val="767171"/>
                                <w:sz w:val="28"/>
                                <w:shd w:val="clear" w:color="auto" w:fill="E6E6E6"/>
                              </w:rPr>
                              <w:t>13</w:t>
                            </w:r>
                            <w:r w:rsidRPr="00627002">
                              <w:rPr>
                                <w:color w:val="767171"/>
                                <w:sz w:val="28"/>
                                <w:shd w:val="clear" w:color="auto" w:fill="E6E6E6"/>
                                <w:vertAlign w:val="superscript"/>
                              </w:rPr>
                              <w:t>th</w:t>
                            </w:r>
                            <w:r>
                              <w:rPr>
                                <w:color w:val="767171"/>
                                <w:sz w:val="28"/>
                                <w:shd w:val="clear" w:color="auto" w:fill="E6E6E6"/>
                              </w:rPr>
                              <w:t xml:space="preserve"> April 2022</w:t>
                            </w:r>
                          </w:p>
                          <w:p w14:paraId="6B206D0A" w14:textId="06A14A99" w:rsidR="00CD045A" w:rsidRDefault="00CD045A">
                            <w:pPr>
                              <w:textDirection w:val="btLr"/>
                            </w:pPr>
                            <w:r>
                              <w:rPr>
                                <w:color w:val="767171"/>
                                <w:sz w:val="28"/>
                              </w:rPr>
                              <w:t xml:space="preserve">Submitted by Douaa Hussein, with </w:t>
                            </w:r>
                            <w:proofErr w:type="spellStart"/>
                            <w:r>
                              <w:rPr>
                                <w:color w:val="767171"/>
                                <w:sz w:val="28"/>
                              </w:rPr>
                              <w:t>Itad</w:t>
                            </w:r>
                            <w:proofErr w:type="spellEnd"/>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616781" id="Rectangle 218" o:spid="_x0000_s1026" style="position:absolute;margin-left:-1.8pt;margin-top:35.35pt;width:514pt;height:3in;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" filled="f" stroked="f">
                <v:textbox inset="0,0,0,0">
                  <w:txbxContent>
                    <w:p w14:paraId="4EAD477B" w14:textId="77777777" w:rsidR="00CD045A" w:rsidRDefault="00CD045A">
                      <w:pPr>
                        <w:spacing w:after="240"/>
                        <w:textDirection w:val="btLr"/>
                        <w:rPr>
                          <w:rFonts w:ascii="CubeOT" w:eastAsia="CubeOT" w:hAnsi="CubeOT" w:cs="CubeOT"/>
                          <w:color w:val="ED7D31"/>
                          <w:sz w:val="12"/>
                          <w:szCs w:val="12"/>
                        </w:rPr>
                      </w:pPr>
                    </w:p>
                    <w:p w14:paraId="2E600DC9" w14:textId="77777777" w:rsidR="00CD045A" w:rsidRPr="00292220" w:rsidRDefault="00CD045A">
                      <w:pPr>
                        <w:spacing w:after="240"/>
                        <w:textDirection w:val="btLr"/>
                        <w:rPr>
                          <w:rFonts w:ascii="CubeOT" w:eastAsia="CubeOT" w:hAnsi="CubeOT" w:cs="CubeOT"/>
                          <w:color w:val="ED7D31"/>
                          <w:sz w:val="12"/>
                          <w:szCs w:val="12"/>
                        </w:rPr>
                      </w:pPr>
                    </w:p>
                    <w:p w14:paraId="7689B5E8" w14:textId="3DEF7659" w:rsidR="00CD045A" w:rsidRDefault="00CD045A">
                      <w:pPr>
                        <w:spacing w:after="240"/>
                        <w:textDirection w:val="btLr"/>
                      </w:pPr>
                      <w:r>
                        <w:rPr>
                          <w:rFonts w:ascii="CubeOT" w:eastAsia="CubeOT" w:hAnsi="CubeOT" w:cs="CubeOT"/>
                          <w:color w:val="ED7D31"/>
                          <w:sz w:val="72"/>
                        </w:rPr>
                        <w:t>Case study report: Egypt</w:t>
                      </w:r>
                    </w:p>
                    <w:p w14:paraId="1C147E25" w14:textId="5153A60A" w:rsidR="00CD045A" w:rsidRDefault="00CD045A">
                      <w:pPr>
                        <w:textDirection w:val="btLr"/>
                      </w:pPr>
                      <w:r>
                        <w:rPr>
                          <w:b/>
                          <w:color w:val="767171"/>
                          <w:sz w:val="48"/>
                        </w:rPr>
                        <w:t xml:space="preserve">Final evaluation of UN Women’s regional MENA </w:t>
                      </w:r>
                      <w:proofErr w:type="spellStart"/>
                      <w:r>
                        <w:rPr>
                          <w:b/>
                          <w:color w:val="767171"/>
                          <w:sz w:val="48"/>
                        </w:rPr>
                        <w:t>programme</w:t>
                      </w:r>
                      <w:proofErr w:type="spellEnd"/>
                      <w:r>
                        <w:rPr>
                          <w:b/>
                          <w:color w:val="767171"/>
                          <w:sz w:val="48"/>
                        </w:rPr>
                        <w:t xml:space="preserve">: ‘Men and Women for Gender Equality’ </w:t>
                      </w:r>
                    </w:p>
                    <w:p w14:paraId="59380477" w14:textId="77777777" w:rsidR="00CD045A" w:rsidRDefault="00CD045A">
                      <w:pPr>
                        <w:textDirection w:val="btLr"/>
                      </w:pPr>
                    </w:p>
                    <w:p w14:paraId="55103DD1" w14:textId="588778C3" w:rsidR="00CD045A" w:rsidRDefault="00CD045A">
                      <w:pPr>
                        <w:textDirection w:val="btLr"/>
                      </w:pPr>
                      <w:r>
                        <w:rPr>
                          <w:color w:val="767171"/>
                          <w:sz w:val="28"/>
                          <w:shd w:val="clear" w:color="auto" w:fill="E6E6E6"/>
                        </w:rPr>
                        <w:t>13</w:t>
                      </w:r>
                      <w:r w:rsidRPr="00627002">
                        <w:rPr>
                          <w:color w:val="767171"/>
                          <w:sz w:val="28"/>
                          <w:shd w:val="clear" w:color="auto" w:fill="E6E6E6"/>
                          <w:vertAlign w:val="superscript"/>
                        </w:rPr>
                        <w:t>th</w:t>
                      </w:r>
                      <w:r>
                        <w:rPr>
                          <w:color w:val="767171"/>
                          <w:sz w:val="28"/>
                          <w:shd w:val="clear" w:color="auto" w:fill="E6E6E6"/>
                        </w:rPr>
                        <w:t xml:space="preserve"> April 2022</w:t>
                      </w:r>
                    </w:p>
                    <w:p w14:paraId="6B206D0A" w14:textId="06A14A99" w:rsidR="00CD045A" w:rsidRDefault="00CD045A">
                      <w:pPr>
                        <w:textDirection w:val="btLr"/>
                      </w:pPr>
                      <w:r>
                        <w:rPr>
                          <w:color w:val="767171"/>
                          <w:sz w:val="28"/>
                        </w:rPr>
                        <w:t xml:space="preserve">Submitted by Douaa Hussein, with </w:t>
                      </w:r>
                      <w:proofErr w:type="spellStart"/>
                      <w:r>
                        <w:rPr>
                          <w:color w:val="767171"/>
                          <w:sz w:val="28"/>
                        </w:rPr>
                        <w:t>Itad</w:t>
                      </w:r>
                      <w:proofErr w:type="spellEnd"/>
                    </w:p>
                  </w:txbxContent>
                </v:textbox>
                <w10:wrap type="square" anchorx="margin"/>
              </v:rect>
            </w:pict>
          </mc:Fallback>
        </mc:AlternateContent>
      </w:r>
      <w:r w:rsidRPr="00FF0101">
        <w:rPr>
          <w:noProof/>
        </w:rPr>
        <w:drawing>
          <wp:anchor distT="0" distB="0" distL="114300" distR="114300" simplePos="0" relativeHeight="251658243" behindDoc="0" locked="0" layoutInCell="1" hidden="0" allowOverlap="1" wp14:anchorId="3458DEEB" wp14:editId="51799B94">
            <wp:simplePos x="0" y="0"/>
            <wp:positionH relativeFrom="page">
              <wp:align>right</wp:align>
            </wp:positionH>
            <wp:positionV relativeFrom="paragraph">
              <wp:posOffset>3463290</wp:posOffset>
            </wp:positionV>
            <wp:extent cx="7562850" cy="4782185"/>
            <wp:effectExtent l="0" t="0" r="0" b="0"/>
            <wp:wrapSquare wrapText="bothSides" distT="0" distB="0" distL="114300" distR="114300"/>
            <wp:docPr id="220" name="image2.jpg" descr="A picture containing sky, outdoor, st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ky, outdoor, stone&#10;&#10;Description automatically generated"/>
                    <pic:cNvPicPr preferRelativeResize="0"/>
                  </pic:nvPicPr>
                  <pic:blipFill>
                    <a:blip r:embed="rId13"/>
                    <a:srcRect/>
                    <a:stretch>
                      <a:fillRect/>
                    </a:stretch>
                  </pic:blipFill>
                  <pic:spPr>
                    <a:xfrm>
                      <a:off x="0" y="0"/>
                      <a:ext cx="7562850" cy="4782185"/>
                    </a:xfrm>
                    <a:prstGeom prst="rect">
                      <a:avLst/>
                    </a:prstGeom>
                    <a:ln/>
                  </pic:spPr>
                </pic:pic>
              </a:graphicData>
            </a:graphic>
            <wp14:sizeRelV relativeFrom="margin">
              <wp14:pctHeight>0</wp14:pctHeight>
            </wp14:sizeRelV>
          </wp:anchor>
        </w:drawing>
      </w:r>
      <w:r w:rsidR="00EA57D7" w:rsidRPr="00FF0101">
        <w:rPr>
          <w:lang w:val="en-GB"/>
        </w:rPr>
        <w:br w:type="page"/>
      </w:r>
      <w:r w:rsidR="00EA57D7" w:rsidRPr="00FF0101">
        <w:rPr>
          <w:noProof/>
        </w:rPr>
        <mc:AlternateContent>
          <mc:Choice Requires="wps">
            <w:drawing>
              <wp:anchor distT="45720" distB="45720" distL="114300" distR="114300" simplePos="0" relativeHeight="251658242" behindDoc="0" locked="0" layoutInCell="1" hidden="0" allowOverlap="1" wp14:anchorId="753CB408" wp14:editId="41525E8C">
                <wp:simplePos x="0" y="0"/>
                <wp:positionH relativeFrom="column">
                  <wp:posOffset>-711199</wp:posOffset>
                </wp:positionH>
                <wp:positionV relativeFrom="paragraph">
                  <wp:posOffset>8237220</wp:posOffset>
                </wp:positionV>
                <wp:extent cx="3895725" cy="257175"/>
                <wp:effectExtent l="0" t="0" r="0" b="0"/>
                <wp:wrapNone/>
                <wp:docPr id="219" name="Rectangle 219"/>
                <wp:cNvGraphicFramePr/>
                <a:graphic xmlns:a="http://schemas.openxmlformats.org/drawingml/2006/main">
                  <a:graphicData uri="http://schemas.microsoft.com/office/word/2010/wordprocessingShape">
                    <wps:wsp>
                      <wps:cNvSpPr/>
                      <wps:spPr>
                        <a:xfrm>
                          <a:off x="3402900" y="3656175"/>
                          <a:ext cx="3886200" cy="247650"/>
                        </a:xfrm>
                        <a:prstGeom prst="rect">
                          <a:avLst/>
                        </a:prstGeom>
                        <a:solidFill>
                          <a:srgbClr val="FFFFFF"/>
                        </a:solidFill>
                        <a:ln>
                          <a:noFill/>
                        </a:ln>
                      </wps:spPr>
                      <wps:txbx>
                        <w:txbxContent>
                          <w:p w14:paraId="6A2F44DD" w14:textId="3052A934" w:rsidR="00CD045A" w:rsidRDefault="00CD045A">
                            <w:pPr>
                              <w:textDirection w:val="btLr"/>
                            </w:pPr>
                            <w:r>
                              <w:rPr>
                                <w:color w:val="000000"/>
                                <w:sz w:val="18"/>
                              </w:rPr>
                              <w:t>Credit: ‘A young woman looking out over North Africa’ – David Walker</w:t>
                            </w:r>
                          </w:p>
                        </w:txbxContent>
                      </wps:txbx>
                      <wps:bodyPr spcFirstLastPara="1" wrap="square" lIns="91425" tIns="45700" rIns="91425" bIns="45700" anchor="t" anchorCtr="0">
                        <a:noAutofit/>
                      </wps:bodyPr>
                    </wps:wsp>
                  </a:graphicData>
                </a:graphic>
              </wp:anchor>
            </w:drawing>
          </mc:Choice>
          <mc:Fallback>
            <w:pict>
              <v:rect w14:anchorId="753CB408" id="Rectangle 219" o:spid="_x0000_s1027" style="position:absolute;margin-left:-56pt;margin-top:648.6pt;width:306.75pt;height:20.25pt;z-index:25165824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" stroked="f">
                <v:textbox inset="2.53958mm,1.2694mm,2.53958mm,1.2694mm">
                  <w:txbxContent>
                    <w:p w14:paraId="6A2F44DD" w14:textId="3052A934" w:rsidR="00CD045A" w:rsidRDefault="00CD045A">
                      <w:pPr>
                        <w:textDirection w:val="btLr"/>
                      </w:pPr>
                      <w:r>
                        <w:rPr>
                          <w:color w:val="000000"/>
                          <w:sz w:val="18"/>
                        </w:rPr>
                        <w:t>Credit: ‘A young woman looking out over North Africa’ – David Walker</w:t>
                      </w:r>
                    </w:p>
                  </w:txbxContent>
                </v:textbox>
              </v:rect>
            </w:pict>
          </mc:Fallback>
        </mc:AlternateContent>
      </w:r>
    </w:p>
    <w:p w14:paraId="00000004" w14:textId="77777777" w:rsidR="0055312E" w:rsidRPr="00FF0101" w:rsidRDefault="0055312E">
      <w:pPr>
        <w:rPr>
          <w:lang w:val="en-GB"/>
        </w:rPr>
      </w:pPr>
    </w:p>
    <w:p w14:paraId="00000005" w14:textId="77777777" w:rsidR="0055312E" w:rsidRPr="00FF0101" w:rsidRDefault="0055312E">
      <w:pPr>
        <w:rPr>
          <w:lang w:val="en-GB"/>
        </w:rPr>
      </w:pPr>
    </w:p>
    <w:p w14:paraId="00000006" w14:textId="77777777" w:rsidR="0055312E" w:rsidRPr="00FF0101" w:rsidRDefault="00EA57D7" w:rsidP="00627002">
      <w:pPr>
        <w:pStyle w:val="ItadH2"/>
      </w:pPr>
      <w:bookmarkStart w:id="1" w:name="_Toc98343534"/>
      <w:r w:rsidRPr="00FF0101">
        <w:t>Contents</w:t>
      </w:r>
      <w:bookmarkEnd w:id="1"/>
    </w:p>
    <w:p w14:paraId="00000007" w14:textId="77777777" w:rsidR="0055312E" w:rsidRPr="00FF0101" w:rsidRDefault="0055312E">
      <w:pPr>
        <w:rPr>
          <w:lang w:val="en-GB"/>
        </w:rPr>
      </w:pPr>
    </w:p>
    <w:sdt>
      <w:sdtPr>
        <w:rPr>
          <w:sz w:val="22"/>
          <w:szCs w:val="22"/>
          <w:lang w:val="en-GB"/>
        </w:rPr>
        <w:id w:val="1692640154"/>
        <w:docPartObj>
          <w:docPartGallery w:val="Table of Contents"/>
          <w:docPartUnique/>
        </w:docPartObj>
      </w:sdtPr>
      <w:sdtEndPr/>
      <w:sdtContent>
        <w:p w14:paraId="50561862" w14:textId="78BC249D" w:rsidR="00A8341E" w:rsidRPr="00A8341E" w:rsidRDefault="00A8341E" w:rsidP="00A8341E">
          <w:pPr>
            <w:pStyle w:val="TOC2"/>
            <w:rPr>
              <w:rFonts w:asciiTheme="minorHAnsi" w:eastAsiaTheme="minorEastAsia" w:hAnsiTheme="minorHAnsi" w:cstheme="minorBidi"/>
              <w:noProof/>
              <w:sz w:val="22"/>
              <w:szCs w:val="22"/>
              <w:lang w:val="en-GB" w:eastAsia="en-GB"/>
            </w:rPr>
          </w:pPr>
          <w:r w:rsidRPr="00A8341E">
            <w:rPr>
              <w:sz w:val="22"/>
              <w:szCs w:val="22"/>
              <w:lang w:val="en-GB"/>
            </w:rPr>
            <w:fldChar w:fldCharType="begin"/>
          </w:r>
          <w:r w:rsidRPr="00A8341E">
            <w:rPr>
              <w:sz w:val="22"/>
              <w:szCs w:val="22"/>
              <w:lang w:val="en-GB"/>
            </w:rPr>
            <w:instrText xml:space="preserve"> TOC \o "1-2" \h \z \u </w:instrText>
          </w:r>
          <w:r w:rsidRPr="00A8341E">
            <w:rPr>
              <w:sz w:val="22"/>
              <w:szCs w:val="22"/>
              <w:lang w:val="en-GB"/>
            </w:rPr>
            <w:fldChar w:fldCharType="separate"/>
          </w:r>
          <w:hyperlink w:anchor="_Toc98343534" w:history="1">
            <w:r w:rsidRPr="00A8341E">
              <w:rPr>
                <w:rStyle w:val="Hyperlink"/>
                <w:noProof/>
                <w:sz w:val="22"/>
                <w:szCs w:val="22"/>
              </w:rPr>
              <w:t>Contents</w:t>
            </w:r>
            <w:r w:rsidRPr="00A8341E">
              <w:rPr>
                <w:noProof/>
                <w:webHidden/>
                <w:sz w:val="22"/>
                <w:szCs w:val="22"/>
              </w:rPr>
              <w:tab/>
            </w:r>
            <w:r w:rsidRPr="00A8341E">
              <w:rPr>
                <w:noProof/>
                <w:webHidden/>
                <w:sz w:val="22"/>
                <w:szCs w:val="22"/>
              </w:rPr>
              <w:fldChar w:fldCharType="begin"/>
            </w:r>
            <w:r w:rsidRPr="00A8341E">
              <w:rPr>
                <w:noProof/>
                <w:webHidden/>
                <w:sz w:val="22"/>
                <w:szCs w:val="22"/>
              </w:rPr>
              <w:instrText xml:space="preserve"> PAGEREF _Toc98343534 \h </w:instrText>
            </w:r>
            <w:r w:rsidRPr="00A8341E">
              <w:rPr>
                <w:noProof/>
                <w:webHidden/>
                <w:sz w:val="22"/>
                <w:szCs w:val="22"/>
              </w:rPr>
            </w:r>
            <w:r w:rsidRPr="00A8341E">
              <w:rPr>
                <w:noProof/>
                <w:webHidden/>
                <w:sz w:val="22"/>
                <w:szCs w:val="22"/>
              </w:rPr>
              <w:fldChar w:fldCharType="separate"/>
            </w:r>
            <w:r w:rsidRPr="00A8341E">
              <w:rPr>
                <w:noProof/>
                <w:webHidden/>
                <w:sz w:val="22"/>
                <w:szCs w:val="22"/>
              </w:rPr>
              <w:t>ii</w:t>
            </w:r>
            <w:r w:rsidRPr="00A8341E">
              <w:rPr>
                <w:noProof/>
                <w:webHidden/>
                <w:sz w:val="22"/>
                <w:szCs w:val="22"/>
              </w:rPr>
              <w:fldChar w:fldCharType="end"/>
            </w:r>
          </w:hyperlink>
        </w:p>
        <w:p w14:paraId="11F23B26" w14:textId="52C106D9"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35" w:history="1">
            <w:r w:rsidR="00A8341E" w:rsidRPr="00A8341E">
              <w:rPr>
                <w:rStyle w:val="Hyperlink"/>
                <w:noProof/>
                <w:sz w:val="22"/>
                <w:szCs w:val="22"/>
              </w:rPr>
              <w:t>List of Tables and Figures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_Toc98343535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iii</w:t>
            </w:r>
            <w:r w:rsidR="00A8341E" w:rsidRPr="00A8341E">
              <w:rPr>
                <w:noProof/>
                <w:webHidden/>
                <w:sz w:val="22"/>
                <w:szCs w:val="22"/>
              </w:rPr>
              <w:fldChar w:fldCharType="end"/>
            </w:r>
          </w:hyperlink>
        </w:p>
        <w:p w14:paraId="14D3E897" w14:textId="41B0432F"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36" w:history="1">
            <w:r w:rsidR="00A8341E" w:rsidRPr="00A8341E">
              <w:rPr>
                <w:rStyle w:val="Hyperlink"/>
                <w:noProof/>
                <w:sz w:val="22"/>
                <w:szCs w:val="22"/>
              </w:rPr>
              <w:t>Acronyms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_Toc98343536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i</w:t>
            </w:r>
            <w:r w:rsidR="00A8341E" w:rsidRPr="00A8341E">
              <w:rPr>
                <w:noProof/>
                <w:webHidden/>
                <w:sz w:val="22"/>
                <w:szCs w:val="22"/>
              </w:rPr>
              <w:fldChar w:fldCharType="end"/>
            </w:r>
          </w:hyperlink>
        </w:p>
        <w:p w14:paraId="208E9CC8" w14:textId="739E32DB"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37" w:history="1">
            <w:r w:rsidR="00A8341E" w:rsidRPr="00A8341E">
              <w:rPr>
                <w:rStyle w:val="Hyperlink"/>
                <w:noProof/>
                <w:sz w:val="22"/>
                <w:szCs w:val="22"/>
              </w:rPr>
              <w:t>Background and Context</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_Toc98343537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w:t>
            </w:r>
            <w:r w:rsidR="00A8341E" w:rsidRPr="00A8341E">
              <w:rPr>
                <w:noProof/>
                <w:webHidden/>
                <w:sz w:val="22"/>
                <w:szCs w:val="22"/>
              </w:rPr>
              <w:fldChar w:fldCharType="end"/>
            </w:r>
          </w:hyperlink>
        </w:p>
        <w:p w14:paraId="1A2179C7" w14:textId="28F0C580"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38" w:history="1">
            <w:r w:rsidR="00A8341E" w:rsidRPr="00A8341E">
              <w:rPr>
                <w:rStyle w:val="Hyperlink"/>
                <w:noProof/>
                <w:sz w:val="22"/>
                <w:szCs w:val="22"/>
              </w:rPr>
              <w:t>Scope and Purpose</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_Toc98343538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2</w:t>
            </w:r>
            <w:r w:rsidR="00A8341E" w:rsidRPr="00A8341E">
              <w:rPr>
                <w:noProof/>
                <w:webHidden/>
                <w:sz w:val="22"/>
                <w:szCs w:val="22"/>
              </w:rPr>
              <w:fldChar w:fldCharType="end"/>
            </w:r>
          </w:hyperlink>
        </w:p>
        <w:p w14:paraId="114987F6" w14:textId="030F8A76"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39" w:history="1">
            <w:r w:rsidR="00A8341E" w:rsidRPr="00A8341E">
              <w:rPr>
                <w:rStyle w:val="Hyperlink"/>
                <w:noProof/>
                <w:sz w:val="22"/>
                <w:szCs w:val="22"/>
              </w:rPr>
              <w:t>Research Methodology</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_Toc98343539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2</w:t>
            </w:r>
            <w:r w:rsidR="00A8341E" w:rsidRPr="00A8341E">
              <w:rPr>
                <w:noProof/>
                <w:webHidden/>
                <w:sz w:val="22"/>
                <w:szCs w:val="22"/>
              </w:rPr>
              <w:fldChar w:fldCharType="end"/>
            </w:r>
          </w:hyperlink>
        </w:p>
        <w:p w14:paraId="4CF1927A" w14:textId="5755ADEB"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0" w:history="1">
            <w:r w:rsidR="00A8341E" w:rsidRPr="00A8341E">
              <w:rPr>
                <w:rStyle w:val="Hyperlink"/>
                <w:noProof/>
                <w:sz w:val="22"/>
                <w:szCs w:val="22"/>
              </w:rPr>
              <w:t>Limitations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_Toc98343540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3</w:t>
            </w:r>
            <w:r w:rsidR="00A8341E" w:rsidRPr="00A8341E">
              <w:rPr>
                <w:noProof/>
                <w:webHidden/>
                <w:sz w:val="22"/>
                <w:szCs w:val="22"/>
              </w:rPr>
              <w:fldChar w:fldCharType="end"/>
            </w:r>
          </w:hyperlink>
        </w:p>
        <w:p w14:paraId="6A8D2F4E" w14:textId="0782F1C3"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1" w:history="1">
            <w:r w:rsidR="00A8341E" w:rsidRPr="00A8341E">
              <w:rPr>
                <w:rStyle w:val="Hyperlink"/>
                <w:noProof/>
                <w:sz w:val="22"/>
                <w:szCs w:val="22"/>
              </w:rPr>
              <w:t>Strength of Data</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_Toc98343541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3</w:t>
            </w:r>
            <w:r w:rsidR="00A8341E" w:rsidRPr="00A8341E">
              <w:rPr>
                <w:noProof/>
                <w:webHidden/>
                <w:sz w:val="22"/>
                <w:szCs w:val="22"/>
              </w:rPr>
              <w:fldChar w:fldCharType="end"/>
            </w:r>
          </w:hyperlink>
        </w:p>
        <w:p w14:paraId="455CAD22" w14:textId="797A7EE9"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42" w:history="1">
            <w:r w:rsidR="00A8341E" w:rsidRPr="00A8341E">
              <w:rPr>
                <w:rStyle w:val="Hyperlink"/>
                <w:noProof/>
                <w:sz w:val="22"/>
                <w:szCs w:val="22"/>
              </w:rPr>
              <w:t>I: Relevance</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_Toc98343542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3</w:t>
            </w:r>
            <w:r w:rsidR="00A8341E" w:rsidRPr="00A8341E">
              <w:rPr>
                <w:noProof/>
                <w:webHidden/>
                <w:sz w:val="22"/>
                <w:szCs w:val="22"/>
              </w:rPr>
              <w:fldChar w:fldCharType="end"/>
            </w:r>
          </w:hyperlink>
        </w:p>
        <w:p w14:paraId="0F6ADD7A" w14:textId="451F6EAE"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3" w:history="1">
            <w:r w:rsidR="00A8341E" w:rsidRPr="00A8341E">
              <w:rPr>
                <w:rStyle w:val="Hyperlink"/>
                <w:noProof/>
                <w:sz w:val="22"/>
                <w:szCs w:val="22"/>
                <w:lang w:val="en-GB"/>
              </w:rPr>
              <w:t>EQ 1. To what extent are UN Women’s MWGE interventions aligned with regional and country contexts and addressing the priorities of stakeholders?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_Toc98343543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4</w:t>
            </w:r>
            <w:r w:rsidR="00A8341E" w:rsidRPr="00A8341E">
              <w:rPr>
                <w:noProof/>
                <w:webHidden/>
                <w:sz w:val="22"/>
                <w:szCs w:val="22"/>
              </w:rPr>
              <w:fldChar w:fldCharType="end"/>
            </w:r>
          </w:hyperlink>
        </w:p>
        <w:p w14:paraId="11BF48EC" w14:textId="6EA6E7CD"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4" w:history="1">
            <w:r w:rsidR="00A8341E" w:rsidRPr="00A8341E">
              <w:rPr>
                <w:rStyle w:val="Hyperlink"/>
                <w:noProof/>
                <w:sz w:val="22"/>
                <w:szCs w:val="22"/>
                <w:lang w:val="en-GB"/>
              </w:rPr>
              <w:t>EQ 2. To what extent did UN Women’s MWGE programme adapt to respond to changing contexts?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_Toc98343544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6</w:t>
            </w:r>
            <w:r w:rsidR="00A8341E" w:rsidRPr="00A8341E">
              <w:rPr>
                <w:noProof/>
                <w:webHidden/>
                <w:sz w:val="22"/>
                <w:szCs w:val="22"/>
              </w:rPr>
              <w:fldChar w:fldCharType="end"/>
            </w:r>
          </w:hyperlink>
        </w:p>
        <w:p w14:paraId="725D30AA" w14:textId="10AB8DEE"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5" w:history="1">
            <w:r w:rsidR="00A8341E" w:rsidRPr="00A8341E">
              <w:rPr>
                <w:rStyle w:val="Hyperlink"/>
                <w:noProof/>
                <w:sz w:val="22"/>
                <w:szCs w:val="22"/>
                <w:lang w:val="en-GB"/>
              </w:rPr>
              <w:t>EQ 3. What is the comparative advantage of UN Women in leading the MWGE programme?</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_Toc98343545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7</w:t>
            </w:r>
            <w:r w:rsidR="00A8341E" w:rsidRPr="00A8341E">
              <w:rPr>
                <w:noProof/>
                <w:webHidden/>
                <w:sz w:val="22"/>
                <w:szCs w:val="22"/>
              </w:rPr>
              <w:fldChar w:fldCharType="end"/>
            </w:r>
          </w:hyperlink>
        </w:p>
        <w:p w14:paraId="7C20ED07" w14:textId="2CB6CB1E"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6" w:history="1">
            <w:r w:rsidR="00A8341E" w:rsidRPr="00A8341E">
              <w:rPr>
                <w:rStyle w:val="Hyperlink"/>
                <w:noProof/>
                <w:sz w:val="22"/>
                <w:szCs w:val="22"/>
                <w:lang w:val="en-GB"/>
              </w:rPr>
              <w:t>EQ 4. How relevant were the programme intervention logic and Theory of Change (ToC)?</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_Toc98343546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7</w:t>
            </w:r>
            <w:r w:rsidR="00A8341E" w:rsidRPr="00A8341E">
              <w:rPr>
                <w:noProof/>
                <w:webHidden/>
                <w:sz w:val="22"/>
                <w:szCs w:val="22"/>
              </w:rPr>
              <w:fldChar w:fldCharType="end"/>
            </w:r>
          </w:hyperlink>
        </w:p>
        <w:p w14:paraId="16322EBD" w14:textId="389D0BB9"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47" w:history="1">
            <w:r w:rsidR="00A8341E" w:rsidRPr="00A8341E">
              <w:rPr>
                <w:rStyle w:val="Hyperlink"/>
                <w:noProof/>
                <w:sz w:val="22"/>
                <w:szCs w:val="22"/>
              </w:rPr>
              <w:t>II Efficiency</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_Toc98343547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8</w:t>
            </w:r>
            <w:r w:rsidR="00A8341E" w:rsidRPr="00A8341E">
              <w:rPr>
                <w:noProof/>
                <w:webHidden/>
                <w:sz w:val="22"/>
                <w:szCs w:val="22"/>
              </w:rPr>
              <w:fldChar w:fldCharType="end"/>
            </w:r>
          </w:hyperlink>
        </w:p>
        <w:p w14:paraId="1E37D29E" w14:textId="1892AF38"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48" w:history="1">
            <w:r w:rsidR="00A8341E" w:rsidRPr="00A8341E">
              <w:rPr>
                <w:rStyle w:val="Hyperlink"/>
                <w:noProof/>
                <w:sz w:val="22"/>
                <w:szCs w:val="22"/>
                <w:lang w:val="en-GB"/>
              </w:rPr>
              <w:t>EQ 6. Has MWGE been efficient, achieving high-impact work in a cost-effective way, while using processes and systems to enable sufficient resources to be made available in a timely manner to achieve planned results?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_Toc98343548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8</w:t>
            </w:r>
            <w:r w:rsidR="00A8341E" w:rsidRPr="00A8341E">
              <w:rPr>
                <w:noProof/>
                <w:webHidden/>
                <w:sz w:val="22"/>
                <w:szCs w:val="22"/>
              </w:rPr>
              <w:fldChar w:fldCharType="end"/>
            </w:r>
          </w:hyperlink>
        </w:p>
        <w:p w14:paraId="5E97B596" w14:textId="4417E5E7"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49" w:history="1">
            <w:r w:rsidR="00A8341E" w:rsidRPr="00A8341E">
              <w:rPr>
                <w:rStyle w:val="Hyperlink"/>
                <w:noProof/>
                <w:sz w:val="22"/>
                <w:szCs w:val="22"/>
              </w:rPr>
              <w:t>III: Effectiveness and Impact</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_Toc98343549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10</w:t>
            </w:r>
            <w:r w:rsidR="00A8341E" w:rsidRPr="00A8341E">
              <w:rPr>
                <w:noProof/>
                <w:webHidden/>
                <w:sz w:val="22"/>
                <w:szCs w:val="22"/>
              </w:rPr>
              <w:fldChar w:fldCharType="end"/>
            </w:r>
          </w:hyperlink>
        </w:p>
        <w:p w14:paraId="7D1E328D" w14:textId="5B64B4F0"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50" w:history="1">
            <w:r w:rsidR="00A8341E" w:rsidRPr="00A8341E">
              <w:rPr>
                <w:rStyle w:val="Hyperlink"/>
                <w:noProof/>
                <w:sz w:val="22"/>
                <w:szCs w:val="22"/>
                <w:lang w:val="en-GB"/>
              </w:rPr>
              <w:t>EQ 5. To what extent has the MWGE programme contributed to behaviour and policy change, institutional and national capacity development, information and knowledge sharing, to promote GEWE across different settings?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_Toc98343550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10</w:t>
            </w:r>
            <w:r w:rsidR="00A8341E" w:rsidRPr="00A8341E">
              <w:rPr>
                <w:noProof/>
                <w:webHidden/>
                <w:sz w:val="22"/>
                <w:szCs w:val="22"/>
              </w:rPr>
              <w:fldChar w:fldCharType="end"/>
            </w:r>
          </w:hyperlink>
        </w:p>
        <w:p w14:paraId="0A863D1E" w14:textId="0DE0D05D"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51" w:history="1">
            <w:r w:rsidR="00A8341E" w:rsidRPr="00A8341E">
              <w:rPr>
                <w:rStyle w:val="Hyperlink"/>
                <w:noProof/>
                <w:sz w:val="22"/>
                <w:szCs w:val="22"/>
              </w:rPr>
              <w:t>IV: Gender and Human Rights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_Toc98343551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15</w:t>
            </w:r>
            <w:r w:rsidR="00A8341E" w:rsidRPr="00A8341E">
              <w:rPr>
                <w:noProof/>
                <w:webHidden/>
                <w:sz w:val="22"/>
                <w:szCs w:val="22"/>
              </w:rPr>
              <w:fldChar w:fldCharType="end"/>
            </w:r>
          </w:hyperlink>
        </w:p>
        <w:p w14:paraId="5AE35EF8" w14:textId="1D689413"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52" w:history="1">
            <w:r w:rsidR="00A8341E" w:rsidRPr="00A8341E">
              <w:rPr>
                <w:rStyle w:val="Hyperlink"/>
                <w:noProof/>
                <w:sz w:val="22"/>
                <w:szCs w:val="22"/>
                <w:lang w:val="en-GB"/>
              </w:rPr>
              <w:t>EQ 7. To what extent was a human rights-based and gender transformative approach incorporated in the design and implementation of the programme?</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_Toc98343552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15</w:t>
            </w:r>
            <w:r w:rsidR="00A8341E" w:rsidRPr="00A8341E">
              <w:rPr>
                <w:noProof/>
                <w:webHidden/>
                <w:sz w:val="22"/>
                <w:szCs w:val="22"/>
              </w:rPr>
              <w:fldChar w:fldCharType="end"/>
            </w:r>
          </w:hyperlink>
        </w:p>
        <w:p w14:paraId="5FBF3D56" w14:textId="6D866BA3"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53" w:history="1">
            <w:r w:rsidR="00A8341E" w:rsidRPr="00A8341E">
              <w:rPr>
                <w:rStyle w:val="Hyperlink"/>
                <w:noProof/>
                <w:sz w:val="22"/>
                <w:szCs w:val="22"/>
              </w:rPr>
              <w:t>V: Sustainability</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_Toc98343553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16</w:t>
            </w:r>
            <w:r w:rsidR="00A8341E" w:rsidRPr="00A8341E">
              <w:rPr>
                <w:noProof/>
                <w:webHidden/>
                <w:sz w:val="22"/>
                <w:szCs w:val="22"/>
              </w:rPr>
              <w:fldChar w:fldCharType="end"/>
            </w:r>
          </w:hyperlink>
        </w:p>
        <w:p w14:paraId="46A10600" w14:textId="416ED63F"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54" w:history="1">
            <w:r w:rsidR="00A8341E" w:rsidRPr="00A8341E">
              <w:rPr>
                <w:rStyle w:val="Hyperlink"/>
                <w:noProof/>
                <w:sz w:val="22"/>
                <w:szCs w:val="22"/>
                <w:lang w:val="en-GB"/>
              </w:rPr>
              <w:t>EQ 8. What are the indications that MWGE’s interventions and approaches will be sustained?</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_Toc98343554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16</w:t>
            </w:r>
            <w:r w:rsidR="00A8341E" w:rsidRPr="00A8341E">
              <w:rPr>
                <w:noProof/>
                <w:webHidden/>
                <w:sz w:val="22"/>
                <w:szCs w:val="22"/>
              </w:rPr>
              <w:fldChar w:fldCharType="end"/>
            </w:r>
          </w:hyperlink>
        </w:p>
        <w:p w14:paraId="2A700E36" w14:textId="59C128DF"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55" w:history="1">
            <w:r w:rsidR="00A8341E" w:rsidRPr="00A8341E">
              <w:rPr>
                <w:rStyle w:val="Hyperlink"/>
                <w:noProof/>
                <w:sz w:val="22"/>
                <w:szCs w:val="22"/>
              </w:rPr>
              <w:t>VI: Evidence, Learning and Knowledge Management</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_Toc98343555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17</w:t>
            </w:r>
            <w:r w:rsidR="00A8341E" w:rsidRPr="00A8341E">
              <w:rPr>
                <w:noProof/>
                <w:webHidden/>
                <w:sz w:val="22"/>
                <w:szCs w:val="22"/>
              </w:rPr>
              <w:fldChar w:fldCharType="end"/>
            </w:r>
          </w:hyperlink>
        </w:p>
        <w:p w14:paraId="27DDE9C9" w14:textId="5FBD94AD" w:rsidR="00A8341E" w:rsidRPr="00A8341E" w:rsidRDefault="00192FA0" w:rsidP="00A8341E">
          <w:pPr>
            <w:pStyle w:val="TOC2"/>
            <w:rPr>
              <w:rFonts w:asciiTheme="minorHAnsi" w:eastAsiaTheme="minorEastAsia" w:hAnsiTheme="minorHAnsi" w:cstheme="minorBidi"/>
              <w:noProof/>
              <w:sz w:val="22"/>
              <w:szCs w:val="22"/>
              <w:lang w:val="en-GB" w:eastAsia="en-GB"/>
            </w:rPr>
          </w:pPr>
          <w:hyperlink w:anchor="_Toc98343556" w:history="1">
            <w:r w:rsidR="00A8341E" w:rsidRPr="00A8341E">
              <w:rPr>
                <w:rStyle w:val="Hyperlink"/>
                <w:noProof/>
                <w:sz w:val="22"/>
                <w:szCs w:val="22"/>
                <w:lang w:val="en-GB"/>
              </w:rPr>
              <w:t>EQ 9. How is the programme generating, utilising and sharing lessons and knowledge?</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_Toc98343556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17</w:t>
            </w:r>
            <w:r w:rsidR="00A8341E" w:rsidRPr="00A8341E">
              <w:rPr>
                <w:noProof/>
                <w:webHidden/>
                <w:sz w:val="22"/>
                <w:szCs w:val="22"/>
              </w:rPr>
              <w:fldChar w:fldCharType="end"/>
            </w:r>
          </w:hyperlink>
        </w:p>
        <w:p w14:paraId="075E9864" w14:textId="2A352806"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57" w:history="1">
            <w:r w:rsidR="00A8341E" w:rsidRPr="00A8341E">
              <w:rPr>
                <w:rStyle w:val="Hyperlink"/>
                <w:noProof/>
                <w:sz w:val="22"/>
                <w:szCs w:val="22"/>
              </w:rPr>
              <w:t>Lessons Learned</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_Toc98343557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18</w:t>
            </w:r>
            <w:r w:rsidR="00A8341E" w:rsidRPr="00A8341E">
              <w:rPr>
                <w:noProof/>
                <w:webHidden/>
                <w:sz w:val="22"/>
                <w:szCs w:val="22"/>
              </w:rPr>
              <w:fldChar w:fldCharType="end"/>
            </w:r>
          </w:hyperlink>
        </w:p>
        <w:p w14:paraId="5308FC09" w14:textId="1C07DC7A" w:rsidR="00A8341E" w:rsidRPr="00A8341E" w:rsidRDefault="00192FA0">
          <w:pPr>
            <w:pStyle w:val="TOC1"/>
            <w:tabs>
              <w:tab w:val="right" w:leader="dot" w:pos="9514"/>
            </w:tabs>
            <w:rPr>
              <w:rFonts w:asciiTheme="minorHAnsi" w:eastAsiaTheme="minorEastAsia" w:hAnsiTheme="minorHAnsi" w:cstheme="minorBidi"/>
              <w:noProof/>
              <w:sz w:val="22"/>
              <w:szCs w:val="22"/>
              <w:lang w:val="en-GB" w:eastAsia="en-GB"/>
            </w:rPr>
          </w:pPr>
          <w:hyperlink w:anchor="_Toc98343558" w:history="1">
            <w:r w:rsidR="00A8341E" w:rsidRPr="00A8341E">
              <w:rPr>
                <w:rStyle w:val="Hyperlink"/>
                <w:noProof/>
                <w:sz w:val="22"/>
                <w:szCs w:val="22"/>
              </w:rPr>
              <w:t>References</w:t>
            </w:r>
            <w:r w:rsidR="00A8341E" w:rsidRPr="00A8341E">
              <w:rPr>
                <w:noProof/>
                <w:webHidden/>
                <w:sz w:val="22"/>
                <w:szCs w:val="22"/>
              </w:rPr>
              <w:tab/>
            </w:r>
            <w:r w:rsidR="00A8341E" w:rsidRPr="00A8341E">
              <w:rPr>
                <w:noProof/>
                <w:webHidden/>
                <w:sz w:val="22"/>
                <w:szCs w:val="22"/>
              </w:rPr>
              <w:fldChar w:fldCharType="begin"/>
            </w:r>
            <w:r w:rsidR="00A8341E" w:rsidRPr="00A8341E">
              <w:rPr>
                <w:noProof/>
                <w:webHidden/>
                <w:sz w:val="22"/>
                <w:szCs w:val="22"/>
              </w:rPr>
              <w:instrText xml:space="preserve"> PAGEREF _Toc98343558 \h </w:instrText>
            </w:r>
            <w:r w:rsidR="00A8341E" w:rsidRPr="00A8341E">
              <w:rPr>
                <w:noProof/>
                <w:webHidden/>
                <w:sz w:val="22"/>
                <w:szCs w:val="22"/>
              </w:rPr>
            </w:r>
            <w:r w:rsidR="00A8341E" w:rsidRPr="00A8341E">
              <w:rPr>
                <w:noProof/>
                <w:webHidden/>
                <w:sz w:val="22"/>
                <w:szCs w:val="22"/>
              </w:rPr>
              <w:fldChar w:fldCharType="separate"/>
            </w:r>
            <w:r w:rsidR="00A8341E" w:rsidRPr="00A8341E">
              <w:rPr>
                <w:noProof/>
                <w:webHidden/>
                <w:sz w:val="22"/>
                <w:szCs w:val="22"/>
              </w:rPr>
              <w:t>20</w:t>
            </w:r>
            <w:r w:rsidR="00A8341E" w:rsidRPr="00A8341E">
              <w:rPr>
                <w:noProof/>
                <w:webHidden/>
                <w:sz w:val="22"/>
                <w:szCs w:val="22"/>
              </w:rPr>
              <w:fldChar w:fldCharType="end"/>
            </w:r>
          </w:hyperlink>
        </w:p>
        <w:p w14:paraId="0000000D" w14:textId="61EB5218" w:rsidR="0055312E" w:rsidRPr="00A8341E" w:rsidRDefault="00A8341E" w:rsidP="00A8341E">
          <w:pPr>
            <w:pStyle w:val="TOC2"/>
            <w:rPr>
              <w:sz w:val="22"/>
              <w:szCs w:val="22"/>
              <w:lang w:val="en-GB"/>
            </w:rPr>
          </w:pPr>
          <w:r w:rsidRPr="00A8341E">
            <w:rPr>
              <w:sz w:val="22"/>
              <w:szCs w:val="22"/>
              <w:lang w:val="en-GB"/>
            </w:rPr>
            <w:fldChar w:fldCharType="end"/>
          </w:r>
        </w:p>
      </w:sdtContent>
    </w:sdt>
    <w:p w14:paraId="0000000E" w14:textId="77777777" w:rsidR="0055312E" w:rsidRPr="00FF0101" w:rsidRDefault="00EA57D7" w:rsidP="00627002">
      <w:pPr>
        <w:pStyle w:val="ItadH2"/>
      </w:pPr>
      <w:bookmarkStart w:id="2" w:name="_Toc98343535"/>
      <w:r w:rsidRPr="00FF0101">
        <w:t>List of Tables and Figures</w:t>
      </w:r>
      <w:bookmarkEnd w:id="2"/>
    </w:p>
    <w:sdt>
      <w:sdtPr>
        <w:rPr>
          <w:sz w:val="22"/>
          <w:szCs w:val="22"/>
          <w:lang w:val="en-GB"/>
        </w:rPr>
        <w:id w:val="-1585449482"/>
        <w:docPartObj>
          <w:docPartGallery w:val="Table of Contents"/>
          <w:docPartUnique/>
        </w:docPartObj>
      </w:sdtPr>
      <w:sdtEndPr/>
      <w:sdtContent>
        <w:p w14:paraId="0000000F" w14:textId="77777777" w:rsidR="0055312E" w:rsidRPr="00FF0101" w:rsidRDefault="00EA57D7">
          <w:pPr>
            <w:tabs>
              <w:tab w:val="left" w:pos="1278"/>
              <w:tab w:val="right" w:pos="9514"/>
            </w:tabs>
            <w:rPr>
              <w:sz w:val="22"/>
              <w:szCs w:val="22"/>
              <w:lang w:val="en-GB"/>
            </w:rPr>
          </w:pPr>
          <w:r w:rsidRPr="00FF0101">
            <w:rPr>
              <w:sz w:val="22"/>
              <w:szCs w:val="22"/>
              <w:lang w:val="en-GB"/>
            </w:rPr>
            <w:fldChar w:fldCharType="begin"/>
          </w:r>
          <w:r w:rsidRPr="00FF0101">
            <w:rPr>
              <w:sz w:val="22"/>
              <w:szCs w:val="22"/>
              <w:lang w:val="en-GB"/>
            </w:rPr>
            <w:instrText xml:space="preserve"> TOC \h \u \z </w:instrText>
          </w:r>
          <w:r w:rsidRPr="00FF0101">
            <w:rPr>
              <w:sz w:val="22"/>
              <w:szCs w:val="22"/>
              <w:lang w:val="en-GB"/>
            </w:rPr>
            <w:fldChar w:fldCharType="separate"/>
          </w:r>
          <w:hyperlink w:anchor="_heading=h.1t3h5sf">
            <w:r w:rsidRPr="00FF0101">
              <w:rPr>
                <w:sz w:val="22"/>
                <w:szCs w:val="22"/>
                <w:lang w:val="en-GB"/>
              </w:rPr>
              <w:t>Table 1:</w:t>
            </w:r>
            <w:r w:rsidRPr="00FF0101">
              <w:rPr>
                <w:sz w:val="22"/>
                <w:szCs w:val="22"/>
                <w:lang w:val="en-GB"/>
              </w:rPr>
              <w:tab/>
              <w:t>Stakeholder Categories and Use</w:t>
            </w:r>
            <w:r w:rsidRPr="00FF0101">
              <w:rPr>
                <w:sz w:val="22"/>
                <w:szCs w:val="22"/>
                <w:lang w:val="en-GB"/>
              </w:rPr>
              <w:tab/>
              <w:t>14</w:t>
            </w:r>
          </w:hyperlink>
        </w:p>
        <w:p w14:paraId="00000010" w14:textId="5619979A" w:rsidR="0055312E" w:rsidRPr="00FF0101" w:rsidRDefault="00EA57D7">
          <w:pPr>
            <w:rPr>
              <w:sz w:val="22"/>
              <w:szCs w:val="22"/>
              <w:lang w:val="en-GB"/>
            </w:rPr>
          </w:pPr>
          <w:r w:rsidRPr="00FF0101">
            <w:rPr>
              <w:sz w:val="22"/>
              <w:szCs w:val="22"/>
              <w:lang w:val="en-GB"/>
            </w:rPr>
            <w:fldChar w:fldCharType="end"/>
          </w:r>
        </w:p>
      </w:sdtContent>
    </w:sdt>
    <w:p w14:paraId="00000011" w14:textId="77777777" w:rsidR="0055312E" w:rsidRPr="00FF0101" w:rsidRDefault="0055312E">
      <w:pPr>
        <w:widowControl w:val="0"/>
        <w:pBdr>
          <w:top w:val="nil"/>
          <w:left w:val="nil"/>
          <w:bottom w:val="nil"/>
          <w:right w:val="nil"/>
          <w:between w:val="nil"/>
        </w:pBdr>
        <w:spacing w:line="276" w:lineRule="auto"/>
        <w:rPr>
          <w:sz w:val="22"/>
          <w:szCs w:val="22"/>
          <w:lang w:val="en-GB"/>
        </w:rPr>
      </w:pPr>
    </w:p>
    <w:sdt>
      <w:sdtPr>
        <w:rPr>
          <w:sz w:val="22"/>
          <w:szCs w:val="22"/>
          <w:lang w:val="en-GB"/>
        </w:rPr>
        <w:id w:val="1141778309"/>
        <w:docPartObj>
          <w:docPartGallery w:val="Table of Contents"/>
          <w:docPartUnique/>
        </w:docPartObj>
      </w:sdtPr>
      <w:sdtEndPr/>
      <w:sdtContent>
        <w:p w14:paraId="00000012" w14:textId="77777777" w:rsidR="0055312E" w:rsidRPr="00FF0101" w:rsidRDefault="00EA57D7">
          <w:pPr>
            <w:tabs>
              <w:tab w:val="left" w:pos="1278"/>
              <w:tab w:val="right" w:pos="9514"/>
            </w:tabs>
            <w:rPr>
              <w:sz w:val="22"/>
              <w:szCs w:val="22"/>
              <w:lang w:val="en-GB"/>
            </w:rPr>
          </w:pPr>
          <w:r w:rsidRPr="00FF0101">
            <w:rPr>
              <w:sz w:val="22"/>
              <w:szCs w:val="22"/>
              <w:lang w:val="en-GB"/>
            </w:rPr>
            <w:fldChar w:fldCharType="begin"/>
          </w:r>
          <w:r w:rsidRPr="00FF0101">
            <w:rPr>
              <w:sz w:val="22"/>
              <w:szCs w:val="22"/>
              <w:lang w:val="en-GB"/>
            </w:rPr>
            <w:instrText xml:space="preserve"> TOC \h \u \z </w:instrText>
          </w:r>
          <w:r w:rsidRPr="00FF0101">
            <w:rPr>
              <w:sz w:val="22"/>
              <w:szCs w:val="22"/>
              <w:lang w:val="en-GB"/>
            </w:rPr>
            <w:fldChar w:fldCharType="separate"/>
          </w:r>
          <w:hyperlink w:anchor="_heading=h.4d34og8">
            <w:r w:rsidRPr="00FF0101">
              <w:rPr>
                <w:sz w:val="22"/>
                <w:szCs w:val="22"/>
                <w:lang w:val="en-GB"/>
              </w:rPr>
              <w:t>Figure 1:</w:t>
            </w:r>
            <w:r w:rsidRPr="00FF0101">
              <w:rPr>
                <w:sz w:val="22"/>
                <w:szCs w:val="22"/>
                <w:lang w:val="en-GB"/>
              </w:rPr>
              <w:tab/>
              <w:t>Programme Theory of Change (Phase II)</w:t>
            </w:r>
            <w:r w:rsidRPr="00FF0101">
              <w:rPr>
                <w:sz w:val="22"/>
                <w:szCs w:val="22"/>
                <w:lang w:val="en-GB"/>
              </w:rPr>
              <w:tab/>
              <w:t>13</w:t>
            </w:r>
          </w:hyperlink>
        </w:p>
        <w:p w14:paraId="00000013" w14:textId="77777777" w:rsidR="0055312E" w:rsidRPr="00FF0101" w:rsidRDefault="00192FA0">
          <w:pPr>
            <w:tabs>
              <w:tab w:val="left" w:pos="1278"/>
              <w:tab w:val="right" w:pos="9514"/>
            </w:tabs>
            <w:rPr>
              <w:sz w:val="22"/>
              <w:szCs w:val="22"/>
              <w:lang w:val="en-GB"/>
            </w:rPr>
          </w:pPr>
          <w:hyperlink w:anchor="_heading=h.2s8eyo1">
            <w:r w:rsidR="00EA57D7" w:rsidRPr="00FF0101">
              <w:rPr>
                <w:sz w:val="22"/>
                <w:szCs w:val="22"/>
                <w:lang w:val="en-GB"/>
              </w:rPr>
              <w:t>Figure 2:</w:t>
            </w:r>
            <w:r w:rsidR="00EA57D7" w:rsidRPr="00FF0101">
              <w:rPr>
                <w:sz w:val="22"/>
                <w:szCs w:val="22"/>
                <w:lang w:val="en-GB"/>
              </w:rPr>
              <w:tab/>
              <w:t>Contribution Analysis</w:t>
            </w:r>
            <w:r w:rsidR="00EA57D7" w:rsidRPr="00FF0101">
              <w:rPr>
                <w:sz w:val="22"/>
                <w:szCs w:val="22"/>
                <w:lang w:val="en-GB"/>
              </w:rPr>
              <w:tab/>
              <w:t>14</w:t>
            </w:r>
          </w:hyperlink>
        </w:p>
        <w:p w14:paraId="00000014" w14:textId="77777777" w:rsidR="0055312E" w:rsidRPr="00FF0101" w:rsidRDefault="00192FA0">
          <w:pPr>
            <w:tabs>
              <w:tab w:val="left" w:pos="1278"/>
              <w:tab w:val="right" w:pos="9514"/>
            </w:tabs>
            <w:rPr>
              <w:sz w:val="22"/>
              <w:szCs w:val="22"/>
              <w:lang w:val="en-GB"/>
            </w:rPr>
          </w:pPr>
          <w:hyperlink w:anchor="_heading=h.17dp8vu">
            <w:r w:rsidR="00EA57D7" w:rsidRPr="00FF0101">
              <w:rPr>
                <w:sz w:val="22"/>
                <w:szCs w:val="22"/>
                <w:lang w:val="en-GB"/>
              </w:rPr>
              <w:t>Figure 3:</w:t>
            </w:r>
            <w:r w:rsidR="00EA57D7" w:rsidRPr="00FF0101">
              <w:rPr>
                <w:sz w:val="22"/>
                <w:szCs w:val="22"/>
                <w:lang w:val="en-GB"/>
              </w:rPr>
              <w:tab/>
              <w:t>Evaluation phases</w:t>
            </w:r>
            <w:r w:rsidR="00EA57D7" w:rsidRPr="00FF0101">
              <w:rPr>
                <w:sz w:val="22"/>
                <w:szCs w:val="22"/>
                <w:lang w:val="en-GB"/>
              </w:rPr>
              <w:tab/>
              <w:t>25</w:t>
            </w:r>
          </w:hyperlink>
        </w:p>
        <w:p w14:paraId="00000015" w14:textId="77777777" w:rsidR="0055312E" w:rsidRPr="00FF0101" w:rsidRDefault="00192FA0">
          <w:pPr>
            <w:tabs>
              <w:tab w:val="left" w:pos="1278"/>
              <w:tab w:val="right" w:pos="9514"/>
            </w:tabs>
            <w:rPr>
              <w:sz w:val="22"/>
              <w:szCs w:val="22"/>
              <w:lang w:val="en-GB"/>
            </w:rPr>
          </w:pPr>
          <w:hyperlink w:anchor="_heading=h.3rdcrjn">
            <w:r w:rsidR="00EA57D7" w:rsidRPr="00FF0101">
              <w:rPr>
                <w:sz w:val="22"/>
                <w:szCs w:val="22"/>
                <w:lang w:val="en-GB"/>
              </w:rPr>
              <w:t>Figure 4:</w:t>
            </w:r>
            <w:r w:rsidR="00EA57D7" w:rsidRPr="00FF0101">
              <w:rPr>
                <w:sz w:val="22"/>
                <w:szCs w:val="22"/>
                <w:lang w:val="en-GB"/>
              </w:rPr>
              <w:tab/>
              <w:t>Evaluation Team Organigramme</w:t>
            </w:r>
            <w:r w:rsidR="00EA57D7" w:rsidRPr="00FF0101">
              <w:rPr>
                <w:sz w:val="22"/>
                <w:szCs w:val="22"/>
                <w:lang w:val="en-GB"/>
              </w:rPr>
              <w:tab/>
              <w:t>27</w:t>
            </w:r>
          </w:hyperlink>
        </w:p>
        <w:p w14:paraId="00000016" w14:textId="3226B4DD" w:rsidR="0055312E" w:rsidRPr="00FF0101" w:rsidRDefault="00EA57D7">
          <w:pPr>
            <w:rPr>
              <w:sz w:val="22"/>
              <w:szCs w:val="22"/>
              <w:lang w:val="en-GB"/>
            </w:rPr>
          </w:pPr>
          <w:r w:rsidRPr="00FF0101">
            <w:rPr>
              <w:sz w:val="22"/>
              <w:szCs w:val="22"/>
              <w:lang w:val="en-GB"/>
            </w:rPr>
            <w:fldChar w:fldCharType="end"/>
          </w:r>
        </w:p>
      </w:sdtContent>
    </w:sdt>
    <w:p w14:paraId="3FD6B92E" w14:textId="77777777" w:rsidR="00CD3699" w:rsidRDefault="00CD3699" w:rsidP="00627002">
      <w:pPr>
        <w:pStyle w:val="ItadH2"/>
        <w:sectPr w:rsidR="00CD3699" w:rsidSect="003D0D20">
          <w:headerReference w:type="default" r:id="rId14"/>
          <w:footerReference w:type="even" r:id="rId15"/>
          <w:footerReference w:type="default" r:id="rId16"/>
          <w:footerReference w:type="first" r:id="rId17"/>
          <w:pgSz w:w="11906" w:h="16838" w:code="9"/>
          <w:pgMar w:top="1134" w:right="1191" w:bottom="1134" w:left="1191" w:header="720" w:footer="680" w:gutter="0"/>
          <w:pgNumType w:fmt="lowerRoman" w:start="1"/>
          <w:cols w:space="720"/>
          <w:titlePg/>
          <w:docGrid w:linePitch="326"/>
        </w:sectPr>
      </w:pPr>
      <w:bookmarkStart w:id="3" w:name="_Hlk97131540"/>
      <w:bookmarkStart w:id="4" w:name="_Hlk96967937"/>
    </w:p>
    <w:p w14:paraId="0000001B" w14:textId="31E6853E" w:rsidR="0055312E" w:rsidRPr="00FF0101" w:rsidRDefault="00EA57D7" w:rsidP="00627002">
      <w:pPr>
        <w:pStyle w:val="ItadH2"/>
      </w:pPr>
      <w:bookmarkStart w:id="5" w:name="_Toc98343536"/>
      <w:r w:rsidRPr="00C26955">
        <w:t>Acronyms</w:t>
      </w:r>
      <w:bookmarkEnd w:id="5"/>
    </w:p>
    <w:p w14:paraId="653520A0" w14:textId="77777777" w:rsidR="000A5CFA" w:rsidRPr="0022080F" w:rsidRDefault="000A5CFA" w:rsidP="000A5CFA">
      <w:pPr>
        <w:pStyle w:val="ItadNormalText"/>
      </w:pPr>
      <w:r w:rsidRPr="0022080F">
        <w:t>BIAM</w:t>
      </w:r>
      <w:r w:rsidRPr="0022080F">
        <w:tab/>
        <w:t>Because I am a Man</w:t>
      </w:r>
    </w:p>
    <w:p w14:paraId="4231850C" w14:textId="1BAB9B4C" w:rsidR="000A5CFA" w:rsidRDefault="000A5CFA" w:rsidP="000A5CFA">
      <w:pPr>
        <w:pStyle w:val="ItadNormalText"/>
      </w:pPr>
      <w:r w:rsidRPr="0022080F">
        <w:t>CAB</w:t>
      </w:r>
      <w:r w:rsidRPr="0022080F">
        <w:tab/>
        <w:t>Country Advisory Board</w:t>
      </w:r>
    </w:p>
    <w:p w14:paraId="217170A7" w14:textId="0089FF03" w:rsidR="00DC1613" w:rsidRPr="0022080F" w:rsidRDefault="00DC1613" w:rsidP="000A5CFA">
      <w:pPr>
        <w:pStyle w:val="ItadNormalText"/>
      </w:pPr>
      <w:r>
        <w:t>CAPMAS</w:t>
      </w:r>
      <w:r>
        <w:tab/>
        <w:t>Central Agency for Mobilization and Statistics</w:t>
      </w:r>
    </w:p>
    <w:p w14:paraId="0000001C" w14:textId="77793013" w:rsidR="0055312E" w:rsidRPr="00FF0101" w:rsidRDefault="00EA57D7" w:rsidP="00627002">
      <w:pPr>
        <w:pStyle w:val="ItadNormalText"/>
      </w:pPr>
      <w:r w:rsidRPr="00FF0101">
        <w:t>CBO</w:t>
      </w:r>
      <w:r w:rsidRPr="00FF0101">
        <w:tab/>
        <w:t>Community</w:t>
      </w:r>
      <w:r w:rsidR="00E31CEE">
        <w:t>-</w:t>
      </w:r>
      <w:r w:rsidRPr="00FF0101">
        <w:t>Based Organi</w:t>
      </w:r>
      <w:r w:rsidR="00E31CEE">
        <w:t>s</w:t>
      </w:r>
      <w:r w:rsidRPr="00FF0101">
        <w:t>ation</w:t>
      </w:r>
    </w:p>
    <w:p w14:paraId="0000001D" w14:textId="607FDAFB" w:rsidR="0055312E" w:rsidRPr="00FF0101" w:rsidRDefault="00EA57D7" w:rsidP="00627002">
      <w:pPr>
        <w:pStyle w:val="ItadNormalText"/>
      </w:pPr>
      <w:r w:rsidRPr="00FF0101">
        <w:t>CEDAW</w:t>
      </w:r>
      <w:r w:rsidRPr="00FF0101">
        <w:tab/>
      </w:r>
      <w:r w:rsidR="00003CAE">
        <w:t>Convention</w:t>
      </w:r>
      <w:r w:rsidR="00003CAE" w:rsidRPr="00FF0101">
        <w:t xml:space="preserve"> </w:t>
      </w:r>
      <w:r w:rsidRPr="00FF0101">
        <w:t xml:space="preserve">on the Elimination of </w:t>
      </w:r>
      <w:r w:rsidR="00003CAE">
        <w:t xml:space="preserve">All Forms of </w:t>
      </w:r>
      <w:r w:rsidRPr="00FF0101">
        <w:t>Discrimination against Women</w:t>
      </w:r>
    </w:p>
    <w:p w14:paraId="0000001F" w14:textId="0A5230BD" w:rsidR="0055312E" w:rsidRDefault="00EA57D7">
      <w:pPr>
        <w:pStyle w:val="ItadNormalText"/>
      </w:pPr>
      <w:r w:rsidRPr="00FF0101">
        <w:t>CSO</w:t>
      </w:r>
      <w:r w:rsidRPr="00FF0101">
        <w:tab/>
        <w:t>Civil Society Organi</w:t>
      </w:r>
      <w:r w:rsidR="00E31CEE">
        <w:t>s</w:t>
      </w:r>
      <w:r w:rsidRPr="00FF0101">
        <w:t>ation</w:t>
      </w:r>
    </w:p>
    <w:p w14:paraId="3803F29C" w14:textId="77777777" w:rsidR="000A5CFA" w:rsidRPr="0022080F" w:rsidRDefault="000A5CFA" w:rsidP="000A5CFA">
      <w:pPr>
        <w:pStyle w:val="ItadNormalText"/>
      </w:pPr>
      <w:r w:rsidRPr="0022080F">
        <w:t>ECO</w:t>
      </w:r>
      <w:r w:rsidRPr="0022080F">
        <w:tab/>
        <w:t>Egypt Country Office</w:t>
      </w:r>
    </w:p>
    <w:p w14:paraId="0A7F09D7" w14:textId="77777777" w:rsidR="000A5CFA" w:rsidRPr="0022080F" w:rsidRDefault="000A5CFA" w:rsidP="000A5CFA">
      <w:pPr>
        <w:pStyle w:val="ItadNormalText"/>
      </w:pPr>
      <w:r w:rsidRPr="0022080F">
        <w:t>EMB</w:t>
      </w:r>
      <w:r w:rsidRPr="0022080F">
        <w:tab/>
      </w:r>
      <w:r w:rsidRPr="0022080F">
        <w:rPr>
          <w:rFonts w:asciiTheme="minorHAnsi" w:hAnsiTheme="minorHAnsi"/>
        </w:rPr>
        <w:t>Engaging Men and Boys</w:t>
      </w:r>
    </w:p>
    <w:p w14:paraId="46A9354D" w14:textId="77777777" w:rsidR="000A5CFA" w:rsidRPr="0022080F" w:rsidRDefault="000A5CFA" w:rsidP="000A5CFA">
      <w:pPr>
        <w:pStyle w:val="ItadNormalText"/>
      </w:pPr>
      <w:r w:rsidRPr="0022080F">
        <w:t>FGD</w:t>
      </w:r>
      <w:r w:rsidRPr="0022080F">
        <w:tab/>
        <w:t>Focus Group Discussion</w:t>
      </w:r>
    </w:p>
    <w:p w14:paraId="2FC7DB70" w14:textId="4DEBD943" w:rsidR="00FC15A9" w:rsidRPr="00FF0101" w:rsidRDefault="00FC15A9" w:rsidP="00627002">
      <w:pPr>
        <w:pStyle w:val="ItadNormalText"/>
      </w:pPr>
      <w:r>
        <w:t>FGM</w:t>
      </w:r>
      <w:r>
        <w:tab/>
        <w:t>Female Genital Mutilation</w:t>
      </w:r>
    </w:p>
    <w:p w14:paraId="00000025" w14:textId="0D28E52E" w:rsidR="0055312E" w:rsidRDefault="00EA57D7">
      <w:pPr>
        <w:pStyle w:val="ItadNormalText"/>
      </w:pPr>
      <w:r w:rsidRPr="00FF0101">
        <w:t>GBV</w:t>
      </w:r>
      <w:r w:rsidRPr="00FF0101">
        <w:tab/>
        <w:t>Gender-Based Violence</w:t>
      </w:r>
    </w:p>
    <w:p w14:paraId="21B06263" w14:textId="73308948" w:rsidR="00D91AE6" w:rsidRDefault="00D91AE6">
      <w:pPr>
        <w:pStyle w:val="ItadNormalText"/>
      </w:pPr>
      <w:r>
        <w:t>GEMS</w:t>
      </w:r>
      <w:r>
        <w:tab/>
      </w:r>
      <w:r w:rsidRPr="00D91AE6">
        <w:t>Gender-Equitable Men’s Scale</w:t>
      </w:r>
    </w:p>
    <w:p w14:paraId="01FCCF60" w14:textId="77777777" w:rsidR="000A5CFA" w:rsidRPr="0022080F" w:rsidRDefault="000A5CFA" w:rsidP="000A5CFA">
      <w:pPr>
        <w:pStyle w:val="ItadNormalText"/>
      </w:pPr>
      <w:r w:rsidRPr="0022080F">
        <w:t>GTP</w:t>
      </w:r>
      <w:r w:rsidRPr="0022080F">
        <w:tab/>
      </w:r>
      <w:bookmarkStart w:id="6" w:name="_Hlk97383023"/>
      <w:r w:rsidRPr="0022080F">
        <w:t>Gender Transformative Parenting</w:t>
      </w:r>
      <w:bookmarkEnd w:id="6"/>
    </w:p>
    <w:p w14:paraId="00000027" w14:textId="6ACC4FB2" w:rsidR="0055312E" w:rsidRPr="00FF0101" w:rsidRDefault="00EA57D7" w:rsidP="00627002">
      <w:pPr>
        <w:pStyle w:val="ItadNormalText"/>
      </w:pPr>
      <w:r w:rsidRPr="00FF0101">
        <w:t>GEWE</w:t>
      </w:r>
      <w:r w:rsidRPr="00FF0101">
        <w:tab/>
        <w:t>Gender Equality and Women’s Empowerment</w:t>
      </w:r>
    </w:p>
    <w:p w14:paraId="0000002D" w14:textId="6F9734E2" w:rsidR="0055312E" w:rsidRDefault="00EA57D7">
      <w:pPr>
        <w:pStyle w:val="ItadNormalText"/>
      </w:pPr>
      <w:r w:rsidRPr="00FF0101">
        <w:t>IMAGES</w:t>
      </w:r>
      <w:r w:rsidR="00DC5F43" w:rsidRPr="00FF0101">
        <w:tab/>
      </w:r>
      <w:r w:rsidRPr="00FF0101">
        <w:t>International Men and Gender Equality Survey</w:t>
      </w:r>
    </w:p>
    <w:p w14:paraId="204148D7" w14:textId="77777777" w:rsidR="000A5CFA" w:rsidRPr="0022080F" w:rsidRDefault="000A5CFA" w:rsidP="000A5CFA">
      <w:pPr>
        <w:pStyle w:val="ItadNormalText"/>
      </w:pPr>
      <w:r w:rsidRPr="0022080F">
        <w:t>KII</w:t>
      </w:r>
      <w:r w:rsidRPr="0022080F">
        <w:tab/>
        <w:t>Key Informant Interview</w:t>
      </w:r>
    </w:p>
    <w:p w14:paraId="03943288" w14:textId="77777777" w:rsidR="000A5CFA" w:rsidRPr="0022080F" w:rsidRDefault="000A5CFA" w:rsidP="000A5CFA">
      <w:pPr>
        <w:pStyle w:val="ItadNormalText"/>
      </w:pPr>
      <w:r w:rsidRPr="0022080F">
        <w:t>LNOB</w:t>
      </w:r>
      <w:r w:rsidRPr="0022080F">
        <w:tab/>
      </w:r>
      <w:r w:rsidRPr="0022080F">
        <w:rPr>
          <w:rFonts w:asciiTheme="minorHAnsi" w:hAnsiTheme="minorHAnsi"/>
        </w:rPr>
        <w:t>Leave No One Behind</w:t>
      </w:r>
    </w:p>
    <w:p w14:paraId="0000002F" w14:textId="5B9091AA" w:rsidR="0055312E" w:rsidRDefault="00EA57D7">
      <w:pPr>
        <w:pStyle w:val="ItadNormalText"/>
      </w:pPr>
      <w:r w:rsidRPr="00FF0101">
        <w:t>MENA</w:t>
      </w:r>
      <w:r w:rsidRPr="00FF0101">
        <w:tab/>
        <w:t>Middle East and North Africa</w:t>
      </w:r>
    </w:p>
    <w:p w14:paraId="44E6D317" w14:textId="42B926A4" w:rsidR="000A5CFA" w:rsidRDefault="000A5CFA" w:rsidP="000A5CFA">
      <w:pPr>
        <w:pStyle w:val="ItadNormalText"/>
        <w:rPr>
          <w:rFonts w:asciiTheme="minorHAnsi" w:hAnsiTheme="minorHAnsi"/>
        </w:rPr>
      </w:pPr>
      <w:r w:rsidRPr="0022080F">
        <w:t>MOSS</w:t>
      </w:r>
      <w:r w:rsidRPr="0022080F">
        <w:tab/>
      </w:r>
      <w:r w:rsidRPr="0022080F">
        <w:rPr>
          <w:rFonts w:asciiTheme="minorHAnsi" w:hAnsiTheme="minorHAnsi"/>
        </w:rPr>
        <w:t>Ministry of Social Solidarity</w:t>
      </w:r>
    </w:p>
    <w:p w14:paraId="540C3113" w14:textId="320A7D6F" w:rsidR="00B25061" w:rsidRPr="0022080F" w:rsidRDefault="00B25061" w:rsidP="000A5CFA">
      <w:pPr>
        <w:pStyle w:val="ItadNormalText"/>
      </w:pPr>
      <w:proofErr w:type="spellStart"/>
      <w:r>
        <w:rPr>
          <w:rFonts w:asciiTheme="minorHAnsi" w:hAnsiTheme="minorHAnsi"/>
        </w:rPr>
        <w:t>MoY</w:t>
      </w:r>
      <w:r w:rsidR="0013669E">
        <w:rPr>
          <w:rFonts w:asciiTheme="minorHAnsi" w:hAnsiTheme="minorHAnsi"/>
        </w:rPr>
        <w:t>S</w:t>
      </w:r>
      <w:proofErr w:type="spellEnd"/>
      <w:r>
        <w:rPr>
          <w:rFonts w:asciiTheme="minorHAnsi" w:hAnsiTheme="minorHAnsi"/>
        </w:rPr>
        <w:tab/>
        <w:t>Ministry of Youth</w:t>
      </w:r>
      <w:r w:rsidR="0013669E">
        <w:rPr>
          <w:rFonts w:asciiTheme="minorHAnsi" w:hAnsiTheme="minorHAnsi"/>
        </w:rPr>
        <w:t xml:space="preserve"> and Sports</w:t>
      </w:r>
    </w:p>
    <w:p w14:paraId="00000032" w14:textId="1C75D3BA" w:rsidR="0055312E" w:rsidRDefault="00EA57D7">
      <w:pPr>
        <w:pStyle w:val="ItadNormalText"/>
      </w:pPr>
      <w:r w:rsidRPr="00FF0101">
        <w:t>MWGE</w:t>
      </w:r>
      <w:r w:rsidRPr="00FF0101">
        <w:tab/>
        <w:t>Men and Women for Gender Equality</w:t>
      </w:r>
    </w:p>
    <w:p w14:paraId="0AE1A8F7" w14:textId="77777777" w:rsidR="000A5CFA" w:rsidRPr="0022080F" w:rsidRDefault="000A5CFA" w:rsidP="000A5CFA">
      <w:pPr>
        <w:pStyle w:val="ItadNormalText"/>
      </w:pPr>
      <w:r w:rsidRPr="0022080F">
        <w:t>NCCM</w:t>
      </w:r>
      <w:r w:rsidRPr="0022080F">
        <w:tab/>
      </w:r>
      <w:r w:rsidRPr="0022080F">
        <w:rPr>
          <w:rFonts w:asciiTheme="minorHAnsi" w:hAnsiTheme="minorHAnsi"/>
        </w:rPr>
        <w:t>National Council for Childhood and Motherhood</w:t>
      </w:r>
    </w:p>
    <w:p w14:paraId="00000034" w14:textId="1F3C1AB0" w:rsidR="0055312E" w:rsidRPr="00FF0101" w:rsidRDefault="00EA57D7" w:rsidP="00627002">
      <w:pPr>
        <w:pStyle w:val="ItadNormalText"/>
      </w:pPr>
      <w:r w:rsidRPr="00FF0101">
        <w:t>NCW</w:t>
      </w:r>
      <w:r w:rsidRPr="00FF0101">
        <w:tab/>
        <w:t>National Council for Women (Egypt)</w:t>
      </w:r>
    </w:p>
    <w:p w14:paraId="00000035" w14:textId="147117EB" w:rsidR="0055312E" w:rsidRDefault="00EA57D7">
      <w:pPr>
        <w:pStyle w:val="ItadNormalText"/>
      </w:pPr>
      <w:r w:rsidRPr="00FF0101">
        <w:t>NGO</w:t>
      </w:r>
      <w:r w:rsidRPr="00FF0101">
        <w:tab/>
        <w:t>Non-Governmental Organi</w:t>
      </w:r>
      <w:r w:rsidR="00E31CEE">
        <w:t>s</w:t>
      </w:r>
      <w:r w:rsidRPr="00FF0101">
        <w:t>ation</w:t>
      </w:r>
    </w:p>
    <w:p w14:paraId="25A04BC6" w14:textId="77777777" w:rsidR="000A5CFA" w:rsidRPr="0022080F" w:rsidRDefault="000A5CFA" w:rsidP="000A5CFA">
      <w:pPr>
        <w:pStyle w:val="ItadNormalText"/>
        <w:ind w:left="1418" w:hanging="1418"/>
      </w:pPr>
      <w:r w:rsidRPr="0022080F">
        <w:t>OECD DAC</w:t>
      </w:r>
      <w:r w:rsidRPr="0022080F">
        <w:tab/>
        <w:t>Organisation for Economic Co-operation and Development’s Development Assistance Committee</w:t>
      </w:r>
    </w:p>
    <w:p w14:paraId="1187AB25" w14:textId="77777777" w:rsidR="000A5CFA" w:rsidRPr="0022080F" w:rsidRDefault="000A5CFA" w:rsidP="000A5CFA">
      <w:pPr>
        <w:pStyle w:val="ItadNormalText"/>
      </w:pPr>
      <w:r w:rsidRPr="0022080F">
        <w:t>PWD</w:t>
      </w:r>
      <w:r w:rsidRPr="0022080F">
        <w:tab/>
        <w:t>Person With Disability</w:t>
      </w:r>
    </w:p>
    <w:p w14:paraId="00000036" w14:textId="5FED5362" w:rsidR="0055312E" w:rsidRDefault="00EA57D7">
      <w:pPr>
        <w:pStyle w:val="ItadNormalText"/>
      </w:pPr>
      <w:r w:rsidRPr="00FF0101">
        <w:t>ROAS</w:t>
      </w:r>
      <w:r w:rsidRPr="00FF0101">
        <w:tab/>
        <w:t xml:space="preserve">Regional Office for </w:t>
      </w:r>
      <w:r w:rsidR="00AF0192">
        <w:t xml:space="preserve">the </w:t>
      </w:r>
      <w:r w:rsidRPr="00FF0101">
        <w:t>Arab States</w:t>
      </w:r>
    </w:p>
    <w:p w14:paraId="00000039" w14:textId="515EF203" w:rsidR="0055312E" w:rsidRDefault="00EA57D7">
      <w:pPr>
        <w:pStyle w:val="ItadNormalText"/>
      </w:pPr>
      <w:proofErr w:type="spellStart"/>
      <w:r w:rsidRPr="00FF0101">
        <w:t>Sida</w:t>
      </w:r>
      <w:proofErr w:type="spellEnd"/>
      <w:r w:rsidRPr="00FF0101">
        <w:tab/>
        <w:t>Swedish International Development Cooperation Agency</w:t>
      </w:r>
    </w:p>
    <w:p w14:paraId="6E2E46A5" w14:textId="77777777" w:rsidR="000A5CFA" w:rsidRPr="0022080F" w:rsidRDefault="000A5CFA" w:rsidP="000A5CFA">
      <w:pPr>
        <w:pStyle w:val="ItadNormalText"/>
      </w:pPr>
      <w:r w:rsidRPr="0022080F">
        <w:t>SN</w:t>
      </w:r>
      <w:r w:rsidRPr="0022080F">
        <w:tab/>
        <w:t>Strategic Note</w:t>
      </w:r>
    </w:p>
    <w:p w14:paraId="00591F28" w14:textId="77777777" w:rsidR="000A5CFA" w:rsidRPr="0022080F" w:rsidRDefault="000A5CFA" w:rsidP="000A5CFA">
      <w:pPr>
        <w:pStyle w:val="ItadNormalText"/>
      </w:pPr>
      <w:r w:rsidRPr="0022080F">
        <w:t>SP</w:t>
      </w:r>
      <w:r w:rsidRPr="0022080F">
        <w:tab/>
        <w:t>Strategic Plan</w:t>
      </w:r>
    </w:p>
    <w:p w14:paraId="0000003A" w14:textId="208F7AFF" w:rsidR="0055312E" w:rsidRDefault="00EA57D7">
      <w:pPr>
        <w:pStyle w:val="ItadNormalText"/>
      </w:pPr>
      <w:proofErr w:type="spellStart"/>
      <w:r w:rsidRPr="00FF0101">
        <w:t>ToC</w:t>
      </w:r>
      <w:proofErr w:type="spellEnd"/>
      <w:r w:rsidRPr="00FF0101">
        <w:tab/>
        <w:t>Theory of Change</w:t>
      </w:r>
    </w:p>
    <w:p w14:paraId="4652CE33" w14:textId="77E4358E" w:rsidR="000A5CFA" w:rsidRDefault="000A5CFA" w:rsidP="000A5CFA">
      <w:pPr>
        <w:pStyle w:val="ItadNormalText"/>
      </w:pPr>
      <w:r w:rsidRPr="0022080F">
        <w:t>TOT</w:t>
      </w:r>
      <w:r w:rsidRPr="0022080F">
        <w:tab/>
        <w:t>Training of Trainers</w:t>
      </w:r>
    </w:p>
    <w:p w14:paraId="08E78220" w14:textId="333F0B2A" w:rsidR="002206AD" w:rsidRDefault="002206AD" w:rsidP="000A5CFA">
      <w:pPr>
        <w:pStyle w:val="ItadNormalText"/>
      </w:pPr>
      <w:r>
        <w:t>UNFPA</w:t>
      </w:r>
      <w:r>
        <w:tab/>
        <w:t>United Nations Population Fund</w:t>
      </w:r>
    </w:p>
    <w:p w14:paraId="312E1133" w14:textId="35B4178A" w:rsidR="00856233" w:rsidRPr="0022080F" w:rsidRDefault="00856233" w:rsidP="000A5CFA">
      <w:pPr>
        <w:pStyle w:val="ItadNormalText"/>
      </w:pPr>
      <w:r>
        <w:t>UNICEF</w:t>
      </w:r>
      <w:r>
        <w:tab/>
        <w:t>United Nations Children’s Fund</w:t>
      </w:r>
    </w:p>
    <w:p w14:paraId="71BD5F27" w14:textId="77777777" w:rsidR="000A5CFA" w:rsidRPr="0022080F" w:rsidRDefault="000A5CFA" w:rsidP="000A5CFA">
      <w:pPr>
        <w:pStyle w:val="ItadNormalText"/>
      </w:pPr>
      <w:r w:rsidRPr="0022080F">
        <w:t>UNPDF</w:t>
      </w:r>
      <w:r w:rsidRPr="0022080F">
        <w:tab/>
        <w:t>UN Partnership Development Framework</w:t>
      </w:r>
    </w:p>
    <w:p w14:paraId="0000003C" w14:textId="0C9712B6" w:rsidR="0055312E" w:rsidRDefault="00EA57D7">
      <w:pPr>
        <w:pStyle w:val="ItadNormalText"/>
      </w:pPr>
      <w:r w:rsidRPr="00FF0101">
        <w:t>UN Women</w:t>
      </w:r>
      <w:r w:rsidRPr="00FF0101">
        <w:tab/>
        <w:t>United Nations Entity for Gender Equality and Empowerment of Women</w:t>
      </w:r>
    </w:p>
    <w:p w14:paraId="1AB58398" w14:textId="4400BBBD" w:rsidR="00A148DF" w:rsidRPr="00FF0101" w:rsidRDefault="00A148DF" w:rsidP="00627002">
      <w:pPr>
        <w:pStyle w:val="ItadNormalText"/>
      </w:pPr>
      <w:r>
        <w:t>USAID</w:t>
      </w:r>
      <w:r>
        <w:tab/>
      </w:r>
      <w:r w:rsidRPr="00A148DF">
        <w:t>United States Agency for International Development</w:t>
      </w:r>
    </w:p>
    <w:p w14:paraId="0000003F" w14:textId="267039C2" w:rsidR="0055312E" w:rsidRPr="00FF0101" w:rsidRDefault="00EA57D7" w:rsidP="00627002">
      <w:pPr>
        <w:pStyle w:val="ItadNormalText"/>
        <w:sectPr w:rsidR="0055312E" w:rsidRPr="00FF0101" w:rsidSect="003D0D20">
          <w:pgSz w:w="11906" w:h="16838" w:code="9"/>
          <w:pgMar w:top="1134" w:right="1191" w:bottom="1134" w:left="1191" w:header="720" w:footer="680" w:gutter="0"/>
          <w:pgNumType w:fmt="lowerRoman" w:start="1"/>
          <w:cols w:space="720"/>
          <w:titlePg/>
          <w:docGrid w:linePitch="326"/>
        </w:sectPr>
      </w:pPr>
      <w:r w:rsidRPr="00FF0101">
        <w:t>VAW</w:t>
      </w:r>
      <w:r w:rsidR="00FC15A9">
        <w:t>G</w:t>
      </w:r>
      <w:r w:rsidRPr="00FF0101">
        <w:t xml:space="preserve"> </w:t>
      </w:r>
      <w:r w:rsidRPr="00FF0101">
        <w:tab/>
        <w:t xml:space="preserve">Violence </w:t>
      </w:r>
      <w:r w:rsidR="00FC15A9">
        <w:t>A</w:t>
      </w:r>
      <w:r w:rsidRPr="00FF0101">
        <w:t xml:space="preserve">gainst </w:t>
      </w:r>
      <w:r w:rsidR="00FC15A9">
        <w:t>W</w:t>
      </w:r>
      <w:r w:rsidRPr="00FF0101">
        <w:t>omen</w:t>
      </w:r>
      <w:r w:rsidR="00FC15A9">
        <w:t xml:space="preserve"> and Girls</w:t>
      </w:r>
      <w:bookmarkEnd w:id="3"/>
      <w:bookmarkEnd w:id="4"/>
    </w:p>
    <w:p w14:paraId="00000040" w14:textId="192CFB59" w:rsidR="0055312E" w:rsidRPr="00FF0101" w:rsidRDefault="00EA57D7" w:rsidP="00627002">
      <w:pPr>
        <w:pStyle w:val="ItadH1"/>
      </w:pPr>
      <w:bookmarkStart w:id="7" w:name="_Toc98343537"/>
      <w:r w:rsidRPr="00FF0101">
        <w:t xml:space="preserve">Background </w:t>
      </w:r>
      <w:r w:rsidR="00C26955">
        <w:t xml:space="preserve">and </w:t>
      </w:r>
      <w:r w:rsidR="00F41869">
        <w:t>C</w:t>
      </w:r>
      <w:r w:rsidR="00C26955">
        <w:t>ontext</w:t>
      </w:r>
      <w:bookmarkEnd w:id="7"/>
    </w:p>
    <w:p w14:paraId="0AE2FCFD" w14:textId="71731281" w:rsidR="00C12383" w:rsidRDefault="15614B34" w:rsidP="00F60E83">
      <w:pPr>
        <w:pStyle w:val="ItadNormalText"/>
        <w:jc w:val="both"/>
      </w:pPr>
      <w:r>
        <w:t xml:space="preserve">This </w:t>
      </w:r>
      <w:r w:rsidR="472F3B59">
        <w:t>c</w:t>
      </w:r>
      <w:r w:rsidR="67574A7B">
        <w:t xml:space="preserve">ountry </w:t>
      </w:r>
      <w:r w:rsidR="472F3B59">
        <w:t>c</w:t>
      </w:r>
      <w:r w:rsidR="67574A7B">
        <w:t xml:space="preserve">ase </w:t>
      </w:r>
      <w:r w:rsidR="472F3B59">
        <w:t>s</w:t>
      </w:r>
      <w:r w:rsidR="67574A7B">
        <w:t xml:space="preserve">tudy </w:t>
      </w:r>
      <w:r w:rsidR="472F3B59">
        <w:t>r</w:t>
      </w:r>
      <w:r w:rsidR="67574A7B">
        <w:t xml:space="preserve">eport is </w:t>
      </w:r>
      <w:r w:rsidR="62257D5D">
        <w:t xml:space="preserve">part </w:t>
      </w:r>
      <w:r w:rsidR="67574A7B">
        <w:t xml:space="preserve">of the final </w:t>
      </w:r>
      <w:r w:rsidR="472F3B59">
        <w:t>e</w:t>
      </w:r>
      <w:r w:rsidR="67574A7B">
        <w:t xml:space="preserve">valuation of </w:t>
      </w:r>
      <w:r w:rsidR="62B8CA87">
        <w:t>the United Nations Entity for Gender Equality and Empowerment of Women’s (</w:t>
      </w:r>
      <w:r w:rsidR="7D4E8EB5">
        <w:t>UN Women</w:t>
      </w:r>
      <w:r w:rsidR="472F3B59">
        <w:t>’</w:t>
      </w:r>
      <w:r w:rsidR="7D4E8EB5">
        <w:t>s</w:t>
      </w:r>
      <w:r w:rsidR="62B8CA87">
        <w:t>)</w:t>
      </w:r>
      <w:r w:rsidR="7D4E8EB5">
        <w:t xml:space="preserve"> regional programme ‘Men and Women for Gender Equality’ (MWGE)</w:t>
      </w:r>
      <w:r w:rsidR="472F3B59">
        <w:t>,</w:t>
      </w:r>
      <w:r w:rsidR="7D4E8EB5">
        <w:t xml:space="preserve"> </w:t>
      </w:r>
      <w:r w:rsidR="472F3B59">
        <w:t>which</w:t>
      </w:r>
      <w:r w:rsidR="0034685B">
        <w:t xml:space="preserve"> </w:t>
      </w:r>
      <w:r w:rsidR="472F3B59">
        <w:t>was</w:t>
      </w:r>
      <w:r w:rsidR="7D4E8EB5">
        <w:t xml:space="preserve"> implemented in six </w:t>
      </w:r>
      <w:r w:rsidR="472F3B59">
        <w:t>Middle East and North Africa (</w:t>
      </w:r>
      <w:r w:rsidR="7D4E8EB5">
        <w:t>MENA</w:t>
      </w:r>
      <w:r w:rsidR="472F3B59">
        <w:t>)</w:t>
      </w:r>
      <w:r w:rsidR="7D4E8EB5">
        <w:t xml:space="preserve"> countries between the years 2015 and 202</w:t>
      </w:r>
      <w:r w:rsidR="01EAE8CA">
        <w:t>2</w:t>
      </w:r>
      <w:r w:rsidR="7D4E8EB5">
        <w:t>, with funding by the Swedish International Development Cooperation Agency (</w:t>
      </w:r>
      <w:proofErr w:type="spellStart"/>
      <w:r w:rsidR="7D4E8EB5">
        <w:t>Sida</w:t>
      </w:r>
      <w:proofErr w:type="spellEnd"/>
      <w:r w:rsidR="7D4E8EB5">
        <w:t xml:space="preserve">). The programme aimed to improve understanding of the root causes of gender inequalities in the Arab States, and to address these through a bottom-up approach to </w:t>
      </w:r>
      <w:r w:rsidR="3B384544">
        <w:t>catalyse</w:t>
      </w:r>
      <w:r w:rsidR="7D4E8EB5">
        <w:t xml:space="preserve"> social norm change. It was implemented in two </w:t>
      </w:r>
      <w:r w:rsidR="317E0E3A">
        <w:t>p</w:t>
      </w:r>
      <w:r w:rsidR="7D4E8EB5">
        <w:t>hases</w:t>
      </w:r>
      <w:r w:rsidR="55E932C5">
        <w:t>:</w:t>
      </w:r>
      <w:r w:rsidR="7D4E8EB5">
        <w:t xml:space="preserve"> Phase I from 2015 to 2019</w:t>
      </w:r>
      <w:r w:rsidR="55E932C5">
        <w:t>,</w:t>
      </w:r>
      <w:r w:rsidR="7D4E8EB5">
        <w:t xml:space="preserve"> with a budget of USD</w:t>
      </w:r>
      <w:r w:rsidR="472F3B59">
        <w:t xml:space="preserve"> </w:t>
      </w:r>
      <w:r w:rsidR="7D4E8EB5">
        <w:t>10,386,500</w:t>
      </w:r>
      <w:r w:rsidR="55E932C5">
        <w:t>;</w:t>
      </w:r>
      <w:r w:rsidR="7D4E8EB5">
        <w:t xml:space="preserve"> and Phase II from 2019 to 2022</w:t>
      </w:r>
      <w:r w:rsidR="55E932C5">
        <w:t>,</w:t>
      </w:r>
      <w:r w:rsidR="7D4E8EB5">
        <w:t xml:space="preserve"> with a budget of USD</w:t>
      </w:r>
      <w:r w:rsidR="55E932C5">
        <w:t xml:space="preserve"> </w:t>
      </w:r>
      <w:r w:rsidR="7D4E8EB5">
        <w:t xml:space="preserve">10,839,690. An independent end-term </w:t>
      </w:r>
      <w:r w:rsidR="0E7C4C19">
        <w:t xml:space="preserve">programme </w:t>
      </w:r>
      <w:r w:rsidR="7D4E8EB5">
        <w:t xml:space="preserve">evaluation was commissioned by UN Women. This country report presents specific </w:t>
      </w:r>
      <w:r w:rsidR="0E7C4C19">
        <w:t xml:space="preserve">evaluation </w:t>
      </w:r>
      <w:r w:rsidR="7D4E8EB5">
        <w:t>findings and recommendations</w:t>
      </w:r>
      <w:r w:rsidR="119DE931">
        <w:t xml:space="preserve"> </w:t>
      </w:r>
      <w:r w:rsidR="3CCC079C">
        <w:t>in consideration of</w:t>
      </w:r>
      <w:r w:rsidR="53FD00D4">
        <w:t xml:space="preserve"> the Egyptian context</w:t>
      </w:r>
      <w:r w:rsidR="7D4E8EB5">
        <w:t>.</w:t>
      </w:r>
    </w:p>
    <w:p w14:paraId="6699CA89" w14:textId="77777777" w:rsidR="00F60E83" w:rsidRPr="00627002" w:rsidRDefault="00F60E83" w:rsidP="00627002">
      <w:pPr>
        <w:pStyle w:val="ItadNormalText"/>
        <w:rPr>
          <w:lang w:bidi="ar-JO"/>
        </w:rPr>
      </w:pPr>
    </w:p>
    <w:tbl>
      <w:tblPr>
        <w:tblStyle w:val="TableGrid"/>
        <w:tblW w:w="9282" w:type="dxa"/>
        <w:tblInd w:w="-73" w:type="dxa"/>
        <w:shd w:val="clear" w:color="auto" w:fill="FFFFFF" w:themeFill="background1"/>
        <w:tblLook w:val="04A0" w:firstRow="1" w:lastRow="0" w:firstColumn="1" w:lastColumn="0" w:noHBand="0" w:noVBand="1"/>
      </w:tblPr>
      <w:tblGrid>
        <w:gridCol w:w="1248"/>
        <w:gridCol w:w="3893"/>
        <w:gridCol w:w="4141"/>
      </w:tblGrid>
      <w:tr w:rsidR="00C12383" w:rsidRPr="00D83C45" w14:paraId="32469CEE" w14:textId="77777777" w:rsidTr="008B7E9D">
        <w:trPr>
          <w:trHeight w:val="270"/>
        </w:trPr>
        <w:tc>
          <w:tcPr>
            <w:tcW w:w="967" w:type="dxa"/>
            <w:shd w:val="clear" w:color="auto" w:fill="A8D08D" w:themeFill="accent6" w:themeFillTint="99"/>
          </w:tcPr>
          <w:p w14:paraId="41103EF7" w14:textId="77777777" w:rsidR="00C12383" w:rsidRPr="00AF576A" w:rsidRDefault="00C12383" w:rsidP="008B7E9D">
            <w:pPr>
              <w:rPr>
                <w:rFonts w:cstheme="minorHAnsi"/>
                <w:b/>
                <w:bCs/>
                <w:sz w:val="22"/>
                <w:szCs w:val="22"/>
              </w:rPr>
            </w:pPr>
          </w:p>
        </w:tc>
        <w:tc>
          <w:tcPr>
            <w:tcW w:w="4041" w:type="dxa"/>
            <w:shd w:val="clear" w:color="auto" w:fill="A8D08D" w:themeFill="accent6" w:themeFillTint="99"/>
          </w:tcPr>
          <w:p w14:paraId="274C6765" w14:textId="3647C706" w:rsidR="00C12383" w:rsidRPr="00627002" w:rsidRDefault="00C12383" w:rsidP="00627002">
            <w:pPr>
              <w:pStyle w:val="ItadNormalText"/>
              <w:rPr>
                <w:b/>
              </w:rPr>
            </w:pPr>
            <w:r w:rsidRPr="00627002">
              <w:rPr>
                <w:b/>
              </w:rPr>
              <w:t xml:space="preserve">Phase </w:t>
            </w:r>
            <w:proofErr w:type="gramStart"/>
            <w:r w:rsidRPr="00627002">
              <w:rPr>
                <w:b/>
              </w:rPr>
              <w:t>I  (</w:t>
            </w:r>
            <w:proofErr w:type="gramEnd"/>
            <w:r w:rsidRPr="00627002">
              <w:rPr>
                <w:b/>
              </w:rPr>
              <w:t>2015</w:t>
            </w:r>
            <w:r w:rsidR="00BF1574" w:rsidRPr="00627002">
              <w:rPr>
                <w:b/>
                <w:bCs/>
              </w:rPr>
              <w:t>–</w:t>
            </w:r>
            <w:r w:rsidRPr="00627002">
              <w:rPr>
                <w:b/>
              </w:rPr>
              <w:t>2019)</w:t>
            </w:r>
          </w:p>
        </w:tc>
        <w:tc>
          <w:tcPr>
            <w:tcW w:w="4274" w:type="dxa"/>
            <w:shd w:val="clear" w:color="auto" w:fill="A8D08D" w:themeFill="accent6" w:themeFillTint="99"/>
          </w:tcPr>
          <w:p w14:paraId="3927431E" w14:textId="7AAAFB6E" w:rsidR="00C12383" w:rsidRPr="00627002" w:rsidRDefault="00C12383" w:rsidP="00627002">
            <w:pPr>
              <w:pStyle w:val="ItadNormalText"/>
              <w:rPr>
                <w:b/>
              </w:rPr>
            </w:pPr>
            <w:r w:rsidRPr="00627002">
              <w:rPr>
                <w:b/>
              </w:rPr>
              <w:t>Phase II (2019</w:t>
            </w:r>
            <w:r w:rsidR="00BF1574" w:rsidRPr="00627002">
              <w:rPr>
                <w:b/>
                <w:bCs/>
              </w:rPr>
              <w:t>–</w:t>
            </w:r>
            <w:r w:rsidRPr="00627002">
              <w:rPr>
                <w:b/>
              </w:rPr>
              <w:t>2022)</w:t>
            </w:r>
          </w:p>
        </w:tc>
      </w:tr>
      <w:tr w:rsidR="00C12383" w:rsidRPr="00D83C45" w14:paraId="7A57E0A1" w14:textId="77777777" w:rsidTr="008B7E9D">
        <w:trPr>
          <w:trHeight w:val="245"/>
        </w:trPr>
        <w:tc>
          <w:tcPr>
            <w:tcW w:w="967" w:type="dxa"/>
            <w:shd w:val="clear" w:color="auto" w:fill="FFFFFF" w:themeFill="background1"/>
          </w:tcPr>
          <w:p w14:paraId="59FF37CB" w14:textId="77777777" w:rsidR="00C12383" w:rsidRPr="00627002" w:rsidRDefault="00C12383" w:rsidP="00627002">
            <w:pPr>
              <w:pStyle w:val="ItadNormalText"/>
              <w:rPr>
                <w:b/>
              </w:rPr>
            </w:pPr>
            <w:r w:rsidRPr="00627002">
              <w:rPr>
                <w:b/>
              </w:rPr>
              <w:t xml:space="preserve">Outcome statements </w:t>
            </w:r>
          </w:p>
        </w:tc>
        <w:tc>
          <w:tcPr>
            <w:tcW w:w="4041" w:type="dxa"/>
            <w:shd w:val="clear" w:color="auto" w:fill="FFFFFF" w:themeFill="background1"/>
          </w:tcPr>
          <w:p w14:paraId="2F0C3EB7" w14:textId="77777777" w:rsidR="00C12383" w:rsidRPr="00AF576A" w:rsidRDefault="00C12383" w:rsidP="00627002">
            <w:pPr>
              <w:pStyle w:val="ItadNormalText"/>
            </w:pPr>
            <w:r w:rsidRPr="00AF576A">
              <w:rPr>
                <w:u w:val="single"/>
              </w:rPr>
              <w:t>Outcome 1:</w:t>
            </w:r>
            <w:r w:rsidRPr="00AF576A">
              <w:t xml:space="preserve">  CSOs and other actors contribute towards legislative and policy change through evidence-based advocacy</w:t>
            </w:r>
          </w:p>
          <w:p w14:paraId="03CEAF67" w14:textId="77777777" w:rsidR="00C12383" w:rsidRPr="00AF576A" w:rsidRDefault="00C12383" w:rsidP="00627002">
            <w:pPr>
              <w:pStyle w:val="ItadNormalText"/>
            </w:pPr>
            <w:r w:rsidRPr="00AF576A">
              <w:rPr>
                <w:u w:val="single"/>
              </w:rPr>
              <w:t>Outcome 2:</w:t>
            </w:r>
            <w:r w:rsidRPr="00AF576A">
              <w:t xml:space="preserve"> Civil society, including new and emerging movements, promotes gender equality effectively</w:t>
            </w:r>
          </w:p>
          <w:p w14:paraId="2B2BA962" w14:textId="77777777" w:rsidR="00C12383" w:rsidRPr="00AF576A" w:rsidRDefault="00C12383" w:rsidP="00627002">
            <w:pPr>
              <w:pStyle w:val="ItadNormalText"/>
              <w:rPr>
                <w:b/>
                <w:bCs/>
              </w:rPr>
            </w:pPr>
            <w:r w:rsidRPr="00AF576A">
              <w:rPr>
                <w:u w:val="single"/>
              </w:rPr>
              <w:t>Outcome 3:</w:t>
            </w:r>
            <w:r w:rsidRPr="00AF576A">
              <w:t xml:space="preserve"> Communities engage in developing solutions to promote gender equality based on innovative approaches and best practices</w:t>
            </w:r>
            <w:r w:rsidRPr="00AF576A">
              <w:rPr>
                <w:rStyle w:val="FootnoteReference"/>
                <w:rFonts w:cstheme="minorHAnsi"/>
                <w:sz w:val="22"/>
                <w:szCs w:val="22"/>
              </w:rPr>
              <w:footnoteReference w:id="2"/>
            </w:r>
          </w:p>
        </w:tc>
        <w:tc>
          <w:tcPr>
            <w:tcW w:w="4274" w:type="dxa"/>
            <w:shd w:val="clear" w:color="auto" w:fill="FFFFFF" w:themeFill="background1"/>
          </w:tcPr>
          <w:p w14:paraId="450DD976" w14:textId="77777777" w:rsidR="00C12383" w:rsidRPr="00AF576A" w:rsidRDefault="00C12383" w:rsidP="00627002">
            <w:pPr>
              <w:pStyle w:val="ItadNormalText"/>
            </w:pPr>
            <w:r w:rsidRPr="00AF576A">
              <w:rPr>
                <w:u w:val="single"/>
              </w:rPr>
              <w:t>Outcome 1:</w:t>
            </w:r>
            <w:r w:rsidRPr="00AF576A">
              <w:t xml:space="preserve"> Communities have more gender equitable behaviours</w:t>
            </w:r>
          </w:p>
          <w:p w14:paraId="3F5C5AEF" w14:textId="57C44AE3" w:rsidR="00C12383" w:rsidRPr="00AF576A" w:rsidRDefault="00C12383" w:rsidP="00627002">
            <w:pPr>
              <w:pStyle w:val="ItadNormalText"/>
            </w:pPr>
            <w:r w:rsidRPr="00AF576A">
              <w:rPr>
                <w:u w:val="single"/>
              </w:rPr>
              <w:t>Outcome 2:</w:t>
            </w:r>
            <w:r w:rsidRPr="00AF576A">
              <w:t xml:space="preserve"> Key regional and national institutions (government, academia, faith-based institutions, media) and regional networks integrate/promote gender responsive practices</w:t>
            </w:r>
          </w:p>
          <w:p w14:paraId="55195F36" w14:textId="77777777" w:rsidR="00C12383" w:rsidRPr="00AF576A" w:rsidRDefault="00C12383" w:rsidP="00627002">
            <w:pPr>
              <w:pStyle w:val="ItadNormalText"/>
            </w:pPr>
            <w:r w:rsidRPr="00AF576A">
              <w:rPr>
                <w:u w:val="single"/>
              </w:rPr>
              <w:t>Outcome 3:</w:t>
            </w:r>
            <w:r w:rsidRPr="00AF576A">
              <w:t xml:space="preserve">  Laws, policies and strategies promoting gender equality are drafted, revised and/or approved</w:t>
            </w:r>
            <w:r w:rsidRPr="00AF576A">
              <w:rPr>
                <w:rStyle w:val="FootnoteReference"/>
                <w:rFonts w:cstheme="minorHAnsi"/>
                <w:sz w:val="22"/>
                <w:szCs w:val="22"/>
              </w:rPr>
              <w:footnoteReference w:id="3"/>
            </w:r>
          </w:p>
          <w:p w14:paraId="49667308" w14:textId="77777777" w:rsidR="00C12383" w:rsidRPr="00AF576A" w:rsidRDefault="00C12383" w:rsidP="00627002">
            <w:pPr>
              <w:pStyle w:val="ItadNormalText"/>
            </w:pPr>
            <w:r w:rsidRPr="00AF576A">
              <w:rPr>
                <w:u w:val="single"/>
              </w:rPr>
              <w:t>Outcome 4:</w:t>
            </w:r>
            <w:r w:rsidRPr="00AF576A">
              <w:t xml:space="preserve"> Effective management and coordination of programme</w:t>
            </w:r>
          </w:p>
        </w:tc>
      </w:tr>
    </w:tbl>
    <w:p w14:paraId="39A8C80D" w14:textId="77777777" w:rsidR="00F60E83" w:rsidRDefault="00F60E83" w:rsidP="00627002">
      <w:pPr>
        <w:pStyle w:val="ItadNormalText"/>
        <w:rPr>
          <w:lang w:val="en-US"/>
        </w:rPr>
      </w:pPr>
    </w:p>
    <w:p w14:paraId="3AFF62FB" w14:textId="60D204AB" w:rsidR="007E7E1C" w:rsidRDefault="008D454E" w:rsidP="00627002">
      <w:pPr>
        <w:pStyle w:val="ItadNormalText"/>
      </w:pPr>
      <w:r w:rsidRPr="00FF0101">
        <w:t xml:space="preserve">Egypt has achieved significant progress on the women’s empowerment agenda in recent years, and the </w:t>
      </w:r>
      <w:r w:rsidR="007E7E1C" w:rsidRPr="00FF0101">
        <w:t>Egyptian Constitution has provisions asserting women</w:t>
      </w:r>
      <w:r w:rsidR="000A0675">
        <w:t xml:space="preserve"> and men</w:t>
      </w:r>
      <w:r w:rsidR="007E7E1C" w:rsidRPr="00FF0101">
        <w:t xml:space="preserve">’s equality and rights. </w:t>
      </w:r>
      <w:r w:rsidR="00BB3811">
        <w:t>Four</w:t>
      </w:r>
      <w:r w:rsidR="00BB3811" w:rsidRPr="00FF0101">
        <w:t xml:space="preserve"> </w:t>
      </w:r>
      <w:r w:rsidR="007E7E1C" w:rsidRPr="00FF0101">
        <w:t>national strategies for women</w:t>
      </w:r>
      <w:r w:rsidR="00BF1574">
        <w:t>’s</w:t>
      </w:r>
      <w:r w:rsidR="007E7E1C" w:rsidRPr="00FF0101">
        <w:t xml:space="preserve"> empowerment </w:t>
      </w:r>
      <w:r w:rsidR="00B5068E">
        <w:t>have been</w:t>
      </w:r>
      <w:r w:rsidR="00B5068E" w:rsidRPr="00FF0101">
        <w:t xml:space="preserve"> </w:t>
      </w:r>
      <w:r w:rsidR="007E7E1C" w:rsidRPr="00FF0101">
        <w:t>developed</w:t>
      </w:r>
      <w:r w:rsidR="00BF1574">
        <w:t>:</w:t>
      </w:r>
      <w:r w:rsidR="007E7E1C" w:rsidRPr="00FF0101">
        <w:t xml:space="preserve"> the National Strategy for the Empowerment of Egyptian Women 2030</w:t>
      </w:r>
      <w:r w:rsidR="002F1B76">
        <w:t xml:space="preserve"> (2017)</w:t>
      </w:r>
      <w:r w:rsidR="00BF1574">
        <w:t>;</w:t>
      </w:r>
      <w:r w:rsidR="007E7E1C" w:rsidRPr="00FF0101">
        <w:t xml:space="preserve"> </w:t>
      </w:r>
      <w:r w:rsidR="00BF1574">
        <w:t xml:space="preserve">the </w:t>
      </w:r>
      <w:r w:rsidR="007E7E1C" w:rsidRPr="00FF0101">
        <w:t>Strategy to Combat Violence against Women</w:t>
      </w:r>
      <w:r w:rsidR="009E53EF">
        <w:t xml:space="preserve"> (2015</w:t>
      </w:r>
      <w:r w:rsidR="00BF1574">
        <w:t>–</w:t>
      </w:r>
      <w:r w:rsidR="009E53EF">
        <w:t>2020)</w:t>
      </w:r>
      <w:r w:rsidR="00BF1574">
        <w:t>;</w:t>
      </w:r>
      <w:r w:rsidR="007E7E1C" w:rsidRPr="00FF0101">
        <w:t xml:space="preserve"> </w:t>
      </w:r>
      <w:r w:rsidR="00BF1574">
        <w:t xml:space="preserve">the </w:t>
      </w:r>
      <w:r w:rsidR="007E7E1C" w:rsidRPr="00FF0101">
        <w:t>Strategy to Combat Female Genital Mutilation</w:t>
      </w:r>
      <w:r w:rsidR="00111BE0">
        <w:t xml:space="preserve"> (2016</w:t>
      </w:r>
      <w:r w:rsidR="00BF1574">
        <w:t>–</w:t>
      </w:r>
      <w:r w:rsidR="00111BE0">
        <w:t>2020)</w:t>
      </w:r>
      <w:r w:rsidR="00BF1574">
        <w:t>;</w:t>
      </w:r>
      <w:r w:rsidR="007E7E1C" w:rsidRPr="00FF0101">
        <w:t xml:space="preserve"> and</w:t>
      </w:r>
      <w:r w:rsidR="00BF1574">
        <w:t xml:space="preserve"> the</w:t>
      </w:r>
      <w:r w:rsidR="007E7E1C" w:rsidRPr="00FF0101">
        <w:t xml:space="preserve"> Strategy </w:t>
      </w:r>
      <w:r w:rsidR="00BF1574">
        <w:t>for</w:t>
      </w:r>
      <w:r w:rsidR="007E7E1C" w:rsidRPr="00FF0101">
        <w:t xml:space="preserve"> </w:t>
      </w:r>
      <w:r w:rsidR="00022304">
        <w:t xml:space="preserve">Prevention of </w:t>
      </w:r>
      <w:r w:rsidR="007E7E1C" w:rsidRPr="00FF0101">
        <w:t>Child Marriage</w:t>
      </w:r>
      <w:r w:rsidR="00BF1574">
        <w:t xml:space="preserve"> </w:t>
      </w:r>
      <w:r w:rsidR="00022304">
        <w:t>(2014)</w:t>
      </w:r>
      <w:r w:rsidR="007E7E1C" w:rsidRPr="00FF0101">
        <w:t xml:space="preserve">. The </w:t>
      </w:r>
      <w:r w:rsidR="00BF1574">
        <w:t>g</w:t>
      </w:r>
      <w:r w:rsidR="007E7E1C" w:rsidRPr="00FF0101">
        <w:t xml:space="preserve">overnment has </w:t>
      </w:r>
      <w:r w:rsidR="005F086E">
        <w:t>made</w:t>
      </w:r>
      <w:r w:rsidR="007E7E1C" w:rsidRPr="00FF0101">
        <w:t xml:space="preserve"> amendments to the laws on marriage, nationality, divorce, sexual harassment and inheritance, and women are well represented in ministerial posts and in the parliament. These strategies and laws have enhanced women’s rights in Egypt; however, traditions and social norms hinder </w:t>
      </w:r>
      <w:r w:rsidR="005F086E">
        <w:t xml:space="preserve">the </w:t>
      </w:r>
      <w:r w:rsidR="007E7E1C" w:rsidRPr="00FF0101">
        <w:t xml:space="preserve">effective practice of these rights. Egypt has ratified the Convention on the Elimination of </w:t>
      </w:r>
      <w:r w:rsidR="00003CAE">
        <w:t xml:space="preserve">All Forms of </w:t>
      </w:r>
      <w:r w:rsidR="007E7E1C" w:rsidRPr="00FF0101">
        <w:t>Discrimination Against Women (CEDAW)</w:t>
      </w:r>
      <w:r w:rsidR="003548EC">
        <w:t xml:space="preserve"> (1981)</w:t>
      </w:r>
      <w:r w:rsidR="00FC0285" w:rsidRPr="00FF0101">
        <w:t xml:space="preserve"> </w:t>
      </w:r>
      <w:r w:rsidR="007E7E1C" w:rsidRPr="00FF0101">
        <w:t>and adopted the Beijing Platform for Action</w:t>
      </w:r>
      <w:r w:rsidR="004967D0">
        <w:t xml:space="preserve"> (1995)</w:t>
      </w:r>
      <w:r w:rsidR="007E7E1C" w:rsidRPr="00FF0101">
        <w:t>.</w:t>
      </w:r>
      <w:r w:rsidR="00152758">
        <w:t xml:space="preserve"> </w:t>
      </w:r>
      <w:r w:rsidR="00616EE6">
        <w:t xml:space="preserve"> </w:t>
      </w:r>
      <w:r w:rsidR="00F06231">
        <w:t>in 2021, Egypt issued its National Human Rights Strategy with dedicated chapter on women’s rights.</w:t>
      </w:r>
    </w:p>
    <w:p w14:paraId="49EB44BE" w14:textId="191A1064" w:rsidR="009E02EC" w:rsidRDefault="00FF09DA" w:rsidP="0068045E">
      <w:pPr>
        <w:pStyle w:val="ItadNormalText"/>
      </w:pPr>
      <w:r>
        <w:t>T</w:t>
      </w:r>
      <w:r w:rsidR="00B221F2">
        <w:t>hese strategies and l</w:t>
      </w:r>
      <w:r>
        <w:t>aw</w:t>
      </w:r>
      <w:r w:rsidR="00B221F2">
        <w:t xml:space="preserve">s </w:t>
      </w:r>
      <w:r w:rsidR="00CE3972">
        <w:t>have been</w:t>
      </w:r>
      <w:r w:rsidR="00B221F2">
        <w:t xml:space="preserve"> accompanied by a wide range of government </w:t>
      </w:r>
      <w:r w:rsidR="001D3B03">
        <w:t xml:space="preserve">decisions, </w:t>
      </w:r>
      <w:proofErr w:type="gramStart"/>
      <w:r w:rsidR="00B221F2">
        <w:t>procedures</w:t>
      </w:r>
      <w:proofErr w:type="gramEnd"/>
      <w:r w:rsidR="001D3B03">
        <w:t xml:space="preserve"> and initiatives</w:t>
      </w:r>
      <w:r w:rsidR="00B221F2">
        <w:t xml:space="preserve"> to ensure coherent efforts to advance women’s empowerment and gender equality.  </w:t>
      </w:r>
      <w:r>
        <w:t>F</w:t>
      </w:r>
      <w:r w:rsidR="00B52AD5">
        <w:t>or instance,</w:t>
      </w:r>
      <w:r w:rsidR="00C53896">
        <w:t xml:space="preserve"> </w:t>
      </w:r>
      <w:r w:rsidR="006A1CD4" w:rsidRPr="0068045E">
        <w:t xml:space="preserve">in the framework of financial inclusion, </w:t>
      </w:r>
      <w:r>
        <w:t>t</w:t>
      </w:r>
      <w:r w:rsidR="001D3B03" w:rsidRPr="0068045E">
        <w:t>he C</w:t>
      </w:r>
      <w:r w:rsidR="00A774FD" w:rsidRPr="00A774FD">
        <w:t>entral</w:t>
      </w:r>
      <w:r w:rsidR="006A1CD4" w:rsidRPr="0068045E">
        <w:t xml:space="preserve"> Bank of Egypt </w:t>
      </w:r>
      <w:r>
        <w:t xml:space="preserve">set a global precedent </w:t>
      </w:r>
      <w:proofErr w:type="gramStart"/>
      <w:r>
        <w:t xml:space="preserve">by </w:t>
      </w:r>
      <w:r w:rsidR="006A1CD4" w:rsidRPr="0068045E">
        <w:t xml:space="preserve"> sign</w:t>
      </w:r>
      <w:r>
        <w:t>ing</w:t>
      </w:r>
      <w:proofErr w:type="gramEnd"/>
      <w:r w:rsidR="006A1CD4" w:rsidRPr="0068045E">
        <w:t xml:space="preserve"> </w:t>
      </w:r>
      <w:r w:rsidR="001D3B03" w:rsidRPr="0068045E">
        <w:t>a Memorandum of Understanding</w:t>
      </w:r>
      <w:r w:rsidR="006A1CD4" w:rsidRPr="0068045E">
        <w:t xml:space="preserve"> </w:t>
      </w:r>
      <w:r w:rsidR="001D3B03" w:rsidRPr="0068045E">
        <w:t>(MoU) with</w:t>
      </w:r>
      <w:r w:rsidR="006A1CD4" w:rsidRPr="0068045E">
        <w:t xml:space="preserve"> </w:t>
      </w:r>
      <w:r>
        <w:t xml:space="preserve">the </w:t>
      </w:r>
      <w:r w:rsidRPr="00FF0101">
        <w:t>National Council for Women</w:t>
      </w:r>
      <w:r w:rsidRPr="00FF09DA">
        <w:t xml:space="preserve"> </w:t>
      </w:r>
      <w:r>
        <w:t>(</w:t>
      </w:r>
      <w:r w:rsidR="006A1CD4" w:rsidRPr="0068045E">
        <w:t>NCW</w:t>
      </w:r>
      <w:r>
        <w:t>)</w:t>
      </w:r>
      <w:r w:rsidR="001D3B03" w:rsidRPr="0068045E">
        <w:t>.</w:t>
      </w:r>
      <w:r w:rsidR="006A1CD4" w:rsidRPr="0068045E">
        <w:t xml:space="preserve"> Village Savings and Loans Associations (VSLAs) </w:t>
      </w:r>
      <w:r>
        <w:t>have been</w:t>
      </w:r>
      <w:r w:rsidR="006A1CD4" w:rsidRPr="0068045E">
        <w:t xml:space="preserve"> established </w:t>
      </w:r>
      <w:r w:rsidR="00A774FD">
        <w:t xml:space="preserve">with the support of the government </w:t>
      </w:r>
      <w:r w:rsidR="006A1CD4" w:rsidRPr="0068045E">
        <w:t>as financial savings s</w:t>
      </w:r>
      <w:r w:rsidR="001D3B03" w:rsidRPr="0068045E">
        <w:t>chemes allowing</w:t>
      </w:r>
      <w:r w:rsidR="006A1CD4">
        <w:t xml:space="preserve"> </w:t>
      </w:r>
      <w:r w:rsidR="001D3B03" w:rsidRPr="0068045E">
        <w:t xml:space="preserve">women to save and </w:t>
      </w:r>
      <w:r w:rsidR="00CE3972">
        <w:t xml:space="preserve">increase </w:t>
      </w:r>
      <w:r w:rsidR="001D3B03" w:rsidRPr="0068045E">
        <w:t>their financial capital and starting their own micro</w:t>
      </w:r>
      <w:r w:rsidR="00A774FD">
        <w:t xml:space="preserve"> </w:t>
      </w:r>
      <w:r w:rsidR="001D3B03" w:rsidRPr="0068045E">
        <w:t>projects</w:t>
      </w:r>
      <w:r w:rsidR="00A774FD">
        <w:t xml:space="preserve">. The framework of financial inclusion </w:t>
      </w:r>
      <w:r w:rsidR="00CE3972">
        <w:t>has been</w:t>
      </w:r>
      <w:r w:rsidR="00A774FD">
        <w:t xml:space="preserve"> supported by </w:t>
      </w:r>
      <w:r w:rsidR="00CE3972">
        <w:t xml:space="preserve">a </w:t>
      </w:r>
      <w:r w:rsidR="00A774FD">
        <w:t xml:space="preserve">social norms media campaign to </w:t>
      </w:r>
      <w:r w:rsidR="00CE3972">
        <w:t xml:space="preserve">shift attitudes and </w:t>
      </w:r>
      <w:r w:rsidR="00A774FD">
        <w:t>enhance financial knowledge and culture.</w:t>
      </w:r>
    </w:p>
    <w:p w14:paraId="1360086B" w14:textId="77777777" w:rsidR="009E02EC" w:rsidRDefault="009E02EC" w:rsidP="00A774FD">
      <w:pPr>
        <w:widowControl w:val="0"/>
        <w:autoSpaceDE w:val="0"/>
        <w:autoSpaceDN w:val="0"/>
        <w:adjustRightInd w:val="0"/>
        <w:rPr>
          <w:rFonts w:eastAsiaTheme="minorHAnsi" w:cs="Arial"/>
          <w:color w:val="000000" w:themeColor="text1"/>
          <w:sz w:val="22"/>
          <w:szCs w:val="22"/>
          <w:lang w:val="en-GB"/>
        </w:rPr>
      </w:pPr>
    </w:p>
    <w:p w14:paraId="0920E8AA" w14:textId="446F92F4" w:rsidR="00EB23AC" w:rsidRPr="0068045E" w:rsidRDefault="00340FEB" w:rsidP="0068045E">
      <w:pPr>
        <w:widowControl w:val="0"/>
        <w:autoSpaceDE w:val="0"/>
        <w:autoSpaceDN w:val="0"/>
        <w:adjustRightInd w:val="0"/>
        <w:jc w:val="both"/>
        <w:rPr>
          <w:rFonts w:asciiTheme="minorHAnsi" w:eastAsiaTheme="minorHAnsi" w:hAnsiTheme="minorHAnsi" w:cs="Arial"/>
          <w:sz w:val="22"/>
          <w:szCs w:val="22"/>
          <w:lang w:val="en-GB"/>
        </w:rPr>
      </w:pPr>
      <w:r w:rsidRPr="0068045E">
        <w:rPr>
          <w:rFonts w:asciiTheme="minorHAnsi" w:eastAsiaTheme="minorHAnsi" w:hAnsiTheme="minorHAnsi" w:cs="Arial"/>
          <w:color w:val="000000" w:themeColor="text1"/>
          <w:sz w:val="22"/>
          <w:szCs w:val="22"/>
          <w:lang w:val="en-GB"/>
        </w:rPr>
        <w:t xml:space="preserve">The Ministry of Social Solidarity has launched </w:t>
      </w:r>
      <w:r w:rsidR="00CE3972">
        <w:rPr>
          <w:rFonts w:asciiTheme="minorHAnsi" w:eastAsiaTheme="minorHAnsi" w:hAnsiTheme="minorHAnsi" w:cs="Arial"/>
          <w:color w:val="000000" w:themeColor="text1"/>
          <w:sz w:val="22"/>
          <w:szCs w:val="22"/>
          <w:lang w:val="en-GB"/>
        </w:rPr>
        <w:t>a</w:t>
      </w:r>
      <w:r w:rsidRPr="0068045E">
        <w:rPr>
          <w:rFonts w:asciiTheme="minorHAnsi" w:hAnsiTheme="minorHAnsi" w:cs="‡ËlXˇ"/>
          <w:color w:val="000000"/>
          <w:sz w:val="22"/>
          <w:szCs w:val="22"/>
        </w:rPr>
        <w:t xml:space="preserve"> </w:t>
      </w:r>
      <w:r w:rsidR="00CE3972">
        <w:rPr>
          <w:rFonts w:asciiTheme="minorHAnsi" w:hAnsiTheme="minorHAnsi" w:cs="‡ËlXˇ"/>
          <w:color w:val="000000"/>
          <w:sz w:val="22"/>
          <w:szCs w:val="22"/>
        </w:rPr>
        <w:t>c</w:t>
      </w:r>
      <w:r w:rsidRPr="0068045E">
        <w:rPr>
          <w:rFonts w:asciiTheme="minorHAnsi" w:hAnsiTheme="minorHAnsi" w:cs="‡ËlXˇ"/>
          <w:color w:val="000000"/>
          <w:sz w:val="22"/>
          <w:szCs w:val="22"/>
        </w:rPr>
        <w:t xml:space="preserve">onditional </w:t>
      </w:r>
      <w:r w:rsidR="00CE3972">
        <w:rPr>
          <w:rFonts w:asciiTheme="minorHAnsi" w:hAnsiTheme="minorHAnsi" w:cs="‡ËlXˇ"/>
          <w:color w:val="000000"/>
          <w:sz w:val="22"/>
          <w:szCs w:val="22"/>
        </w:rPr>
        <w:t>c</w:t>
      </w:r>
      <w:r w:rsidRPr="0068045E">
        <w:rPr>
          <w:rFonts w:asciiTheme="minorHAnsi" w:hAnsiTheme="minorHAnsi" w:cs="‡ËlXˇ"/>
          <w:color w:val="000000"/>
          <w:sz w:val="22"/>
          <w:szCs w:val="22"/>
        </w:rPr>
        <w:t xml:space="preserve">ash transfer </w:t>
      </w:r>
      <w:proofErr w:type="spellStart"/>
      <w:r w:rsidRPr="0068045E">
        <w:rPr>
          <w:rFonts w:asciiTheme="minorHAnsi" w:hAnsiTheme="minorHAnsi" w:cs="‡ËlXˇ"/>
          <w:color w:val="000000"/>
          <w:sz w:val="22"/>
          <w:szCs w:val="22"/>
        </w:rPr>
        <w:t>program</w:t>
      </w:r>
      <w:r w:rsidR="00CE3972">
        <w:rPr>
          <w:rFonts w:asciiTheme="minorHAnsi" w:hAnsiTheme="minorHAnsi" w:cs="‡ËlXˇ"/>
          <w:color w:val="000000"/>
          <w:sz w:val="22"/>
          <w:szCs w:val="22"/>
        </w:rPr>
        <w:t>me</w:t>
      </w:r>
      <w:proofErr w:type="spellEnd"/>
      <w:r w:rsidRPr="0068045E">
        <w:rPr>
          <w:rFonts w:asciiTheme="minorHAnsi" w:hAnsiTheme="minorHAnsi" w:cs="‡ËlXˇ"/>
          <w:color w:val="000000"/>
          <w:sz w:val="22"/>
          <w:szCs w:val="22"/>
        </w:rPr>
        <w:t xml:space="preserve"> </w:t>
      </w:r>
      <w:r w:rsidRPr="0068045E">
        <w:rPr>
          <w:rFonts w:asciiTheme="minorHAnsi" w:hAnsiTheme="minorHAnsi" w:cs="‡ËlXˇ"/>
          <w:sz w:val="22"/>
          <w:szCs w:val="22"/>
        </w:rPr>
        <w:t>“Takaful and Karama”</w:t>
      </w:r>
      <w:r w:rsidR="00A774FD" w:rsidRPr="0068045E">
        <w:rPr>
          <w:rFonts w:asciiTheme="minorHAnsi" w:eastAsiaTheme="minorHAnsi" w:hAnsiTheme="minorHAnsi" w:cs="Arial"/>
          <w:sz w:val="22"/>
          <w:szCs w:val="22"/>
          <w:lang w:val="en-GB"/>
        </w:rPr>
        <w:t xml:space="preserve"> </w:t>
      </w:r>
      <w:r w:rsidRPr="0068045E">
        <w:rPr>
          <w:rFonts w:asciiTheme="minorHAnsi" w:eastAsiaTheme="minorHAnsi" w:hAnsiTheme="minorHAnsi" w:cs="Arial"/>
          <w:sz w:val="22"/>
          <w:szCs w:val="22"/>
          <w:lang w:val="en-GB"/>
        </w:rPr>
        <w:t>with the aim of “</w:t>
      </w:r>
      <w:r w:rsidRPr="0068045E">
        <w:rPr>
          <w:rFonts w:asciiTheme="minorHAnsi" w:hAnsiTheme="minorHAnsi" w:cs="‡ËlXˇ"/>
          <w:sz w:val="22"/>
          <w:szCs w:val="22"/>
        </w:rPr>
        <w:t>increasing</w:t>
      </w:r>
      <w:r w:rsidR="00B52AD5" w:rsidRPr="0068045E">
        <w:rPr>
          <w:rFonts w:asciiTheme="minorHAnsi" w:hAnsiTheme="minorHAnsi" w:cs="‡ËlXˇ"/>
          <w:sz w:val="22"/>
          <w:szCs w:val="22"/>
        </w:rPr>
        <w:t xml:space="preserve"> </w:t>
      </w:r>
      <w:r w:rsidRPr="0068045E">
        <w:rPr>
          <w:rFonts w:asciiTheme="minorHAnsi" w:hAnsiTheme="minorHAnsi" w:cs="‡ËlXˇ"/>
          <w:sz w:val="22"/>
          <w:szCs w:val="22"/>
        </w:rPr>
        <w:t>women’s control over decision making, improve economic productive inclusion,</w:t>
      </w:r>
      <w:r w:rsidR="00B52AD5" w:rsidRPr="0068045E">
        <w:rPr>
          <w:rFonts w:asciiTheme="minorHAnsi" w:hAnsiTheme="minorHAnsi" w:cs="‡ËlXˇ"/>
          <w:sz w:val="22"/>
          <w:szCs w:val="22"/>
        </w:rPr>
        <w:t xml:space="preserve"> </w:t>
      </w:r>
      <w:r w:rsidRPr="0068045E">
        <w:rPr>
          <w:rFonts w:asciiTheme="minorHAnsi" w:hAnsiTheme="minorHAnsi" w:cs="‡ËlXˇ"/>
          <w:sz w:val="22"/>
          <w:szCs w:val="22"/>
        </w:rPr>
        <w:t xml:space="preserve">increase financial inclusion of women </w:t>
      </w:r>
      <w:r w:rsidR="00CE3972" w:rsidRPr="0068045E">
        <w:rPr>
          <w:rFonts w:asciiTheme="minorHAnsi" w:hAnsiTheme="minorHAnsi" w:cs="‡ËlXˇ"/>
          <w:sz w:val="22"/>
          <w:szCs w:val="22"/>
        </w:rPr>
        <w:t>and r</w:t>
      </w:r>
      <w:r w:rsidRPr="0068045E">
        <w:rPr>
          <w:rFonts w:asciiTheme="minorHAnsi" w:hAnsiTheme="minorHAnsi" w:cs="‡ËlXˇ"/>
          <w:sz w:val="22"/>
          <w:szCs w:val="22"/>
        </w:rPr>
        <w:t>educe violence against women.”</w:t>
      </w:r>
      <w:r w:rsidR="00DD2010" w:rsidRPr="0068045E">
        <w:rPr>
          <w:rStyle w:val="FootnoteReference"/>
        </w:rPr>
        <w:footnoteReference w:id="4"/>
      </w:r>
      <w:r w:rsidRPr="0068045E">
        <w:rPr>
          <w:rFonts w:asciiTheme="minorHAnsi" w:hAnsiTheme="minorHAnsi" w:cs="‡ËlXˇ"/>
          <w:sz w:val="22"/>
          <w:szCs w:val="22"/>
        </w:rPr>
        <w:t xml:space="preserve"> The </w:t>
      </w:r>
      <w:r w:rsidR="00FB3913" w:rsidRPr="0068045E">
        <w:rPr>
          <w:rFonts w:asciiTheme="minorHAnsi" w:hAnsiTheme="minorHAnsi" w:cs="‡ËlXˇ"/>
          <w:sz w:val="22"/>
          <w:szCs w:val="22"/>
        </w:rPr>
        <w:t>country’s l</w:t>
      </w:r>
      <w:r w:rsidRPr="0068045E">
        <w:rPr>
          <w:rFonts w:asciiTheme="minorHAnsi" w:hAnsiTheme="minorHAnsi" w:cs="‡ËlXˇ"/>
          <w:sz w:val="22"/>
          <w:szCs w:val="22"/>
        </w:rPr>
        <w:t>argest Developmental mega</w:t>
      </w:r>
      <w:r w:rsidR="00DD2010" w:rsidRPr="0068045E">
        <w:rPr>
          <w:rFonts w:asciiTheme="minorHAnsi" w:hAnsiTheme="minorHAnsi" w:cs="‡ËlXˇ"/>
          <w:sz w:val="22"/>
          <w:szCs w:val="22"/>
        </w:rPr>
        <w:t>-</w:t>
      </w:r>
      <w:proofErr w:type="spellStart"/>
      <w:r w:rsidRPr="0068045E">
        <w:rPr>
          <w:rFonts w:asciiTheme="minorHAnsi" w:hAnsiTheme="minorHAnsi" w:cs="‡ËlXˇ"/>
          <w:sz w:val="22"/>
          <w:szCs w:val="22"/>
        </w:rPr>
        <w:t>programme</w:t>
      </w:r>
      <w:proofErr w:type="spellEnd"/>
      <w:r w:rsidRPr="0068045E">
        <w:rPr>
          <w:rFonts w:asciiTheme="minorHAnsi" w:hAnsiTheme="minorHAnsi" w:cs="‡ËlXˇ"/>
          <w:sz w:val="22"/>
          <w:szCs w:val="22"/>
        </w:rPr>
        <w:t xml:space="preserve"> "Hayah Karima/Decent</w:t>
      </w:r>
      <w:r w:rsidR="00B52AD5" w:rsidRPr="0068045E">
        <w:rPr>
          <w:rFonts w:asciiTheme="minorHAnsi" w:hAnsiTheme="minorHAnsi" w:cs="‡ËlXˇ"/>
          <w:sz w:val="22"/>
          <w:szCs w:val="22"/>
        </w:rPr>
        <w:t xml:space="preserve"> </w:t>
      </w:r>
      <w:r w:rsidRPr="0068045E">
        <w:rPr>
          <w:rFonts w:asciiTheme="minorHAnsi" w:hAnsiTheme="minorHAnsi" w:cs="‡ËlXˇ"/>
          <w:sz w:val="22"/>
          <w:szCs w:val="22"/>
        </w:rPr>
        <w:t>Life" was launched</w:t>
      </w:r>
      <w:r w:rsidR="00DD2010" w:rsidRPr="0068045E">
        <w:rPr>
          <w:rFonts w:asciiTheme="minorHAnsi" w:hAnsiTheme="minorHAnsi" w:cs="‡ËlXˇ"/>
          <w:sz w:val="22"/>
          <w:szCs w:val="22"/>
        </w:rPr>
        <w:t xml:space="preserve"> in 2021</w:t>
      </w:r>
      <w:r w:rsidR="00FB3913" w:rsidRPr="0068045E">
        <w:rPr>
          <w:rFonts w:asciiTheme="minorHAnsi" w:hAnsiTheme="minorHAnsi" w:cs="‡ËlXˇ"/>
          <w:sz w:val="22"/>
          <w:szCs w:val="22"/>
        </w:rPr>
        <w:t>,</w:t>
      </w:r>
      <w:r w:rsidRPr="0068045E">
        <w:rPr>
          <w:rFonts w:asciiTheme="minorHAnsi" w:hAnsiTheme="minorHAnsi" w:cs="‡ËlXˇ"/>
          <w:sz w:val="22"/>
          <w:szCs w:val="22"/>
        </w:rPr>
        <w:t xml:space="preserve"> targeting 58 million</w:t>
      </w:r>
      <w:r w:rsidR="00B52AD5" w:rsidRPr="0068045E">
        <w:rPr>
          <w:rFonts w:asciiTheme="minorHAnsi" w:hAnsiTheme="minorHAnsi" w:cs="‡ËlXˇ"/>
          <w:sz w:val="22"/>
          <w:szCs w:val="22"/>
        </w:rPr>
        <w:t xml:space="preserve"> </w:t>
      </w:r>
      <w:r w:rsidRPr="0068045E">
        <w:rPr>
          <w:rFonts w:asciiTheme="minorHAnsi" w:hAnsiTheme="minorHAnsi" w:cs="‡ËlXˇ"/>
          <w:sz w:val="22"/>
          <w:szCs w:val="22"/>
        </w:rPr>
        <w:t>beneficiaries</w:t>
      </w:r>
      <w:r w:rsidR="00DD2010" w:rsidRPr="0068045E">
        <w:rPr>
          <w:rFonts w:asciiTheme="minorHAnsi" w:hAnsiTheme="minorHAnsi" w:cs="‡ËlXˇ"/>
          <w:sz w:val="22"/>
          <w:szCs w:val="22"/>
        </w:rPr>
        <w:t>,</w:t>
      </w:r>
      <w:r w:rsidRPr="0068045E">
        <w:rPr>
          <w:rFonts w:asciiTheme="minorHAnsi" w:hAnsiTheme="minorHAnsi" w:cs="‡ËlXˇ"/>
          <w:sz w:val="22"/>
          <w:szCs w:val="22"/>
        </w:rPr>
        <w:t xml:space="preserve"> 50% </w:t>
      </w:r>
      <w:r w:rsidR="00DD2010" w:rsidRPr="0068045E">
        <w:rPr>
          <w:rFonts w:asciiTheme="minorHAnsi" w:hAnsiTheme="minorHAnsi" w:cs="‡ËlXˇ"/>
          <w:sz w:val="22"/>
          <w:szCs w:val="22"/>
        </w:rPr>
        <w:t xml:space="preserve">of whom are </w:t>
      </w:r>
      <w:r w:rsidRPr="0068045E">
        <w:rPr>
          <w:rFonts w:asciiTheme="minorHAnsi" w:hAnsiTheme="minorHAnsi" w:cs="‡ËlXˇ"/>
          <w:sz w:val="22"/>
          <w:szCs w:val="22"/>
        </w:rPr>
        <w:t>women.</w:t>
      </w:r>
      <w:r w:rsidR="00EB23AC" w:rsidRPr="0068045E">
        <w:rPr>
          <w:rFonts w:asciiTheme="minorHAnsi" w:hAnsiTheme="minorHAnsi" w:cs="‡ËlXˇ"/>
          <w:sz w:val="22"/>
          <w:szCs w:val="22"/>
        </w:rPr>
        <w:t xml:space="preserve"> Egypt was </w:t>
      </w:r>
      <w:r w:rsidR="00DD2010" w:rsidRPr="0068045E">
        <w:rPr>
          <w:rFonts w:asciiTheme="minorHAnsi" w:hAnsiTheme="minorHAnsi" w:cs="‡ËlXˇ"/>
          <w:sz w:val="22"/>
          <w:szCs w:val="22"/>
        </w:rPr>
        <w:t xml:space="preserve">also </w:t>
      </w:r>
      <w:r w:rsidR="00EB23AC" w:rsidRPr="0068045E">
        <w:rPr>
          <w:rFonts w:asciiTheme="minorHAnsi" w:hAnsiTheme="minorHAnsi" w:cs="‡ËlXˇ"/>
          <w:sz w:val="22"/>
          <w:szCs w:val="22"/>
        </w:rPr>
        <w:t xml:space="preserve">the first country to </w:t>
      </w:r>
      <w:r w:rsidR="00DD2010" w:rsidRPr="0068045E">
        <w:rPr>
          <w:rFonts w:asciiTheme="minorHAnsi" w:hAnsiTheme="minorHAnsi" w:cs="‡ËlXˇ"/>
          <w:sz w:val="22"/>
          <w:szCs w:val="22"/>
        </w:rPr>
        <w:t>launch a</w:t>
      </w:r>
      <w:r w:rsidR="00EB23AC" w:rsidRPr="0068045E">
        <w:rPr>
          <w:rFonts w:asciiTheme="minorHAnsi" w:hAnsiTheme="minorHAnsi" w:cs="‡ËlXˇ"/>
          <w:sz w:val="22"/>
          <w:szCs w:val="22"/>
        </w:rPr>
        <w:t xml:space="preserve"> policy tracker to </w:t>
      </w:r>
      <w:r w:rsidR="00FB50E4" w:rsidRPr="0068045E">
        <w:rPr>
          <w:rFonts w:asciiTheme="minorHAnsi" w:hAnsiTheme="minorHAnsi" w:cs="‡ËlXˇ"/>
          <w:sz w:val="22"/>
          <w:szCs w:val="22"/>
        </w:rPr>
        <w:t xml:space="preserve">monitor </w:t>
      </w:r>
      <w:r w:rsidR="00DD2010" w:rsidRPr="0068045E">
        <w:rPr>
          <w:rFonts w:asciiTheme="minorHAnsi" w:hAnsiTheme="minorHAnsi" w:cs="‡ËlXˇ"/>
          <w:sz w:val="22"/>
          <w:szCs w:val="22"/>
        </w:rPr>
        <w:t>how well</w:t>
      </w:r>
      <w:r w:rsidR="00FB50E4" w:rsidRPr="0068045E">
        <w:rPr>
          <w:rFonts w:asciiTheme="minorHAnsi" w:hAnsiTheme="minorHAnsi" w:cs="‡ËlXˇ"/>
          <w:sz w:val="22"/>
          <w:szCs w:val="22"/>
        </w:rPr>
        <w:t xml:space="preserve"> policies and procedures respond to women’s needs</w:t>
      </w:r>
      <w:r w:rsidR="00DD2010" w:rsidRPr="0068045E">
        <w:rPr>
          <w:rFonts w:asciiTheme="minorHAnsi" w:hAnsiTheme="minorHAnsi" w:cs="‡ËlXˇ"/>
          <w:sz w:val="22"/>
          <w:szCs w:val="22"/>
        </w:rPr>
        <w:t xml:space="preserve"> during the</w:t>
      </w:r>
      <w:r w:rsidR="0068045E" w:rsidRPr="0068045E">
        <w:rPr>
          <w:rFonts w:asciiTheme="minorHAnsi" w:hAnsiTheme="minorHAnsi" w:cs="‡ËlXˇ"/>
          <w:sz w:val="22"/>
          <w:szCs w:val="22"/>
        </w:rPr>
        <w:t xml:space="preserve"> </w:t>
      </w:r>
      <w:r w:rsidR="00EB23AC" w:rsidRPr="0068045E">
        <w:rPr>
          <w:rFonts w:asciiTheme="minorHAnsi" w:hAnsiTheme="minorHAnsi" w:cs="‡ËlXˇ"/>
          <w:sz w:val="22"/>
          <w:szCs w:val="22"/>
        </w:rPr>
        <w:t>COVID-19 Pandemic”</w:t>
      </w:r>
      <w:r w:rsidR="00B52AD5" w:rsidRPr="0068045E">
        <w:rPr>
          <w:rFonts w:asciiTheme="minorHAnsi" w:hAnsiTheme="minorHAnsi" w:cs="‡ËlXˇ"/>
          <w:sz w:val="22"/>
          <w:szCs w:val="22"/>
        </w:rPr>
        <w:t>.</w:t>
      </w:r>
    </w:p>
    <w:p w14:paraId="4BB1E8C1" w14:textId="1BFB9E1F" w:rsidR="00B221F2" w:rsidRPr="0068045E" w:rsidRDefault="00B221F2" w:rsidP="0068045E">
      <w:pPr>
        <w:pStyle w:val="ItadNormalText"/>
        <w:jc w:val="both"/>
        <w:rPr>
          <w:rFonts w:asciiTheme="minorHAnsi" w:hAnsiTheme="minorHAnsi"/>
          <w:color w:val="auto"/>
        </w:rPr>
      </w:pPr>
    </w:p>
    <w:p w14:paraId="53792A32" w14:textId="6C6E011B" w:rsidR="00401F26" w:rsidRDefault="00DD2010" w:rsidP="0068045E">
      <w:pPr>
        <w:pStyle w:val="ItadNormalText"/>
      </w:pPr>
      <w:r>
        <w:t>A</w:t>
      </w:r>
      <w:r w:rsidR="00191803">
        <w:t xml:space="preserve">ccording to </w:t>
      </w:r>
      <w:r w:rsidR="00B5068E">
        <w:t xml:space="preserve">the MENA regional </w:t>
      </w:r>
      <w:r w:rsidR="00BF1574" w:rsidRPr="00BF1574">
        <w:t xml:space="preserve">International Men and Gender Equality Survey </w:t>
      </w:r>
      <w:r w:rsidR="00BF1574">
        <w:t>(</w:t>
      </w:r>
      <w:r w:rsidR="00191803">
        <w:t>IMAGES</w:t>
      </w:r>
      <w:r w:rsidR="00BF1574">
        <w:t>)</w:t>
      </w:r>
      <w:r w:rsidR="00C955B0" w:rsidRPr="00FF0101">
        <w:t xml:space="preserve"> </w:t>
      </w:r>
      <w:r>
        <w:t>which was conducted during Phase I of MWGE</w:t>
      </w:r>
      <w:r w:rsidR="00BF1574">
        <w:t>,</w:t>
      </w:r>
      <w:r w:rsidR="00B5068E">
        <w:t xml:space="preserve"> of which Egypt was a part</w:t>
      </w:r>
      <w:r w:rsidR="00C955B0" w:rsidRPr="00FF0101">
        <w:t xml:space="preserve">, men </w:t>
      </w:r>
      <w:r w:rsidR="00A54A4F">
        <w:t>nonetheless were</w:t>
      </w:r>
      <w:r w:rsidR="00A54A4F" w:rsidRPr="00FF0101">
        <w:t xml:space="preserve"> </w:t>
      </w:r>
      <w:r w:rsidR="00C955B0" w:rsidRPr="00FF0101">
        <w:t>resistant to women working outside the home and to their participation in aspects of political and public life</w:t>
      </w:r>
      <w:r w:rsidR="00A54A4F">
        <w:t xml:space="preserve">, but that </w:t>
      </w:r>
      <w:r w:rsidR="0068045E">
        <w:t>“</w:t>
      </w:r>
      <w:r w:rsidR="00401F26">
        <w:t xml:space="preserve">men are </w:t>
      </w:r>
      <w:r w:rsidR="00A54A4F">
        <w:t xml:space="preserve">[also] </w:t>
      </w:r>
      <w:r w:rsidR="00401F26">
        <w:t>more involved in childcare than housework, and would like to do more.</w:t>
      </w:r>
      <w:r w:rsidR="0068045E">
        <w:t>”</w:t>
      </w:r>
      <w:r w:rsidR="00401F26">
        <w:t xml:space="preserve"> </w:t>
      </w:r>
      <w:r w:rsidR="00A54A4F">
        <w:t>Of</w:t>
      </w:r>
      <w:r w:rsidR="00401F26">
        <w:t xml:space="preserve"> </w:t>
      </w:r>
      <w:r w:rsidR="00A54A4F">
        <w:t xml:space="preserve">the </w:t>
      </w:r>
      <w:r w:rsidR="00401F26">
        <w:t>men surveyed</w:t>
      </w:r>
      <w:r w:rsidR="00A54A4F">
        <w:t>, 44% stated</w:t>
      </w:r>
      <w:r w:rsidR="00401F26">
        <w:t xml:space="preserve"> </w:t>
      </w:r>
      <w:r w:rsidR="00A54A4F">
        <w:t>wanting</w:t>
      </w:r>
      <w:r w:rsidR="00401F26">
        <w:t xml:space="preserve"> to have the option of paternity leave.  </w:t>
      </w:r>
      <w:r w:rsidR="00A54A4F">
        <w:t>Other</w:t>
      </w:r>
      <w:r w:rsidR="00401F26">
        <w:t xml:space="preserve"> key findings include:</w:t>
      </w:r>
    </w:p>
    <w:p w14:paraId="4BB31DE1" w14:textId="79D0CC5E" w:rsidR="00401F26" w:rsidRPr="0068045E" w:rsidRDefault="00401F26" w:rsidP="0068045E">
      <w:pPr>
        <w:pStyle w:val="CommentText"/>
        <w:numPr>
          <w:ilvl w:val="0"/>
          <w:numId w:val="45"/>
        </w:numPr>
        <w:rPr>
          <w:sz w:val="22"/>
          <w:szCs w:val="22"/>
        </w:rPr>
      </w:pPr>
      <w:r w:rsidRPr="0068045E">
        <w:rPr>
          <w:sz w:val="22"/>
          <w:szCs w:val="22"/>
        </w:rPr>
        <w:t>74% of men and 93% of women surveyed in Egypt support</w:t>
      </w:r>
      <w:r w:rsidR="00A54A4F">
        <w:rPr>
          <w:sz w:val="22"/>
          <w:szCs w:val="22"/>
        </w:rPr>
        <w:t>ed</w:t>
      </w:r>
      <w:r w:rsidRPr="0068045E">
        <w:rPr>
          <w:sz w:val="22"/>
          <w:szCs w:val="22"/>
        </w:rPr>
        <w:t xml:space="preserve"> equal pay for equal work</w:t>
      </w:r>
      <w:r w:rsidR="00A54A4F">
        <w:rPr>
          <w:sz w:val="22"/>
          <w:szCs w:val="22"/>
        </w:rPr>
        <w:t>,</w:t>
      </w:r>
    </w:p>
    <w:p w14:paraId="32FD78AE" w14:textId="5A3D3AD1" w:rsidR="00401F26" w:rsidRPr="0068045E" w:rsidRDefault="00401F26" w:rsidP="0068045E">
      <w:pPr>
        <w:pStyle w:val="CommentText"/>
        <w:numPr>
          <w:ilvl w:val="0"/>
          <w:numId w:val="45"/>
        </w:numPr>
        <w:rPr>
          <w:sz w:val="22"/>
          <w:szCs w:val="22"/>
        </w:rPr>
      </w:pPr>
      <w:r w:rsidRPr="0068045E">
        <w:rPr>
          <w:sz w:val="22"/>
          <w:szCs w:val="22"/>
        </w:rPr>
        <w:t xml:space="preserve">77% of men and 89% of women surveyed in Egypt agreed that men and women of equal qualifications </w:t>
      </w:r>
      <w:r w:rsidR="00097AEB">
        <w:rPr>
          <w:sz w:val="22"/>
          <w:szCs w:val="22"/>
        </w:rPr>
        <w:t>should enjoy equal job opportunities,</w:t>
      </w:r>
    </w:p>
    <w:p w14:paraId="7DE77DB1" w14:textId="77777777" w:rsidR="0068045E" w:rsidRDefault="00401F26" w:rsidP="0068045E">
      <w:pPr>
        <w:pStyle w:val="CommentText"/>
        <w:numPr>
          <w:ilvl w:val="0"/>
          <w:numId w:val="45"/>
        </w:numPr>
      </w:pPr>
      <w:r w:rsidRPr="0068045E">
        <w:rPr>
          <w:sz w:val="22"/>
          <w:szCs w:val="22"/>
        </w:rPr>
        <w:t>55% of Egyptian men surveyed accepted having female bosses</w:t>
      </w:r>
      <w:r w:rsidR="00097AEB">
        <w:rPr>
          <w:sz w:val="22"/>
          <w:szCs w:val="22"/>
        </w:rPr>
        <w:t>, but</w:t>
      </w:r>
    </w:p>
    <w:p w14:paraId="4E286649" w14:textId="433FB3F4" w:rsidR="00097AEB" w:rsidRPr="0068045E" w:rsidRDefault="00097AEB" w:rsidP="0068045E">
      <w:pPr>
        <w:pStyle w:val="CommentText"/>
        <w:numPr>
          <w:ilvl w:val="0"/>
          <w:numId w:val="45"/>
        </w:numPr>
      </w:pPr>
      <w:r w:rsidRPr="0068045E">
        <w:rPr>
          <w:sz w:val="22"/>
          <w:szCs w:val="22"/>
        </w:rPr>
        <w:t>m</w:t>
      </w:r>
      <w:r w:rsidR="00C955B0" w:rsidRPr="0068045E">
        <w:rPr>
          <w:sz w:val="22"/>
          <w:szCs w:val="22"/>
        </w:rPr>
        <w:t xml:space="preserve">en </w:t>
      </w:r>
      <w:r w:rsidRPr="0068045E">
        <w:rPr>
          <w:sz w:val="22"/>
          <w:szCs w:val="22"/>
        </w:rPr>
        <w:t xml:space="preserve">also </w:t>
      </w:r>
      <w:r w:rsidR="00C955B0" w:rsidRPr="0068045E">
        <w:rPr>
          <w:sz w:val="22"/>
          <w:szCs w:val="22"/>
        </w:rPr>
        <w:t>believe that it is their role to monitor and control the movements of the women and girls in their households</w:t>
      </w:r>
      <w:r w:rsidRPr="0068045E">
        <w:rPr>
          <w:sz w:val="22"/>
          <w:szCs w:val="22"/>
        </w:rPr>
        <w:t>, and w</w:t>
      </w:r>
      <w:r w:rsidR="00C955B0" w:rsidRPr="0068045E">
        <w:rPr>
          <w:sz w:val="22"/>
          <w:szCs w:val="22"/>
        </w:rPr>
        <w:t>omen also appear to accept male guardianship</w:t>
      </w:r>
      <w:r w:rsidR="00BF1574" w:rsidRPr="0068045E">
        <w:rPr>
          <w:sz w:val="22"/>
          <w:szCs w:val="22"/>
        </w:rPr>
        <w:t>.</w:t>
      </w:r>
      <w:r w:rsidR="00B52AD5" w:rsidRPr="0068045E">
        <w:rPr>
          <w:sz w:val="22"/>
          <w:szCs w:val="22"/>
        </w:rPr>
        <w:t xml:space="preserve"> </w:t>
      </w:r>
    </w:p>
    <w:p w14:paraId="57EEE1B3" w14:textId="77777777" w:rsidR="0068045E" w:rsidRDefault="0068045E" w:rsidP="0068045E">
      <w:pPr>
        <w:pStyle w:val="CommentText"/>
        <w:rPr>
          <w:rFonts w:asciiTheme="minorHAnsi" w:hAnsiTheme="minorHAnsi" w:cstheme="majorBidi"/>
          <w:color w:val="000000"/>
          <w:sz w:val="22"/>
          <w:szCs w:val="22"/>
        </w:rPr>
      </w:pPr>
    </w:p>
    <w:p w14:paraId="329A16BD" w14:textId="34CDD847" w:rsidR="00B52AD5" w:rsidRDefault="00097AEB" w:rsidP="0068045E">
      <w:pPr>
        <w:pStyle w:val="CommentText"/>
        <w:rPr>
          <w:rFonts w:asciiTheme="minorHAnsi" w:hAnsiTheme="minorHAnsi"/>
        </w:rPr>
      </w:pPr>
      <w:r>
        <w:rPr>
          <w:rFonts w:asciiTheme="minorHAnsi" w:hAnsiTheme="minorHAnsi" w:cstheme="majorBidi"/>
          <w:color w:val="000000"/>
          <w:sz w:val="22"/>
          <w:szCs w:val="22"/>
        </w:rPr>
        <w:t>Egypt</w:t>
      </w:r>
      <w:r w:rsidR="00F06231">
        <w:rPr>
          <w:rFonts w:asciiTheme="minorHAnsi" w:hAnsiTheme="minorHAnsi" w:cstheme="majorBidi"/>
          <w:color w:val="000000"/>
          <w:sz w:val="22"/>
          <w:szCs w:val="22"/>
        </w:rPr>
        <w:t xml:space="preserve">‘s rank </w:t>
      </w:r>
      <w:r>
        <w:rPr>
          <w:rFonts w:asciiTheme="minorHAnsi" w:hAnsiTheme="minorHAnsi" w:cstheme="majorBidi"/>
          <w:color w:val="000000"/>
          <w:sz w:val="22"/>
          <w:szCs w:val="22"/>
        </w:rPr>
        <w:t>in</w:t>
      </w:r>
      <w:r w:rsidR="00402F54">
        <w:rPr>
          <w:rFonts w:asciiTheme="minorHAnsi" w:hAnsiTheme="minorHAnsi" w:cstheme="majorBidi"/>
          <w:color w:val="000000"/>
          <w:sz w:val="22"/>
          <w:szCs w:val="22"/>
        </w:rPr>
        <w:t xml:space="preserve"> the 2021</w:t>
      </w:r>
      <w:r w:rsidR="00F06231">
        <w:rPr>
          <w:rFonts w:asciiTheme="minorHAnsi" w:hAnsiTheme="minorHAnsi" w:cstheme="majorBidi"/>
          <w:color w:val="000000"/>
          <w:sz w:val="22"/>
          <w:szCs w:val="22"/>
        </w:rPr>
        <w:t xml:space="preserve"> </w:t>
      </w:r>
      <w:r w:rsidR="00F06231" w:rsidRPr="000723E2">
        <w:rPr>
          <w:rFonts w:asciiTheme="minorHAnsi" w:hAnsiTheme="minorHAnsi" w:cstheme="majorBidi"/>
          <w:color w:val="000000"/>
          <w:sz w:val="22"/>
          <w:szCs w:val="22"/>
        </w:rPr>
        <w:t>Global Gender Gap Index</w:t>
      </w:r>
      <w:r w:rsidR="00F06231" w:rsidRPr="000723E2">
        <w:rPr>
          <w:rStyle w:val="FootnoteReference"/>
          <w:rFonts w:cstheme="majorBidi"/>
          <w:color w:val="000000"/>
          <w:sz w:val="22"/>
          <w:szCs w:val="22"/>
        </w:rPr>
        <w:footnoteReference w:id="5"/>
      </w:r>
      <w:r w:rsidR="00402F54">
        <w:rPr>
          <w:rFonts w:asciiTheme="minorHAnsi" w:hAnsiTheme="minorHAnsi" w:cstheme="majorBidi"/>
          <w:color w:val="000000"/>
          <w:sz w:val="22"/>
          <w:szCs w:val="22"/>
        </w:rPr>
        <w:t xml:space="preserve"> has been improved </w:t>
      </w:r>
      <w:r w:rsidR="00F06231" w:rsidRPr="00F06231">
        <w:rPr>
          <w:rFonts w:asciiTheme="minorHAnsi" w:hAnsiTheme="minorHAnsi" w:cstheme="majorBidi"/>
          <w:color w:val="000000"/>
          <w:sz w:val="22"/>
          <w:szCs w:val="22"/>
        </w:rPr>
        <w:t>129</w:t>
      </w:r>
      <w:r w:rsidR="00F06231" w:rsidRPr="0068045E">
        <w:rPr>
          <w:rFonts w:asciiTheme="minorHAnsi" w:hAnsiTheme="minorHAnsi" w:cstheme="majorBidi"/>
          <w:color w:val="000000"/>
          <w:sz w:val="22"/>
          <w:szCs w:val="22"/>
          <w:vertAlign w:val="superscript"/>
        </w:rPr>
        <w:t>th</w:t>
      </w:r>
      <w:r w:rsidR="00F06231">
        <w:rPr>
          <w:rFonts w:asciiTheme="minorHAnsi" w:hAnsiTheme="minorHAnsi" w:cstheme="majorBidi"/>
          <w:color w:val="000000"/>
          <w:sz w:val="22"/>
          <w:szCs w:val="22"/>
        </w:rPr>
        <w:t xml:space="preserve"> among the</w:t>
      </w:r>
      <w:r w:rsidR="00152758" w:rsidRPr="0068045E">
        <w:rPr>
          <w:rFonts w:asciiTheme="minorHAnsi" w:hAnsiTheme="minorHAnsi" w:cstheme="majorBidi"/>
          <w:color w:val="000000"/>
          <w:sz w:val="22"/>
          <w:szCs w:val="22"/>
        </w:rPr>
        <w:t xml:space="preserve"> 153</w:t>
      </w:r>
      <w:r w:rsidR="00F06231">
        <w:rPr>
          <w:rFonts w:asciiTheme="minorHAnsi" w:hAnsiTheme="minorHAnsi" w:cstheme="majorBidi"/>
          <w:color w:val="000000"/>
          <w:sz w:val="22"/>
          <w:szCs w:val="22"/>
        </w:rPr>
        <w:t xml:space="preserve"> countries</w:t>
      </w:r>
      <w:r>
        <w:rPr>
          <w:rFonts w:asciiTheme="minorHAnsi" w:hAnsiTheme="minorHAnsi" w:cstheme="majorBidi"/>
          <w:color w:val="000000"/>
          <w:sz w:val="22"/>
          <w:szCs w:val="22"/>
        </w:rPr>
        <w:t xml:space="preserve"> covered,</w:t>
      </w:r>
      <w:r w:rsidR="00152758" w:rsidRPr="0068045E">
        <w:rPr>
          <w:rFonts w:asciiTheme="minorHAnsi" w:hAnsiTheme="minorHAnsi" w:cstheme="majorBidi"/>
          <w:color w:val="000000"/>
          <w:sz w:val="22"/>
          <w:szCs w:val="22"/>
        </w:rPr>
        <w:t xml:space="preserve"> compared to its previous rank </w:t>
      </w:r>
      <w:r>
        <w:rPr>
          <w:rFonts w:asciiTheme="minorHAnsi" w:hAnsiTheme="minorHAnsi" w:cstheme="majorBidi"/>
          <w:color w:val="000000"/>
          <w:sz w:val="22"/>
          <w:szCs w:val="22"/>
        </w:rPr>
        <w:t>of</w:t>
      </w:r>
      <w:r w:rsidR="00152758" w:rsidRPr="0068045E">
        <w:rPr>
          <w:rFonts w:asciiTheme="minorHAnsi" w:hAnsiTheme="minorHAnsi" w:cstheme="majorBidi"/>
          <w:color w:val="000000"/>
          <w:sz w:val="22"/>
          <w:szCs w:val="22"/>
        </w:rPr>
        <w:t xml:space="preserve"> 136 in 2015</w:t>
      </w:r>
      <w:r>
        <w:rPr>
          <w:rFonts w:asciiTheme="minorHAnsi" w:hAnsiTheme="minorHAnsi" w:cstheme="majorBidi"/>
          <w:color w:val="000000"/>
          <w:sz w:val="22"/>
          <w:szCs w:val="22"/>
        </w:rPr>
        <w:t>,</w:t>
      </w:r>
      <w:r w:rsidR="00152758" w:rsidRPr="0068045E">
        <w:rPr>
          <w:rStyle w:val="FootnoteReference"/>
          <w:rFonts w:cstheme="majorBidi"/>
          <w:color w:val="000000"/>
          <w:sz w:val="22"/>
          <w:szCs w:val="22"/>
        </w:rPr>
        <w:footnoteReference w:id="6"/>
      </w:r>
      <w:r w:rsidR="00152758" w:rsidRPr="0068045E">
        <w:rPr>
          <w:rFonts w:asciiTheme="minorHAnsi" w:hAnsiTheme="minorHAnsi" w:cstheme="majorBidi"/>
          <w:color w:val="000000"/>
          <w:sz w:val="22"/>
          <w:szCs w:val="22"/>
        </w:rPr>
        <w:t xml:space="preserve"> </w:t>
      </w:r>
      <w:r>
        <w:rPr>
          <w:rFonts w:asciiTheme="minorHAnsi" w:hAnsiTheme="minorHAnsi" w:cstheme="majorBidi"/>
          <w:color w:val="000000"/>
          <w:sz w:val="22"/>
          <w:szCs w:val="22"/>
        </w:rPr>
        <w:t>when MWGE was launched,</w:t>
      </w:r>
      <w:r w:rsidR="00152758" w:rsidRPr="0068045E">
        <w:rPr>
          <w:rFonts w:asciiTheme="minorHAnsi" w:hAnsiTheme="minorHAnsi" w:cstheme="majorBidi"/>
          <w:color w:val="000000"/>
          <w:sz w:val="22"/>
          <w:szCs w:val="22"/>
        </w:rPr>
        <w:t xml:space="preserve"> and 134</w:t>
      </w:r>
      <w:r w:rsidRPr="0068045E">
        <w:rPr>
          <w:rFonts w:asciiTheme="minorHAnsi" w:hAnsiTheme="minorHAnsi" w:cstheme="majorBidi"/>
          <w:color w:val="000000"/>
          <w:sz w:val="22"/>
          <w:szCs w:val="22"/>
          <w:vertAlign w:val="superscript"/>
        </w:rPr>
        <w:t>th</w:t>
      </w:r>
      <w:r w:rsidR="00152758" w:rsidRPr="0068045E">
        <w:rPr>
          <w:rFonts w:asciiTheme="minorHAnsi" w:hAnsiTheme="minorHAnsi" w:cstheme="majorBidi"/>
          <w:color w:val="000000"/>
          <w:sz w:val="22"/>
          <w:szCs w:val="22"/>
        </w:rPr>
        <w:t xml:space="preserve"> in 2017.</w:t>
      </w:r>
      <w:r w:rsidR="00152758" w:rsidRPr="0068045E">
        <w:rPr>
          <w:rStyle w:val="FootnoteReference"/>
          <w:rFonts w:cstheme="majorBidi"/>
          <w:color w:val="000000"/>
          <w:sz w:val="22"/>
          <w:szCs w:val="22"/>
        </w:rPr>
        <w:footnoteReference w:id="7"/>
      </w:r>
      <w:r w:rsidR="00494214" w:rsidRPr="0068045E">
        <w:rPr>
          <w:rFonts w:asciiTheme="minorHAnsi" w:hAnsiTheme="minorHAnsi" w:cstheme="majorBidi"/>
          <w:color w:val="000000"/>
          <w:sz w:val="22"/>
          <w:szCs w:val="22"/>
        </w:rPr>
        <w:t xml:space="preserve"> </w:t>
      </w:r>
      <w:r w:rsidR="0068730B">
        <w:rPr>
          <w:rFonts w:asciiTheme="minorHAnsi" w:hAnsiTheme="minorHAnsi" w:cstheme="majorBidi"/>
          <w:color w:val="000000"/>
          <w:sz w:val="22"/>
          <w:szCs w:val="22"/>
        </w:rPr>
        <w:t xml:space="preserve">  </w:t>
      </w:r>
      <w:r w:rsidR="005F7209">
        <w:rPr>
          <w:rFonts w:asciiTheme="minorHAnsi" w:hAnsiTheme="minorHAnsi" w:cstheme="majorBidi"/>
          <w:color w:val="000000"/>
          <w:sz w:val="22"/>
          <w:szCs w:val="22"/>
        </w:rPr>
        <w:t xml:space="preserve">At the level of political participation, </w:t>
      </w:r>
      <w:r w:rsidR="005F7209" w:rsidRPr="000723E2">
        <w:rPr>
          <w:rFonts w:asciiTheme="minorHAnsi" w:hAnsiTheme="minorHAnsi"/>
          <w:sz w:val="22"/>
          <w:szCs w:val="22"/>
        </w:rPr>
        <w:t xml:space="preserve">Egypt was among the three countries that closed the gap in political </w:t>
      </w:r>
      <w:r w:rsidR="005F7209" w:rsidRPr="000723E2">
        <w:rPr>
          <w:rFonts w:asciiTheme="minorHAnsi" w:hAnsiTheme="minorHAnsi" w:cstheme="majorBidi"/>
          <w:sz w:val="22"/>
          <w:szCs w:val="22"/>
        </w:rPr>
        <w:t xml:space="preserve">empowerment </w:t>
      </w:r>
      <w:r w:rsidR="005F7209" w:rsidRPr="000723E2">
        <w:rPr>
          <w:rFonts w:asciiTheme="minorHAnsi" w:hAnsiTheme="minorHAnsi" w:cstheme="majorBidi"/>
          <w:color w:val="414142"/>
          <w:sz w:val="22"/>
          <w:szCs w:val="22"/>
        </w:rPr>
        <w:t>between 20% and 22.7%</w:t>
      </w:r>
      <w:r>
        <w:rPr>
          <w:rFonts w:asciiTheme="minorHAnsi" w:hAnsiTheme="minorHAnsi" w:cstheme="majorBidi"/>
          <w:color w:val="414142"/>
          <w:sz w:val="22"/>
          <w:szCs w:val="22"/>
        </w:rPr>
        <w:t xml:space="preserve"> in</w:t>
      </w:r>
      <w:r w:rsidR="005F7209">
        <w:rPr>
          <w:rFonts w:asciiTheme="minorHAnsi" w:hAnsiTheme="minorHAnsi" w:cstheme="majorBidi"/>
          <w:color w:val="414142"/>
          <w:sz w:val="22"/>
          <w:szCs w:val="22"/>
        </w:rPr>
        <w:t xml:space="preserve"> </w:t>
      </w:r>
      <w:r w:rsidR="005F7209" w:rsidRPr="000723E2">
        <w:rPr>
          <w:rFonts w:asciiTheme="minorHAnsi" w:hAnsiTheme="minorHAnsi"/>
          <w:sz w:val="22"/>
          <w:szCs w:val="22"/>
        </w:rPr>
        <w:t>the</w:t>
      </w:r>
      <w:r w:rsidR="005F7209" w:rsidRPr="000723E2">
        <w:rPr>
          <w:rFonts w:asciiTheme="minorHAnsi" w:hAnsiTheme="minorHAnsi" w:cstheme="majorBidi"/>
          <w:color w:val="000000"/>
          <w:sz w:val="22"/>
          <w:szCs w:val="22"/>
        </w:rPr>
        <w:t xml:space="preserve"> 2021 Global Gender Gap Index</w:t>
      </w:r>
      <w:r w:rsidR="005F7209" w:rsidRPr="000723E2">
        <w:rPr>
          <w:rFonts w:asciiTheme="minorHAnsi" w:hAnsiTheme="minorHAnsi" w:cstheme="majorBidi"/>
          <w:color w:val="414142"/>
          <w:sz w:val="22"/>
          <w:szCs w:val="22"/>
        </w:rPr>
        <w:t>.</w:t>
      </w:r>
      <w:r w:rsidR="005F7209" w:rsidRPr="000723E2">
        <w:rPr>
          <w:rStyle w:val="FootnoteReference"/>
          <w:color w:val="414142"/>
          <w:sz w:val="22"/>
          <w:szCs w:val="22"/>
        </w:rPr>
        <w:footnoteReference w:id="8"/>
      </w:r>
      <w:r w:rsidR="005F7209">
        <w:rPr>
          <w:rFonts w:asciiTheme="minorHAnsi" w:hAnsiTheme="minorHAnsi" w:cstheme="majorBidi"/>
          <w:color w:val="414142"/>
          <w:sz w:val="22"/>
          <w:szCs w:val="22"/>
        </w:rPr>
        <w:t xml:space="preserve"> </w:t>
      </w:r>
      <w:r w:rsidR="0068730B">
        <w:rPr>
          <w:rFonts w:asciiTheme="minorHAnsi" w:hAnsiTheme="minorHAnsi" w:cstheme="majorBidi"/>
          <w:color w:val="000000"/>
          <w:sz w:val="22"/>
          <w:szCs w:val="22"/>
        </w:rPr>
        <w:t xml:space="preserve">Nevertheless, </w:t>
      </w:r>
      <w:r w:rsidR="005F7209">
        <w:rPr>
          <w:rFonts w:asciiTheme="minorHAnsi" w:hAnsiTheme="minorHAnsi" w:cstheme="majorBidi"/>
          <w:color w:val="000000"/>
          <w:sz w:val="22"/>
          <w:szCs w:val="22"/>
        </w:rPr>
        <w:t xml:space="preserve">the same report </w:t>
      </w:r>
      <w:r w:rsidR="00B46A37">
        <w:rPr>
          <w:rFonts w:asciiTheme="minorHAnsi" w:hAnsiTheme="minorHAnsi" w:cstheme="majorBidi"/>
          <w:color w:val="000000"/>
          <w:sz w:val="22"/>
          <w:szCs w:val="22"/>
        </w:rPr>
        <w:t>also identified</w:t>
      </w:r>
      <w:r w:rsidR="005F7209">
        <w:rPr>
          <w:rFonts w:asciiTheme="minorHAnsi" w:hAnsiTheme="minorHAnsi" w:cstheme="majorBidi"/>
          <w:color w:val="000000"/>
          <w:sz w:val="22"/>
          <w:szCs w:val="22"/>
        </w:rPr>
        <w:t xml:space="preserve"> </w:t>
      </w:r>
      <w:r w:rsidR="00494214" w:rsidRPr="0068045E">
        <w:rPr>
          <w:rFonts w:asciiTheme="minorHAnsi" w:hAnsiTheme="minorHAnsi" w:cstheme="majorBidi"/>
          <w:color w:val="000000"/>
          <w:sz w:val="22"/>
          <w:szCs w:val="22"/>
        </w:rPr>
        <w:t xml:space="preserve">Egypt </w:t>
      </w:r>
      <w:r w:rsidR="00B46A37">
        <w:rPr>
          <w:rFonts w:asciiTheme="minorHAnsi" w:hAnsiTheme="minorHAnsi" w:cstheme="majorBidi"/>
          <w:color w:val="000000"/>
          <w:sz w:val="22"/>
          <w:szCs w:val="22"/>
        </w:rPr>
        <w:t>a</w:t>
      </w:r>
      <w:r w:rsidR="00494214" w:rsidRPr="0068045E">
        <w:rPr>
          <w:rFonts w:asciiTheme="minorHAnsi" w:hAnsiTheme="minorHAnsi" w:cstheme="majorBidi"/>
          <w:color w:val="000000"/>
          <w:sz w:val="22"/>
          <w:szCs w:val="22"/>
        </w:rPr>
        <w:t>s being amongst the seven countries that have the lowest</w:t>
      </w:r>
      <w:r w:rsidR="006A668E" w:rsidRPr="0068045E">
        <w:rPr>
          <w:rFonts w:asciiTheme="minorHAnsi" w:hAnsiTheme="minorHAnsi" w:cstheme="majorBidi"/>
          <w:color w:val="000000"/>
          <w:sz w:val="22"/>
          <w:szCs w:val="22"/>
        </w:rPr>
        <w:t xml:space="preserve"> participation rates </w:t>
      </w:r>
      <w:r w:rsidR="00B46A37">
        <w:rPr>
          <w:rFonts w:asciiTheme="minorHAnsi" w:hAnsiTheme="minorHAnsi" w:cstheme="majorBidi"/>
          <w:color w:val="000000"/>
          <w:sz w:val="22"/>
          <w:szCs w:val="22"/>
        </w:rPr>
        <w:t xml:space="preserve">of women </w:t>
      </w:r>
      <w:r w:rsidR="006A668E" w:rsidRPr="0068045E">
        <w:rPr>
          <w:rFonts w:asciiTheme="minorHAnsi" w:hAnsiTheme="minorHAnsi" w:cstheme="majorBidi"/>
          <w:color w:val="000000"/>
          <w:sz w:val="22"/>
          <w:szCs w:val="22"/>
        </w:rPr>
        <w:t xml:space="preserve">in </w:t>
      </w:r>
      <w:r w:rsidR="00B46A37">
        <w:rPr>
          <w:rFonts w:asciiTheme="minorHAnsi" w:hAnsiTheme="minorHAnsi" w:cstheme="majorBidi"/>
          <w:color w:val="000000"/>
          <w:sz w:val="22"/>
          <w:szCs w:val="22"/>
        </w:rPr>
        <w:t xml:space="preserve">the </w:t>
      </w:r>
      <w:proofErr w:type="spellStart"/>
      <w:r w:rsidR="006A668E" w:rsidRPr="0068045E">
        <w:rPr>
          <w:rFonts w:asciiTheme="minorHAnsi" w:hAnsiTheme="minorHAnsi" w:cstheme="majorBidi"/>
          <w:color w:val="000000"/>
          <w:sz w:val="22"/>
          <w:szCs w:val="22"/>
        </w:rPr>
        <w:t>labo</w:t>
      </w:r>
      <w:r w:rsidR="00B46A37">
        <w:rPr>
          <w:rFonts w:asciiTheme="minorHAnsi" w:hAnsiTheme="minorHAnsi" w:cstheme="majorBidi"/>
          <w:color w:val="000000"/>
          <w:sz w:val="22"/>
          <w:szCs w:val="22"/>
        </w:rPr>
        <w:t>u</w:t>
      </w:r>
      <w:r w:rsidR="006A668E" w:rsidRPr="0068045E">
        <w:rPr>
          <w:rFonts w:asciiTheme="minorHAnsi" w:hAnsiTheme="minorHAnsi" w:cstheme="majorBidi"/>
          <w:color w:val="000000"/>
          <w:sz w:val="22"/>
          <w:szCs w:val="22"/>
        </w:rPr>
        <w:t>r</w:t>
      </w:r>
      <w:proofErr w:type="spellEnd"/>
      <w:r w:rsidR="006A668E" w:rsidRPr="0068045E">
        <w:rPr>
          <w:rFonts w:asciiTheme="minorHAnsi" w:hAnsiTheme="minorHAnsi" w:cstheme="majorBidi"/>
          <w:color w:val="000000"/>
          <w:sz w:val="22"/>
          <w:szCs w:val="22"/>
        </w:rPr>
        <w:t xml:space="preserve"> force</w:t>
      </w:r>
      <w:r w:rsidR="00EA13BF" w:rsidRPr="0068045E">
        <w:rPr>
          <w:rFonts w:asciiTheme="minorHAnsi" w:hAnsiTheme="minorHAnsi" w:cstheme="majorBidi"/>
          <w:color w:val="000000"/>
          <w:sz w:val="22"/>
          <w:szCs w:val="22"/>
        </w:rPr>
        <w:t xml:space="preserve"> </w:t>
      </w:r>
      <w:r w:rsidR="00B46A37">
        <w:rPr>
          <w:rFonts w:asciiTheme="minorHAnsi" w:hAnsiTheme="minorHAnsi" w:cstheme="majorBidi"/>
          <w:color w:val="000000"/>
          <w:sz w:val="22"/>
          <w:szCs w:val="22"/>
        </w:rPr>
        <w:t>globally</w:t>
      </w:r>
      <w:r w:rsidR="00EA13BF" w:rsidRPr="0068045E">
        <w:rPr>
          <w:rFonts w:asciiTheme="minorHAnsi" w:hAnsiTheme="minorHAnsi" w:cstheme="majorBidi"/>
          <w:color w:val="000000"/>
          <w:sz w:val="22"/>
          <w:szCs w:val="22"/>
        </w:rPr>
        <w:t xml:space="preserve">, affecting equality outcomes at the leadership and managerial positions. </w:t>
      </w:r>
      <w:r w:rsidR="00D44A2E">
        <w:rPr>
          <w:rFonts w:asciiTheme="minorHAnsi" w:hAnsiTheme="minorHAnsi"/>
          <w:sz w:val="22"/>
          <w:szCs w:val="22"/>
        </w:rPr>
        <w:t xml:space="preserve">This </w:t>
      </w:r>
      <w:r w:rsidR="00F86980">
        <w:rPr>
          <w:rFonts w:asciiTheme="minorHAnsi" w:hAnsiTheme="minorHAnsi"/>
          <w:sz w:val="22"/>
          <w:szCs w:val="22"/>
        </w:rPr>
        <w:t>i</w:t>
      </w:r>
      <w:r w:rsidR="00D44A2E">
        <w:rPr>
          <w:rFonts w:asciiTheme="minorHAnsi" w:hAnsiTheme="minorHAnsi"/>
          <w:sz w:val="22"/>
          <w:szCs w:val="22"/>
        </w:rPr>
        <w:t xml:space="preserve">s also </w:t>
      </w:r>
      <w:r w:rsidR="00F86980">
        <w:rPr>
          <w:rFonts w:asciiTheme="minorHAnsi" w:hAnsiTheme="minorHAnsi"/>
          <w:sz w:val="22"/>
          <w:szCs w:val="22"/>
        </w:rPr>
        <w:t>reflect</w:t>
      </w:r>
      <w:r w:rsidR="00D44A2E">
        <w:rPr>
          <w:rFonts w:asciiTheme="minorHAnsi" w:hAnsiTheme="minorHAnsi"/>
          <w:sz w:val="22"/>
          <w:szCs w:val="22"/>
        </w:rPr>
        <w:t xml:space="preserve">ed </w:t>
      </w:r>
      <w:r w:rsidR="00F86980">
        <w:rPr>
          <w:rFonts w:asciiTheme="minorHAnsi" w:hAnsiTheme="minorHAnsi"/>
          <w:sz w:val="22"/>
          <w:szCs w:val="22"/>
        </w:rPr>
        <w:t>in</w:t>
      </w:r>
      <w:r w:rsidR="001B63FD" w:rsidRPr="0068045E">
        <w:rPr>
          <w:rFonts w:asciiTheme="minorHAnsi" w:hAnsiTheme="minorHAnsi"/>
          <w:sz w:val="22"/>
          <w:szCs w:val="22"/>
        </w:rPr>
        <w:t xml:space="preserve"> World Bank </w:t>
      </w:r>
      <w:r w:rsidR="00D44A2E">
        <w:rPr>
          <w:rFonts w:asciiTheme="minorHAnsi" w:hAnsiTheme="minorHAnsi"/>
          <w:sz w:val="22"/>
          <w:szCs w:val="22"/>
        </w:rPr>
        <w:t xml:space="preserve">statistics, which </w:t>
      </w:r>
      <w:r w:rsidR="00F86980">
        <w:rPr>
          <w:rFonts w:asciiTheme="minorHAnsi" w:hAnsiTheme="minorHAnsi"/>
          <w:sz w:val="22"/>
          <w:szCs w:val="22"/>
        </w:rPr>
        <w:t>recorded</w:t>
      </w:r>
      <w:r w:rsidR="00EA13BF" w:rsidRPr="0068045E">
        <w:rPr>
          <w:rFonts w:asciiTheme="minorHAnsi" w:hAnsiTheme="minorHAnsi"/>
          <w:sz w:val="22"/>
          <w:szCs w:val="22"/>
        </w:rPr>
        <w:t xml:space="preserve"> </w:t>
      </w:r>
      <w:r w:rsidR="00F86980">
        <w:rPr>
          <w:rFonts w:asciiTheme="minorHAnsi" w:hAnsiTheme="minorHAnsi"/>
          <w:sz w:val="22"/>
          <w:szCs w:val="22"/>
        </w:rPr>
        <w:t xml:space="preserve">a women’s </w:t>
      </w:r>
      <w:proofErr w:type="spellStart"/>
      <w:r w:rsidR="00F86980">
        <w:rPr>
          <w:rFonts w:asciiTheme="minorHAnsi" w:hAnsiTheme="minorHAnsi"/>
          <w:sz w:val="22"/>
          <w:szCs w:val="22"/>
        </w:rPr>
        <w:t>labour</w:t>
      </w:r>
      <w:proofErr w:type="spellEnd"/>
      <w:r w:rsidR="00F86980">
        <w:rPr>
          <w:rFonts w:asciiTheme="minorHAnsi" w:hAnsiTheme="minorHAnsi"/>
          <w:sz w:val="22"/>
          <w:szCs w:val="22"/>
        </w:rPr>
        <w:t xml:space="preserve"> force participation rate of </w:t>
      </w:r>
      <w:r w:rsidR="001B63FD" w:rsidRPr="0068045E">
        <w:rPr>
          <w:rFonts w:asciiTheme="minorHAnsi" w:hAnsiTheme="minorHAnsi"/>
          <w:sz w:val="22"/>
          <w:szCs w:val="22"/>
        </w:rPr>
        <w:t xml:space="preserve">18.6 % </w:t>
      </w:r>
      <w:r w:rsidR="00F86980">
        <w:rPr>
          <w:rFonts w:asciiTheme="minorHAnsi" w:hAnsiTheme="minorHAnsi"/>
          <w:sz w:val="22"/>
          <w:szCs w:val="22"/>
        </w:rPr>
        <w:t>in 2021.</w:t>
      </w:r>
      <w:r w:rsidR="001B63FD" w:rsidRPr="0068045E">
        <w:rPr>
          <w:rStyle w:val="FootnoteReference"/>
          <w:sz w:val="22"/>
          <w:szCs w:val="22"/>
        </w:rPr>
        <w:footnoteReference w:id="9"/>
      </w:r>
      <w:r w:rsidR="00AC5496" w:rsidRPr="0068045E">
        <w:rPr>
          <w:rFonts w:asciiTheme="minorHAnsi" w:hAnsiTheme="minorHAnsi"/>
          <w:sz w:val="22"/>
          <w:szCs w:val="22"/>
        </w:rPr>
        <w:t xml:space="preserve"> </w:t>
      </w:r>
      <w:r w:rsidR="00B52AD5">
        <w:rPr>
          <w:rFonts w:asciiTheme="minorHAnsi" w:hAnsiTheme="minorHAnsi"/>
          <w:sz w:val="22"/>
          <w:szCs w:val="22"/>
        </w:rPr>
        <w:t xml:space="preserve"> </w:t>
      </w:r>
    </w:p>
    <w:p w14:paraId="7D465D20" w14:textId="77777777" w:rsidR="00B52AD5" w:rsidRPr="0068045E" w:rsidRDefault="00B52AD5" w:rsidP="0068045E">
      <w:pPr>
        <w:pStyle w:val="CommentText"/>
        <w:rPr>
          <w:rFonts w:asciiTheme="minorHAnsi" w:hAnsiTheme="minorHAnsi"/>
        </w:rPr>
      </w:pPr>
    </w:p>
    <w:p w14:paraId="6826E5E9" w14:textId="0CBA4A08" w:rsidR="00C955B0" w:rsidRPr="0068045E" w:rsidRDefault="00AC5496" w:rsidP="0068045E">
      <w:pPr>
        <w:pStyle w:val="CommentText"/>
        <w:rPr>
          <w:rFonts w:asciiTheme="minorHAnsi" w:hAnsiTheme="minorHAnsi"/>
        </w:rPr>
      </w:pPr>
      <w:r w:rsidRPr="0068045E">
        <w:rPr>
          <w:rFonts w:asciiTheme="minorHAnsi" w:hAnsiTheme="minorHAnsi"/>
          <w:sz w:val="22"/>
          <w:szCs w:val="22"/>
        </w:rPr>
        <w:t>Neverthe</w:t>
      </w:r>
      <w:r w:rsidR="001B1FA8" w:rsidRPr="0068045E">
        <w:rPr>
          <w:rFonts w:asciiTheme="minorHAnsi" w:hAnsiTheme="minorHAnsi"/>
          <w:sz w:val="22"/>
          <w:szCs w:val="22"/>
        </w:rPr>
        <w:t>le</w:t>
      </w:r>
      <w:r w:rsidRPr="0068045E">
        <w:rPr>
          <w:rFonts w:asciiTheme="minorHAnsi" w:hAnsiTheme="minorHAnsi"/>
          <w:sz w:val="22"/>
          <w:szCs w:val="22"/>
        </w:rPr>
        <w:t xml:space="preserve">ss, </w:t>
      </w:r>
      <w:r w:rsidR="005F7209" w:rsidRPr="0068045E">
        <w:rPr>
          <w:rFonts w:asciiTheme="minorHAnsi" w:hAnsiTheme="minorHAnsi"/>
          <w:sz w:val="22"/>
          <w:szCs w:val="22"/>
        </w:rPr>
        <w:t xml:space="preserve">at the level of </w:t>
      </w:r>
      <w:r w:rsidR="001E5069" w:rsidRPr="0068045E">
        <w:rPr>
          <w:sz w:val="22"/>
          <w:szCs w:val="22"/>
        </w:rPr>
        <w:t>v</w:t>
      </w:r>
      <w:r w:rsidR="00DA0932" w:rsidRPr="0068045E">
        <w:rPr>
          <w:sz w:val="22"/>
          <w:szCs w:val="22"/>
        </w:rPr>
        <w:t xml:space="preserve">iolence against women and girls (VAWG) and harmful practices are widespread in Egypt. </w:t>
      </w:r>
      <w:r w:rsidR="00FC15A9" w:rsidRPr="0068045E">
        <w:rPr>
          <w:sz w:val="22"/>
          <w:szCs w:val="22"/>
        </w:rPr>
        <w:t>F</w:t>
      </w:r>
      <w:r w:rsidR="00DA0932" w:rsidRPr="0068045E">
        <w:rPr>
          <w:sz w:val="22"/>
          <w:szCs w:val="22"/>
        </w:rPr>
        <w:t>emale genital mutilation (FGM)</w:t>
      </w:r>
      <w:r w:rsidR="00FC15A9" w:rsidRPr="0068045E">
        <w:rPr>
          <w:sz w:val="22"/>
          <w:szCs w:val="22"/>
        </w:rPr>
        <w:t xml:space="preserve"> is highly pervasive –</w:t>
      </w:r>
      <w:r w:rsidR="00562762" w:rsidRPr="0068045E">
        <w:rPr>
          <w:sz w:val="22"/>
          <w:szCs w:val="22"/>
        </w:rPr>
        <w:t xml:space="preserve"> at the rate of </w:t>
      </w:r>
      <w:r w:rsidR="00DA0932" w:rsidRPr="0068045E">
        <w:rPr>
          <w:sz w:val="22"/>
          <w:szCs w:val="22"/>
        </w:rPr>
        <w:t>92</w:t>
      </w:r>
      <w:r w:rsidR="00FC15A9" w:rsidRPr="0068045E">
        <w:rPr>
          <w:sz w:val="22"/>
          <w:szCs w:val="22"/>
        </w:rPr>
        <w:t>%</w:t>
      </w:r>
      <w:r w:rsidR="00DA0932" w:rsidRPr="0068045E">
        <w:rPr>
          <w:sz w:val="22"/>
          <w:szCs w:val="22"/>
        </w:rPr>
        <w:t xml:space="preserve"> </w:t>
      </w:r>
      <w:r w:rsidR="00562762" w:rsidRPr="0068045E">
        <w:rPr>
          <w:sz w:val="22"/>
          <w:szCs w:val="22"/>
        </w:rPr>
        <w:t>among</w:t>
      </w:r>
      <w:r w:rsidR="00DA0932" w:rsidRPr="0068045E">
        <w:rPr>
          <w:sz w:val="22"/>
          <w:szCs w:val="22"/>
        </w:rPr>
        <w:t xml:space="preserve"> women and girls between the ages of 15 and 49.</w:t>
      </w:r>
      <w:r w:rsidR="00DA0932" w:rsidRPr="00F86980">
        <w:rPr>
          <w:rStyle w:val="FootnoteReference"/>
          <w:sz w:val="22"/>
          <w:szCs w:val="22"/>
        </w:rPr>
        <w:footnoteReference w:id="10"/>
      </w:r>
      <w:r w:rsidR="00DA0932" w:rsidRPr="0068045E">
        <w:rPr>
          <w:sz w:val="22"/>
          <w:szCs w:val="22"/>
        </w:rPr>
        <w:t xml:space="preserve"> Notably, there is a reduction in the FGM rates among young girls </w:t>
      </w:r>
      <w:r w:rsidR="00FC15A9" w:rsidRPr="0068045E">
        <w:rPr>
          <w:sz w:val="22"/>
          <w:szCs w:val="22"/>
        </w:rPr>
        <w:t xml:space="preserve">aged </w:t>
      </w:r>
      <w:r w:rsidR="00DA0932" w:rsidRPr="0068045E">
        <w:rPr>
          <w:sz w:val="22"/>
          <w:szCs w:val="22"/>
        </w:rPr>
        <w:t>0</w:t>
      </w:r>
      <w:r w:rsidR="00FC15A9" w:rsidRPr="0068045E">
        <w:rPr>
          <w:sz w:val="22"/>
          <w:szCs w:val="22"/>
        </w:rPr>
        <w:t>–</w:t>
      </w:r>
      <w:r w:rsidR="00DA0932" w:rsidRPr="0068045E">
        <w:rPr>
          <w:sz w:val="22"/>
          <w:szCs w:val="22"/>
        </w:rPr>
        <w:t xml:space="preserve">17. </w:t>
      </w:r>
      <w:r w:rsidR="00FC15A9" w:rsidRPr="0068045E">
        <w:rPr>
          <w:sz w:val="22"/>
          <w:szCs w:val="22"/>
        </w:rPr>
        <w:t xml:space="preserve">Instances </w:t>
      </w:r>
      <w:r w:rsidR="00DA0932" w:rsidRPr="0068045E">
        <w:rPr>
          <w:sz w:val="22"/>
          <w:szCs w:val="22"/>
        </w:rPr>
        <w:t>of child marriage</w:t>
      </w:r>
      <w:r w:rsidR="00FC15A9" w:rsidRPr="0068045E">
        <w:rPr>
          <w:sz w:val="22"/>
          <w:szCs w:val="22"/>
        </w:rPr>
        <w:t xml:space="preserve"> occurred with</w:t>
      </w:r>
      <w:r w:rsidR="00DA0932" w:rsidRPr="0068045E">
        <w:rPr>
          <w:sz w:val="22"/>
          <w:szCs w:val="22"/>
        </w:rPr>
        <w:t xml:space="preserve"> 1 in 5 girls, while an estimated 13</w:t>
      </w:r>
      <w:r w:rsidR="00FC15A9" w:rsidRPr="0068045E">
        <w:rPr>
          <w:sz w:val="22"/>
          <w:szCs w:val="22"/>
        </w:rPr>
        <w:t>% of</w:t>
      </w:r>
      <w:r w:rsidR="00DA0932" w:rsidRPr="0068045E">
        <w:rPr>
          <w:sz w:val="22"/>
          <w:szCs w:val="22"/>
        </w:rPr>
        <w:t xml:space="preserve"> young women face sexual harassment in public spaces on a yearly basis.</w:t>
      </w:r>
      <w:r w:rsidR="00DA0932" w:rsidRPr="00F86980">
        <w:rPr>
          <w:rStyle w:val="FootnoteReference"/>
          <w:sz w:val="22"/>
          <w:szCs w:val="22"/>
        </w:rPr>
        <w:footnoteReference w:id="11"/>
      </w:r>
      <w:r w:rsidR="00DA0932" w:rsidRPr="0068045E">
        <w:rPr>
          <w:sz w:val="22"/>
          <w:szCs w:val="22"/>
        </w:rPr>
        <w:t xml:space="preserve"> 18.6</w:t>
      </w:r>
      <w:r w:rsidR="00FC15A9" w:rsidRPr="0068045E">
        <w:rPr>
          <w:sz w:val="22"/>
          <w:szCs w:val="22"/>
        </w:rPr>
        <w:t>%</w:t>
      </w:r>
      <w:r w:rsidR="00DA0932" w:rsidRPr="0068045E">
        <w:rPr>
          <w:sz w:val="22"/>
          <w:szCs w:val="22"/>
        </w:rPr>
        <w:t xml:space="preserve"> of ever-partnered </w:t>
      </w:r>
      <w:r w:rsidR="00CB2CE7" w:rsidRPr="0068045E">
        <w:rPr>
          <w:sz w:val="22"/>
          <w:szCs w:val="22"/>
        </w:rPr>
        <w:t>w</w:t>
      </w:r>
      <w:r w:rsidR="00DA0932" w:rsidRPr="0068045E">
        <w:rPr>
          <w:sz w:val="22"/>
          <w:szCs w:val="22"/>
        </w:rPr>
        <w:t>omen and girls were subjected to physical and/or sexual violence by an intimate partner in the previous 12 months</w:t>
      </w:r>
      <w:r w:rsidR="00FC15A9" w:rsidRPr="0068045E">
        <w:rPr>
          <w:sz w:val="22"/>
          <w:szCs w:val="22"/>
        </w:rPr>
        <w:t>.</w:t>
      </w:r>
      <w:r w:rsidR="00DA0932" w:rsidRPr="00F86980">
        <w:rPr>
          <w:rStyle w:val="FootnoteReference"/>
          <w:sz w:val="22"/>
          <w:szCs w:val="22"/>
        </w:rPr>
        <w:footnoteReference w:id="12"/>
      </w:r>
      <w:r w:rsidR="00DA0932" w:rsidRPr="0068045E">
        <w:rPr>
          <w:sz w:val="22"/>
          <w:szCs w:val="22"/>
        </w:rPr>
        <w:t xml:space="preserve"> </w:t>
      </w:r>
      <w:r w:rsidR="001A3117" w:rsidRPr="0068045E">
        <w:rPr>
          <w:sz w:val="22"/>
          <w:szCs w:val="22"/>
        </w:rPr>
        <w:t>The 2014 Demographic Health Survey reports that more than one-third (36%) of ever</w:t>
      </w:r>
      <w:r w:rsidR="005F086E" w:rsidRPr="0068045E">
        <w:rPr>
          <w:sz w:val="22"/>
          <w:szCs w:val="22"/>
        </w:rPr>
        <w:t>-</w:t>
      </w:r>
      <w:r w:rsidR="001A3117" w:rsidRPr="0068045E">
        <w:rPr>
          <w:sz w:val="22"/>
          <w:szCs w:val="22"/>
        </w:rPr>
        <w:t>married women age</w:t>
      </w:r>
      <w:r w:rsidR="00FC15A9" w:rsidRPr="0068045E">
        <w:rPr>
          <w:sz w:val="22"/>
          <w:szCs w:val="22"/>
        </w:rPr>
        <w:t>d</w:t>
      </w:r>
      <w:r w:rsidR="001A3117" w:rsidRPr="0068045E">
        <w:rPr>
          <w:sz w:val="22"/>
          <w:szCs w:val="22"/>
        </w:rPr>
        <w:t xml:space="preserve"> 15</w:t>
      </w:r>
      <w:r w:rsidR="00FC15A9" w:rsidRPr="0068045E">
        <w:rPr>
          <w:sz w:val="22"/>
          <w:szCs w:val="22"/>
        </w:rPr>
        <w:t>–</w:t>
      </w:r>
      <w:r w:rsidR="001A3117" w:rsidRPr="0068045E">
        <w:rPr>
          <w:sz w:val="22"/>
          <w:szCs w:val="22"/>
        </w:rPr>
        <w:t>49 have experienced physical violence.</w:t>
      </w:r>
      <w:r w:rsidR="001A3117" w:rsidRPr="00F86980">
        <w:rPr>
          <w:rStyle w:val="FootnoteReference"/>
          <w:sz w:val="22"/>
          <w:szCs w:val="22"/>
        </w:rPr>
        <w:footnoteReference w:id="13"/>
      </w:r>
    </w:p>
    <w:p w14:paraId="4C508104" w14:textId="74A438D7" w:rsidR="009A001C" w:rsidRDefault="007E7E1C" w:rsidP="00E57EB0">
      <w:pPr>
        <w:pStyle w:val="ItadNormalText"/>
      </w:pPr>
      <w:r w:rsidRPr="00FF0101">
        <w:t xml:space="preserve">Assessments by </w:t>
      </w:r>
      <w:r w:rsidR="00FC15A9">
        <w:t xml:space="preserve">the </w:t>
      </w:r>
      <w:r w:rsidR="00FC15A9" w:rsidRPr="00FC15A9">
        <w:t xml:space="preserve">National Council for Women </w:t>
      </w:r>
      <w:r w:rsidR="00FC15A9">
        <w:t>(</w:t>
      </w:r>
      <w:r w:rsidRPr="00FF0101">
        <w:t>NCW</w:t>
      </w:r>
      <w:r w:rsidR="00FC15A9">
        <w:t>)</w:t>
      </w:r>
      <w:r w:rsidRPr="00FF0101">
        <w:t xml:space="preserve"> and development partners in Egypt concluded that </w:t>
      </w:r>
      <w:r w:rsidR="00AF64CE" w:rsidRPr="00FF0101">
        <w:t>VAW</w:t>
      </w:r>
      <w:r w:rsidR="00CB2CE7">
        <w:t>G</w:t>
      </w:r>
      <w:r w:rsidR="00FC15A9">
        <w:t>,</w:t>
      </w:r>
      <w:r w:rsidRPr="00FF0101">
        <w:t xml:space="preserve"> and fear of it, had increased </w:t>
      </w:r>
      <w:r w:rsidR="00CE1BF9">
        <w:t>owing</w:t>
      </w:r>
      <w:r w:rsidR="00562762" w:rsidRPr="00FF0101">
        <w:t xml:space="preserve"> to</w:t>
      </w:r>
      <w:r w:rsidRPr="00FF0101">
        <w:t xml:space="preserve"> the COVID-19 pandemic and associated lockdowns</w:t>
      </w:r>
      <w:r w:rsidR="00FC15A9">
        <w:t>.</w:t>
      </w:r>
      <w:r w:rsidRPr="00FF0101">
        <w:rPr>
          <w:vertAlign w:val="superscript"/>
        </w:rPr>
        <w:footnoteReference w:id="14"/>
      </w:r>
      <w:r w:rsidRPr="00FF0101">
        <w:t xml:space="preserve"> The pandemic adversely affected </w:t>
      </w:r>
      <w:r w:rsidR="00FE57BF">
        <w:t xml:space="preserve">the </w:t>
      </w:r>
      <w:r w:rsidRPr="00FF0101">
        <w:t>incomes of 72</w:t>
      </w:r>
      <w:r w:rsidR="00FE57BF">
        <w:t>%</w:t>
      </w:r>
      <w:r w:rsidRPr="00FF0101">
        <w:t xml:space="preserve"> of households. Violence among famil</w:t>
      </w:r>
      <w:r w:rsidR="00AF64CE" w:rsidRPr="00FF0101">
        <w:t>ies</w:t>
      </w:r>
      <w:r w:rsidRPr="00FF0101">
        <w:t xml:space="preserve"> increased by 19</w:t>
      </w:r>
      <w:r w:rsidR="00FE57BF">
        <w:t>%</w:t>
      </w:r>
      <w:r w:rsidRPr="00FF0101">
        <w:t xml:space="preserve">, </w:t>
      </w:r>
      <w:r w:rsidR="00AF64CE" w:rsidRPr="00FF0101">
        <w:t xml:space="preserve">and </w:t>
      </w:r>
      <w:r w:rsidRPr="00FF0101">
        <w:t>11</w:t>
      </w:r>
      <w:r w:rsidR="00FE57BF">
        <w:t>%</w:t>
      </w:r>
      <w:r w:rsidRPr="00FF0101">
        <w:t xml:space="preserve"> of women </w:t>
      </w:r>
      <w:r w:rsidR="00FE57BF">
        <w:t>had been</w:t>
      </w:r>
      <w:r w:rsidRPr="00FF0101">
        <w:t xml:space="preserve"> exposed to </w:t>
      </w:r>
      <w:r w:rsidR="007A32F0" w:rsidRPr="00FF0101">
        <w:t>spous</w:t>
      </w:r>
      <w:r w:rsidR="007A32F0">
        <w:t>al</w:t>
      </w:r>
      <w:r w:rsidR="007A32F0" w:rsidRPr="00FF0101">
        <w:t xml:space="preserve"> </w:t>
      </w:r>
      <w:r w:rsidRPr="00FF0101">
        <w:t xml:space="preserve">violence in the last </w:t>
      </w:r>
      <w:r w:rsidR="00FE57BF">
        <w:t>seven</w:t>
      </w:r>
      <w:r w:rsidRPr="00FF0101">
        <w:t xml:space="preserve"> days. Women spent 51</w:t>
      </w:r>
      <w:r w:rsidR="00FE57BF">
        <w:t>%</w:t>
      </w:r>
      <w:r w:rsidRPr="00FF0101">
        <w:t xml:space="preserve"> more time </w:t>
      </w:r>
      <w:r w:rsidR="00FE57BF">
        <w:t>doing</w:t>
      </w:r>
      <w:r w:rsidRPr="00FF0101">
        <w:t xml:space="preserve"> housework, 61</w:t>
      </w:r>
      <w:r w:rsidR="00FE57BF">
        <w:t>%</w:t>
      </w:r>
      <w:r w:rsidRPr="00FF0101">
        <w:t xml:space="preserve"> more in childcare and 9</w:t>
      </w:r>
      <w:r w:rsidR="00FE57BF">
        <w:t>%</w:t>
      </w:r>
      <w:r w:rsidRPr="00FF0101">
        <w:t xml:space="preserve"> more in studying</w:t>
      </w:r>
      <w:r w:rsidR="00FE57BF">
        <w:t>.</w:t>
      </w:r>
      <w:r w:rsidRPr="00FF0101">
        <w:rPr>
          <w:rStyle w:val="FootnoteReference"/>
          <w:sz w:val="22"/>
          <w:szCs w:val="22"/>
        </w:rPr>
        <w:footnoteReference w:id="15"/>
      </w:r>
      <w:r w:rsidRPr="00FF0101">
        <w:t xml:space="preserve"> </w:t>
      </w:r>
    </w:p>
    <w:p w14:paraId="5AEC7CC5" w14:textId="787F8D21" w:rsidR="007E7E1C" w:rsidRPr="00FF0101" w:rsidRDefault="00F86980" w:rsidP="0083448A">
      <w:pPr>
        <w:pStyle w:val="ItadNormalText"/>
      </w:pPr>
      <w:r>
        <w:t xml:space="preserve">While school activity has returned to normal at the time of writing, </w:t>
      </w:r>
      <w:r w:rsidR="00FE57BF">
        <w:t xml:space="preserve">the </w:t>
      </w:r>
      <w:r w:rsidR="007E7E1C" w:rsidRPr="00FF0101">
        <w:t>COVID-19</w:t>
      </w:r>
      <w:r w:rsidR="00FE57BF">
        <w:t xml:space="preserve"> pandemic</w:t>
      </w:r>
      <w:r w:rsidR="007E7E1C" w:rsidRPr="00FF0101">
        <w:t xml:space="preserve"> and associated disruption </w:t>
      </w:r>
      <w:r w:rsidR="00732603">
        <w:t>has</w:t>
      </w:r>
      <w:r w:rsidR="00732603" w:rsidRPr="00FF0101">
        <w:t xml:space="preserve"> </w:t>
      </w:r>
      <w:r w:rsidR="007E7E1C" w:rsidRPr="00FF0101">
        <w:t>creat</w:t>
      </w:r>
      <w:r w:rsidR="0083448A">
        <w:t>e</w:t>
      </w:r>
      <w:r w:rsidR="00732603">
        <w:t>d</w:t>
      </w:r>
      <w:r w:rsidR="007E7E1C" w:rsidRPr="00FF0101">
        <w:t xml:space="preserve"> a new reality for business practices, access to services, </w:t>
      </w:r>
      <w:proofErr w:type="gramStart"/>
      <w:r w:rsidR="007E7E1C" w:rsidRPr="00FF0101">
        <w:t>work</w:t>
      </w:r>
      <w:proofErr w:type="gramEnd"/>
      <w:r w:rsidR="0083448A">
        <w:t xml:space="preserve"> and </w:t>
      </w:r>
      <w:r w:rsidR="007E7E1C" w:rsidRPr="00FF0101">
        <w:t>learning</w:t>
      </w:r>
      <w:r w:rsidR="0083448A">
        <w:t>.</w:t>
      </w:r>
      <w:r w:rsidR="007E7E1C" w:rsidRPr="00FF0101">
        <w:t xml:space="preserve"> This </w:t>
      </w:r>
      <w:r w:rsidR="005F086E">
        <w:t>‘</w:t>
      </w:r>
      <w:r w:rsidR="007E7E1C" w:rsidRPr="00FF0101">
        <w:t>new normal</w:t>
      </w:r>
      <w:r w:rsidR="005F086E">
        <w:t>’</w:t>
      </w:r>
      <w:r w:rsidR="007E7E1C" w:rsidRPr="00FF0101">
        <w:t xml:space="preserve"> forges a new path for sustainable development, with </w:t>
      </w:r>
      <w:r w:rsidR="00782BE1" w:rsidRPr="00FF0101">
        <w:t>varied</w:t>
      </w:r>
      <w:r w:rsidR="007E7E1C" w:rsidRPr="00FF0101">
        <w:t xml:space="preserve"> repercussions </w:t>
      </w:r>
      <w:r w:rsidR="00FE57BF">
        <w:t>as regards</w:t>
      </w:r>
      <w:r w:rsidR="007E7E1C" w:rsidRPr="00FF0101">
        <w:t xml:space="preserve"> gender issues</w:t>
      </w:r>
      <w:r w:rsidR="00FE57BF">
        <w:t>.</w:t>
      </w:r>
      <w:r w:rsidR="007E7E1C" w:rsidRPr="00FF0101">
        <w:rPr>
          <w:rStyle w:val="FootnoteReference"/>
          <w:sz w:val="22"/>
          <w:szCs w:val="22"/>
        </w:rPr>
        <w:footnoteReference w:id="16"/>
      </w:r>
      <w:r w:rsidR="00935067">
        <w:t xml:space="preserve"> </w:t>
      </w:r>
    </w:p>
    <w:p w14:paraId="00000044" w14:textId="02369FA7" w:rsidR="0055312E" w:rsidRPr="00FF0101" w:rsidRDefault="00EA57D7" w:rsidP="00627002">
      <w:pPr>
        <w:pStyle w:val="ItadH2"/>
      </w:pPr>
      <w:bookmarkStart w:id="9" w:name="_Toc98343538"/>
      <w:r w:rsidRPr="00FF0101">
        <w:t>Scope and Purpose</w:t>
      </w:r>
      <w:bookmarkEnd w:id="9"/>
    </w:p>
    <w:p w14:paraId="4CFD3110" w14:textId="5BC95E73" w:rsidR="007523AC" w:rsidRPr="00FF0101" w:rsidRDefault="0E7C4C19" w:rsidP="00627002">
      <w:pPr>
        <w:pStyle w:val="ItadNormalText"/>
      </w:pPr>
      <w:r>
        <w:t xml:space="preserve">The purpose of the evaluation was to </w:t>
      </w:r>
      <w:r w:rsidR="3B384544">
        <w:t xml:space="preserve">assess the performance of the regional MENA programme MWGE </w:t>
      </w:r>
      <w:r w:rsidR="59358735">
        <w:t>in advancing gender equality in the target countries</w:t>
      </w:r>
      <w:r>
        <w:t xml:space="preserve">. </w:t>
      </w:r>
      <w:r w:rsidR="3B384544">
        <w:t>The findings will be used to inform future programmatic decisions, organi</w:t>
      </w:r>
      <w:r w:rsidR="0671186E">
        <w:t>s</w:t>
      </w:r>
      <w:r w:rsidR="3B384544">
        <w:t xml:space="preserve">ational </w:t>
      </w:r>
      <w:proofErr w:type="gramStart"/>
      <w:r w:rsidR="3B384544">
        <w:t>learning</w:t>
      </w:r>
      <w:proofErr w:type="gramEnd"/>
      <w:r w:rsidR="3B384544">
        <w:t xml:space="preserve"> and accountability, as well as to strengthen UN</w:t>
      </w:r>
      <w:r w:rsidR="4DE93E8A">
        <w:t xml:space="preserve"> </w:t>
      </w:r>
      <w:r w:rsidR="3B384544">
        <w:t xml:space="preserve">Women’s strategies to transform negative behaviours and challenge discriminatory social norms, including through the engagement of men and boys. </w:t>
      </w:r>
      <w:r w:rsidR="6E2AD162">
        <w:t xml:space="preserve">Besides Egypt, the evaluation covered Jordan, Lebanon, Morocco, </w:t>
      </w:r>
      <w:proofErr w:type="gramStart"/>
      <w:r w:rsidR="6E2AD162">
        <w:t>Palestine</w:t>
      </w:r>
      <w:proofErr w:type="gramEnd"/>
      <w:r w:rsidR="6E2AD162">
        <w:t xml:space="preserve"> and Tunisia, as well as </w:t>
      </w:r>
      <w:r w:rsidR="4DE93E8A">
        <w:t>regional</w:t>
      </w:r>
      <w:r w:rsidR="0671186E">
        <w:t>-</w:t>
      </w:r>
      <w:r w:rsidR="4DE93E8A">
        <w:t xml:space="preserve">level </w:t>
      </w:r>
      <w:r w:rsidR="6E2AD162">
        <w:t xml:space="preserve">interventions. </w:t>
      </w:r>
      <w:r w:rsidR="4DE93E8A">
        <w:t>It</w:t>
      </w:r>
      <w:r w:rsidR="6E2AD162">
        <w:t xml:space="preserve"> covered both </w:t>
      </w:r>
      <w:r w:rsidR="0671186E">
        <w:t>p</w:t>
      </w:r>
      <w:r w:rsidR="6E2AD162">
        <w:t xml:space="preserve">hases of the </w:t>
      </w:r>
      <w:r w:rsidR="0671186E">
        <w:t>p</w:t>
      </w:r>
      <w:r w:rsidR="6E2AD162">
        <w:t xml:space="preserve">rogramme </w:t>
      </w:r>
      <w:r w:rsidR="4DE93E8A">
        <w:t xml:space="preserve">implemented </w:t>
      </w:r>
      <w:r w:rsidR="6E2AD162">
        <w:t>between 2015 and 202</w:t>
      </w:r>
      <w:r w:rsidR="0F422234">
        <w:t>2-</w:t>
      </w:r>
      <w:r w:rsidR="58CAD690" w:rsidRPr="58CAD690">
        <w:rPr>
          <w:rFonts w:eastAsia="Calibri" w:cs="Calibri"/>
          <w:color w:val="3B3B3C"/>
        </w:rPr>
        <w:t xml:space="preserve"> – with a</w:t>
      </w:r>
      <w:r w:rsidR="001F6447">
        <w:rPr>
          <w:rFonts w:eastAsia="Calibri" w:cs="Calibri"/>
          <w:color w:val="3B3B3C"/>
        </w:rPr>
        <w:t xml:space="preserve"> deeper </w:t>
      </w:r>
      <w:r w:rsidR="58CAD690" w:rsidRPr="58CAD690">
        <w:rPr>
          <w:rFonts w:eastAsia="Calibri" w:cs="Calibri"/>
          <w:color w:val="3B3B3C"/>
        </w:rPr>
        <w:t>focus on Phase II.</w:t>
      </w:r>
    </w:p>
    <w:p w14:paraId="00000047" w14:textId="5C633790" w:rsidR="0055312E" w:rsidRPr="00FF0101" w:rsidRDefault="00EA57D7" w:rsidP="00627002">
      <w:pPr>
        <w:pStyle w:val="ItadH2"/>
      </w:pPr>
      <w:bookmarkStart w:id="10" w:name="_Toc98343539"/>
      <w:r w:rsidRPr="00FF0101">
        <w:t>Research Methodology</w:t>
      </w:r>
      <w:bookmarkEnd w:id="10"/>
    </w:p>
    <w:p w14:paraId="086FDD8C" w14:textId="509070AE" w:rsidR="00BF76AB" w:rsidRPr="00FF0101" w:rsidRDefault="6E2AD162" w:rsidP="00627002">
      <w:pPr>
        <w:pStyle w:val="ItadNormalText"/>
      </w:pPr>
      <w:r w:rsidRPr="00FF0101">
        <w:t xml:space="preserve">This evaluation assessed the MWGE </w:t>
      </w:r>
      <w:r w:rsidR="74B72C8C">
        <w:t>p</w:t>
      </w:r>
      <w:r w:rsidRPr="00FF0101">
        <w:t xml:space="preserve">rogramme using four of the </w:t>
      </w:r>
      <w:bookmarkStart w:id="11" w:name="_Hlk97364903"/>
      <w:r w:rsidR="6DAAAB4E" w:rsidRPr="005C2D31">
        <w:t xml:space="preserve">Organisation for Economic Co-operation and Development’s Development Assistance Committee </w:t>
      </w:r>
      <w:r w:rsidR="6DAAAB4E">
        <w:t>(</w:t>
      </w:r>
      <w:bookmarkEnd w:id="11"/>
      <w:r w:rsidRPr="00FF0101">
        <w:t>OECD/DAC</w:t>
      </w:r>
      <w:r w:rsidR="6DAAAB4E">
        <w:t>)</w:t>
      </w:r>
      <w:r w:rsidRPr="00FF0101">
        <w:t xml:space="preserve"> criteria</w:t>
      </w:r>
      <w:r w:rsidR="007523AC" w:rsidRPr="00FF0101">
        <w:rPr>
          <w:rStyle w:val="FootnoteReference"/>
          <w:sz w:val="22"/>
          <w:szCs w:val="22"/>
        </w:rPr>
        <w:footnoteReference w:id="17"/>
      </w:r>
      <w:r w:rsidRPr="00FF0101">
        <w:t xml:space="preserve"> (relevance, efficiency, </w:t>
      </w:r>
      <w:proofErr w:type="gramStart"/>
      <w:r w:rsidRPr="00FF0101">
        <w:t>effectiveness</w:t>
      </w:r>
      <w:proofErr w:type="gramEnd"/>
      <w:r w:rsidRPr="00FF0101">
        <w:t xml:space="preserve"> and sustainability), in addition to </w:t>
      </w:r>
      <w:r w:rsidR="5D4C3010">
        <w:t xml:space="preserve">the </w:t>
      </w:r>
      <w:r w:rsidR="55E932C5">
        <w:t xml:space="preserve">criteria of </w:t>
      </w:r>
      <w:r w:rsidRPr="00FF0101">
        <w:t>gender and human rights. The evaluation used secondary data</w:t>
      </w:r>
      <w:r w:rsidR="54886FA7" w:rsidRPr="00FF0101">
        <w:t xml:space="preserve"> through</w:t>
      </w:r>
      <w:r w:rsidRPr="00FF0101">
        <w:t xml:space="preserve"> review of available documents, in addition to primary data collected through </w:t>
      </w:r>
      <w:r w:rsidR="55E932C5">
        <w:t>k</w:t>
      </w:r>
      <w:r w:rsidRPr="00FF0101">
        <w:t xml:space="preserve">ey </w:t>
      </w:r>
      <w:r w:rsidR="55E932C5">
        <w:t>i</w:t>
      </w:r>
      <w:r w:rsidRPr="00FF0101">
        <w:t xml:space="preserve">nformant </w:t>
      </w:r>
      <w:r w:rsidR="55E932C5">
        <w:t>i</w:t>
      </w:r>
      <w:r w:rsidRPr="00FF0101">
        <w:t xml:space="preserve">nterviews (KIIs), </w:t>
      </w:r>
      <w:r w:rsidR="55E932C5">
        <w:t>f</w:t>
      </w:r>
      <w:r w:rsidRPr="00FF0101">
        <w:t xml:space="preserve">ocus </w:t>
      </w:r>
      <w:r w:rsidR="55E932C5">
        <w:t>g</w:t>
      </w:r>
      <w:r w:rsidRPr="00FF0101">
        <w:t xml:space="preserve">roup </w:t>
      </w:r>
      <w:r w:rsidR="55E932C5">
        <w:t>d</w:t>
      </w:r>
      <w:r w:rsidRPr="00FF0101">
        <w:t xml:space="preserve">iscussions (FGDs) and </w:t>
      </w:r>
      <w:r w:rsidR="54886FA7" w:rsidRPr="00FF0101">
        <w:t xml:space="preserve">an </w:t>
      </w:r>
      <w:r w:rsidRPr="00FF0101">
        <w:t xml:space="preserve">online survey </w:t>
      </w:r>
      <w:r w:rsidR="54886FA7" w:rsidRPr="00FF0101">
        <w:t xml:space="preserve">for </w:t>
      </w:r>
      <w:r w:rsidR="6DAAAB4E">
        <w:t>civil society organisations (</w:t>
      </w:r>
      <w:r w:rsidR="54886FA7" w:rsidRPr="00FF0101">
        <w:t>CSOs</w:t>
      </w:r>
      <w:r w:rsidR="6DAAAB4E">
        <w:t>)</w:t>
      </w:r>
      <w:r w:rsidRPr="00FF0101">
        <w:t xml:space="preserve">. Using a set of 9evaluation questions corresponding to the </w:t>
      </w:r>
      <w:proofErr w:type="gramStart"/>
      <w:r w:rsidRPr="00FF0101">
        <w:t>aforementioned criteria</w:t>
      </w:r>
      <w:proofErr w:type="gramEnd"/>
      <w:r w:rsidRPr="00FF0101">
        <w:t xml:space="preserve">, </w:t>
      </w:r>
      <w:r w:rsidR="1D648C69">
        <w:t>1</w:t>
      </w:r>
      <w:r w:rsidR="710587C0">
        <w:t>9</w:t>
      </w:r>
      <w:r w:rsidRPr="00FF0101">
        <w:t xml:space="preserve"> people </w:t>
      </w:r>
      <w:r w:rsidR="54886FA7" w:rsidRPr="00FF0101">
        <w:t xml:space="preserve">in total </w:t>
      </w:r>
      <w:r w:rsidRPr="00FF0101">
        <w:t>were interviewed</w:t>
      </w:r>
      <w:r w:rsidR="6DAAAB4E">
        <w:t>,</w:t>
      </w:r>
      <w:r w:rsidR="54886FA7" w:rsidRPr="00FF0101">
        <w:t xml:space="preserve"> capturing a wide perspective of stakeholders in Egypt</w:t>
      </w:r>
      <w:r w:rsidRPr="00FF0101">
        <w:t>.</w:t>
      </w:r>
      <w:r w:rsidR="0E7C4C19" w:rsidRPr="00FF0101">
        <w:t xml:space="preserve"> </w:t>
      </w:r>
      <w:r w:rsidR="2EFEC216" w:rsidRPr="00FF0101">
        <w:t xml:space="preserve">The evaluation was conducted between August 2021 and </w:t>
      </w:r>
      <w:r w:rsidR="51008B53">
        <w:t>March</w:t>
      </w:r>
      <w:r w:rsidR="51008B53" w:rsidRPr="00FF0101">
        <w:t xml:space="preserve"> </w:t>
      </w:r>
      <w:r w:rsidR="2EFEC216" w:rsidRPr="00FF0101">
        <w:t xml:space="preserve">2022 and </w:t>
      </w:r>
      <w:r w:rsidR="30A49EA9" w:rsidRPr="00FF0101">
        <w:t xml:space="preserve">the inception report </w:t>
      </w:r>
      <w:r w:rsidR="6DAAAB4E">
        <w:t xml:space="preserve">was </w:t>
      </w:r>
      <w:r w:rsidR="30A49EA9" w:rsidRPr="00FF0101">
        <w:t>submitted in November 2021.</w:t>
      </w:r>
    </w:p>
    <w:p w14:paraId="002D060F" w14:textId="7031D8B4" w:rsidR="00382973" w:rsidRPr="00FF0101" w:rsidRDefault="00BB3811" w:rsidP="00BF76AB">
      <w:pPr>
        <w:pStyle w:val="ItadNormalText"/>
        <w:jc w:val="both"/>
      </w:pPr>
      <w:r w:rsidRPr="00FF0101">
        <w:rPr>
          <w:noProof/>
          <w:lang w:val="en-US"/>
        </w:rPr>
        <mc:AlternateContent>
          <mc:Choice Requires="wpg">
            <w:drawing>
              <wp:anchor distT="0" distB="0" distL="114300" distR="114300" simplePos="0" relativeHeight="251658245" behindDoc="0" locked="0" layoutInCell="1" allowOverlap="1" wp14:anchorId="36DA9BB9" wp14:editId="1C4DCA04">
                <wp:simplePos x="0" y="0"/>
                <wp:positionH relativeFrom="margin">
                  <wp:align>center</wp:align>
                </wp:positionH>
                <wp:positionV relativeFrom="paragraph">
                  <wp:posOffset>203200</wp:posOffset>
                </wp:positionV>
                <wp:extent cx="5370195" cy="2313940"/>
                <wp:effectExtent l="0" t="0" r="40005" b="29210"/>
                <wp:wrapTopAndBottom/>
                <wp:docPr id="18" name="Group 18"/>
                <wp:cNvGraphicFramePr/>
                <a:graphic xmlns:a="http://schemas.openxmlformats.org/drawingml/2006/main">
                  <a:graphicData uri="http://schemas.microsoft.com/office/word/2010/wordprocessingGroup">
                    <wpg:wgp>
                      <wpg:cNvGrpSpPr/>
                      <wpg:grpSpPr>
                        <a:xfrm>
                          <a:off x="0" y="0"/>
                          <a:ext cx="5370195" cy="2313940"/>
                          <a:chOff x="0" y="-758158"/>
                          <a:chExt cx="5494020" cy="2451703"/>
                        </a:xfrm>
                      </wpg:grpSpPr>
                      <wpg:graphicFrame>
                        <wpg:cNvPr id="36" name="Diagram 36"/>
                        <wpg:cNvFrPr/>
                        <wpg:xfrm>
                          <a:off x="0" y="0"/>
                          <a:ext cx="5494020" cy="169354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17" name="Text Box 17"/>
                        <wps:cNvSpPr txBox="1"/>
                        <wps:spPr>
                          <a:xfrm>
                            <a:off x="141558" y="-758158"/>
                            <a:ext cx="1943791" cy="403573"/>
                          </a:xfrm>
                          <a:prstGeom prst="rect">
                            <a:avLst/>
                          </a:prstGeom>
                          <a:solidFill>
                            <a:prstClr val="white"/>
                          </a:solidFill>
                          <a:ln>
                            <a:noFill/>
                          </a:ln>
                        </wps:spPr>
                        <wps:txbx>
                          <w:txbxContent>
                            <w:p w14:paraId="61780746" w14:textId="2FDF594B" w:rsidR="00CD045A" w:rsidRPr="00F64228" w:rsidRDefault="00CD045A" w:rsidP="00627002">
                              <w:pPr>
                                <w:pStyle w:val="ItadFigureText"/>
                              </w:pPr>
                              <w:r w:rsidRPr="00F64228">
                                <w:t xml:space="preserve"> </w:t>
                              </w:r>
                              <w:r>
                                <w:t>Evaluation phases for Egypt</w:t>
                              </w:r>
                              <w:r w:rsidRPr="00F6422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A9BB9" id="Group 18" o:spid="_x0000_s1028" style="position:absolute;left:0;text-align:left;margin-left:0;margin-top:16pt;width:422.85pt;height:182.2pt;z-index:251658245;mso-position-horizontal:center;mso-position-horizontal-relative:margin;mso-width-relative:margin;mso-height-relative:margin" coordorigin=",-7581" coordsize="54940,2451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6" o:spid="_x0000_s1029" type="#_x0000_t75" style="position:absolute;top:104;width:54944;height:16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">
                  <v:imagedata r:id="rId23" o:title=""/>
                  <o:lock v:ext="edit" aspectratio="f"/>
                </v:shape>
                <v:shapetype id="_x0000_t202" coordsize="21600,21600" o:spt="202" path="m,l,21600r21600,l21600,xe">
                  <v:stroke joinstyle="miter"/>
                  <v:path gradientshapeok="t" o:connecttype="rect"/>
                </v:shapetype>
                <v:shape id="Text Box 17" o:spid="_x0000_s1030" type="#_x0000_t202" style="position:absolute;left:1415;top:-7581;width:19438;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1780746" w14:textId="2FDF594B" w:rsidR="00CD045A" w:rsidRPr="00F64228" w:rsidRDefault="00CD045A" w:rsidP="00627002">
                        <w:pPr>
                          <w:pStyle w:val="ItadFigureText"/>
                        </w:pPr>
                        <w:r w:rsidRPr="00F64228">
                          <w:t xml:space="preserve"> </w:t>
                        </w:r>
                        <w:r>
                          <w:t>Evaluation phases for Egypt</w:t>
                        </w:r>
                        <w:r w:rsidRPr="00F64228">
                          <w:t xml:space="preserve"> </w:t>
                        </w:r>
                      </w:p>
                    </w:txbxContent>
                  </v:textbox>
                </v:shape>
                <w10:wrap type="topAndBottom" anchorx="margin"/>
              </v:group>
            </w:pict>
          </mc:Fallback>
        </mc:AlternateContent>
      </w:r>
    </w:p>
    <w:p w14:paraId="0000004A" w14:textId="02442F32" w:rsidR="0055312E" w:rsidRPr="00FF0101" w:rsidRDefault="00EA57D7" w:rsidP="00627002">
      <w:pPr>
        <w:pStyle w:val="ItadH2"/>
      </w:pPr>
      <w:bookmarkStart w:id="12" w:name="_Toc98343540"/>
      <w:r w:rsidRPr="00FF0101">
        <w:t>Limitations</w:t>
      </w:r>
      <w:bookmarkEnd w:id="12"/>
    </w:p>
    <w:p w14:paraId="0000004C" w14:textId="1131B1AD" w:rsidR="0055312E" w:rsidRPr="00FF0101" w:rsidRDefault="30A49EA9" w:rsidP="00627002">
      <w:pPr>
        <w:pStyle w:val="ItadNormalText"/>
      </w:pPr>
      <w:r>
        <w:t xml:space="preserve">This evaluation </w:t>
      </w:r>
      <w:r w:rsidR="26B5C05E">
        <w:t>took</w:t>
      </w:r>
      <w:r>
        <w:t xml:space="preserve"> place during the COVID-19 pandemic</w:t>
      </w:r>
      <w:r w:rsidR="5707B9F6">
        <w:t>,</w:t>
      </w:r>
      <w:r>
        <w:t xml:space="preserve"> limiting the access to the stakeholders as well as face-to-face discussions.</w:t>
      </w:r>
      <w:r w:rsidR="0321B002">
        <w:t xml:space="preserve"> Interviews with </w:t>
      </w:r>
      <w:r w:rsidR="45113A53">
        <w:t>Ministry of Youth</w:t>
      </w:r>
      <w:r w:rsidR="0013669E">
        <w:t xml:space="preserve"> and Sports</w:t>
      </w:r>
      <w:r w:rsidR="45113A53">
        <w:t xml:space="preserve"> (</w:t>
      </w:r>
      <w:proofErr w:type="spellStart"/>
      <w:r w:rsidR="0321B002">
        <w:t>MoY</w:t>
      </w:r>
      <w:r w:rsidR="0013669E">
        <w:t>S</w:t>
      </w:r>
      <w:proofErr w:type="spellEnd"/>
      <w:r w:rsidR="45113A53">
        <w:t>)</w:t>
      </w:r>
      <w:r w:rsidR="0321B002">
        <w:t xml:space="preserve"> and NCW representatives on</w:t>
      </w:r>
      <w:r w:rsidR="56FB6609">
        <w:t xml:space="preserve"> </w:t>
      </w:r>
      <w:bookmarkStart w:id="13" w:name="_Hlk97019549"/>
      <w:r w:rsidR="56FB6609">
        <w:t>Because I am a Man</w:t>
      </w:r>
      <w:r w:rsidR="0321B002">
        <w:t xml:space="preserve"> </w:t>
      </w:r>
      <w:bookmarkEnd w:id="13"/>
      <w:r w:rsidR="56FB6609">
        <w:t>(</w:t>
      </w:r>
      <w:r w:rsidR="0321B002">
        <w:t>BIAM</w:t>
      </w:r>
      <w:r w:rsidR="56FB6609">
        <w:t>)</w:t>
      </w:r>
      <w:r w:rsidR="0321B002">
        <w:t xml:space="preserve"> were not possible. The evaluation team encountered </w:t>
      </w:r>
      <w:r w:rsidR="0029C785">
        <w:t xml:space="preserve">some </w:t>
      </w:r>
      <w:r w:rsidR="0321B002">
        <w:t xml:space="preserve">limitations while preparing for the FGDs, </w:t>
      </w:r>
      <w:proofErr w:type="gramStart"/>
      <w:r w:rsidR="0029C785">
        <w:t>e.g.</w:t>
      </w:r>
      <w:proofErr w:type="gramEnd"/>
      <w:r w:rsidR="0321B002">
        <w:t xml:space="preserve"> the Youth Association in </w:t>
      </w:r>
      <w:proofErr w:type="spellStart"/>
      <w:r w:rsidR="0321B002" w:rsidRPr="58CAD690">
        <w:rPr>
          <w:i/>
          <w:iCs/>
        </w:rPr>
        <w:t>Manshiet</w:t>
      </w:r>
      <w:proofErr w:type="spellEnd"/>
      <w:r w:rsidR="0321B002" w:rsidRPr="58CAD690">
        <w:rPr>
          <w:i/>
          <w:iCs/>
        </w:rPr>
        <w:t xml:space="preserve"> Nasser</w:t>
      </w:r>
      <w:r w:rsidR="0321B002">
        <w:t xml:space="preserve"> was changed to </w:t>
      </w:r>
      <w:r w:rsidR="0321B002" w:rsidRPr="58CAD690">
        <w:rPr>
          <w:i/>
          <w:iCs/>
        </w:rPr>
        <w:t>Sohbet Kheir</w:t>
      </w:r>
      <w:r w:rsidR="0321B002">
        <w:t xml:space="preserve"> in Sohag</w:t>
      </w:r>
      <w:r w:rsidR="37BF2259">
        <w:t>, as agreed with UN Women</w:t>
      </w:r>
      <w:r w:rsidR="0321B002">
        <w:t xml:space="preserve">. The </w:t>
      </w:r>
      <w:r w:rsidR="3389A5CC">
        <w:t>community-based organisations (</w:t>
      </w:r>
      <w:r w:rsidR="0321B002">
        <w:t>CBOs</w:t>
      </w:r>
      <w:r w:rsidR="3389A5CC">
        <w:t>)</w:t>
      </w:r>
      <w:r w:rsidR="0321B002">
        <w:t xml:space="preserve"> </w:t>
      </w:r>
      <w:r w:rsidR="0029C785">
        <w:t>encountered</w:t>
      </w:r>
      <w:r w:rsidR="0321B002">
        <w:t xml:space="preserve"> difficult</w:t>
      </w:r>
      <w:r w:rsidR="3389A5CC">
        <w:t>ies</w:t>
      </w:r>
      <w:r w:rsidR="0321B002">
        <w:t xml:space="preserve"> with logistical arrangements for the FGDs</w:t>
      </w:r>
      <w:r w:rsidR="0029C785">
        <w:t>;</w:t>
      </w:r>
      <w:r w:rsidR="0321B002">
        <w:t xml:space="preserve"> while the target was reached, there was a slight under-representation in number (58 reached</w:t>
      </w:r>
      <w:r w:rsidR="3389A5CC">
        <w:t xml:space="preserve"> as against a</w:t>
      </w:r>
      <w:r w:rsidR="0321B002">
        <w:t xml:space="preserve"> target</w:t>
      </w:r>
      <w:r w:rsidR="3389A5CC">
        <w:t xml:space="preserve"> of</w:t>
      </w:r>
      <w:r w:rsidR="0321B002">
        <w:t xml:space="preserve"> 80 </w:t>
      </w:r>
      <w:r w:rsidR="3389A5CC">
        <w:t>for</w:t>
      </w:r>
      <w:r w:rsidR="0321B002">
        <w:t xml:space="preserve"> gender parity).</w:t>
      </w:r>
      <w:r w:rsidR="729FF1DB">
        <w:t xml:space="preserve"> </w:t>
      </w:r>
    </w:p>
    <w:p w14:paraId="0000004D" w14:textId="5628D532" w:rsidR="0055312E" w:rsidRPr="00FF0101" w:rsidRDefault="00EA57D7" w:rsidP="00627002">
      <w:pPr>
        <w:pStyle w:val="ItadH2"/>
      </w:pPr>
      <w:bookmarkStart w:id="14" w:name="_Toc98343541"/>
      <w:r w:rsidRPr="00FF0101">
        <w:t>Strength of Data</w:t>
      </w:r>
      <w:bookmarkEnd w:id="14"/>
    </w:p>
    <w:p w14:paraId="2EBDDB9B" w14:textId="2E2A84C9" w:rsidR="000E39CB" w:rsidRPr="003E2AAF" w:rsidRDefault="00EB330B" w:rsidP="00627002">
      <w:pPr>
        <w:pStyle w:val="ItadNormalText"/>
      </w:pPr>
      <w:r w:rsidRPr="003E2AAF">
        <w:t xml:space="preserve">Findings are colour-coded to indicate strength of evidence; </w:t>
      </w:r>
      <w:r w:rsidR="000A567A">
        <w:t>this</w:t>
      </w:r>
      <w:r w:rsidRPr="003E2AAF">
        <w:t xml:space="preserve"> is not a judgement of whether a particular objective was met</w:t>
      </w:r>
      <w:r w:rsidR="00E316D3">
        <w:t>, nor is it</w:t>
      </w:r>
      <w:r w:rsidRPr="003E2AAF">
        <w:t xml:space="preserve"> a performance indicato</w:t>
      </w:r>
      <w:r w:rsidR="000E39CB" w:rsidRPr="003E2AAF">
        <w:t>r.</w:t>
      </w:r>
    </w:p>
    <w:p w14:paraId="5001BC65" w14:textId="7DD5EF51" w:rsidR="00EB330B" w:rsidRPr="003E2AAF" w:rsidRDefault="00EB330B" w:rsidP="00627002">
      <w:pPr>
        <w:pStyle w:val="ItadNormalText"/>
        <w:numPr>
          <w:ilvl w:val="0"/>
          <w:numId w:val="32"/>
        </w:numPr>
      </w:pPr>
      <w:r w:rsidRPr="00627002">
        <w:rPr>
          <w:b/>
          <w:color w:val="588B46"/>
        </w:rPr>
        <w:t>Evidence</w:t>
      </w:r>
      <w:r w:rsidRPr="003E2AAF">
        <w:t xml:space="preserve"> reflect</w:t>
      </w:r>
      <w:r w:rsidR="000A567A">
        <w:t>s</w:t>
      </w:r>
      <w:r w:rsidRPr="003E2AAF">
        <w:t xml:space="preserve"> data gathered from multiple sources such as desk review, FGD and KII with key stakeholders engaged in the program</w:t>
      </w:r>
      <w:r w:rsidR="00E316D3">
        <w:t>me</w:t>
      </w:r>
      <w:r w:rsidRPr="003E2AAF">
        <w:t xml:space="preserve"> </w:t>
      </w:r>
      <w:r w:rsidR="00E316D3">
        <w:t>(</w:t>
      </w:r>
      <w:r w:rsidRPr="003E2AAF">
        <w:t>good triangulation</w:t>
      </w:r>
      <w:r w:rsidR="00E316D3">
        <w:t>).</w:t>
      </w:r>
    </w:p>
    <w:p w14:paraId="6DA54648" w14:textId="4E2E0ACD" w:rsidR="00EB330B" w:rsidRDefault="00EB330B" w:rsidP="00382BDD">
      <w:pPr>
        <w:pStyle w:val="ItadNormalText"/>
        <w:numPr>
          <w:ilvl w:val="0"/>
          <w:numId w:val="32"/>
        </w:numPr>
      </w:pPr>
      <w:r w:rsidRPr="003E2AAF">
        <w:rPr>
          <w:b/>
          <w:bCs/>
          <w:color w:val="ED7D31" w:themeColor="accent2"/>
        </w:rPr>
        <w:t>Evidence</w:t>
      </w:r>
      <w:r w:rsidRPr="003E2AAF">
        <w:rPr>
          <w:b/>
          <w:bCs/>
        </w:rPr>
        <w:t xml:space="preserve"> </w:t>
      </w:r>
      <w:r w:rsidRPr="003E2AAF">
        <w:t xml:space="preserve">comes from multiple data sources (good triangulation) of lesser quality, or the finding is supported by fewer data sources (limited triangulation, </w:t>
      </w:r>
      <w:proofErr w:type="gramStart"/>
      <w:r w:rsidRPr="003E2AAF">
        <w:t>e.g.</w:t>
      </w:r>
      <w:proofErr w:type="gramEnd"/>
      <w:r w:rsidRPr="003E2AAF">
        <w:t xml:space="preserve"> documents </w:t>
      </w:r>
      <w:r w:rsidR="00E316D3">
        <w:t xml:space="preserve">from </w:t>
      </w:r>
      <w:r w:rsidRPr="003E2AAF">
        <w:t xml:space="preserve">or KIIs </w:t>
      </w:r>
      <w:r w:rsidR="00E316D3">
        <w:t>with only</w:t>
      </w:r>
      <w:r w:rsidRPr="003E2AAF">
        <w:t xml:space="preserve"> </w:t>
      </w:r>
      <w:r w:rsidR="00E316D3">
        <w:t>one</w:t>
      </w:r>
      <w:r w:rsidRPr="003E2AAF">
        <w:t xml:space="preserve"> stakeholder category) of decent quality.</w:t>
      </w:r>
    </w:p>
    <w:p w14:paraId="6B3E2765" w14:textId="42F9F725" w:rsidR="00382BDD" w:rsidRPr="003E2AAF" w:rsidRDefault="00382BDD" w:rsidP="00627002">
      <w:pPr>
        <w:pStyle w:val="ItadNormalText"/>
        <w:numPr>
          <w:ilvl w:val="0"/>
          <w:numId w:val="32"/>
        </w:numPr>
      </w:pPr>
      <w:r w:rsidRPr="00382BDD">
        <w:rPr>
          <w:b/>
          <w:bCs/>
          <w:color w:val="FF0000"/>
        </w:rPr>
        <w:t>Evidence</w:t>
      </w:r>
      <w:r w:rsidRPr="003E2AAF">
        <w:t xml:space="preserve"> comprises few data sources across limited stakeholder groups (limited triangulation) and is perception-based, or </w:t>
      </w:r>
      <w:r>
        <w:t xml:space="preserve">is </w:t>
      </w:r>
      <w:r w:rsidRPr="003E2AAF">
        <w:t>generally based on data sources that are viewed as being of lesser quality.</w:t>
      </w:r>
    </w:p>
    <w:p w14:paraId="00000051" w14:textId="40BAA907" w:rsidR="0055312E" w:rsidRDefault="00EA57D7" w:rsidP="00627002">
      <w:pPr>
        <w:pStyle w:val="ItadH1"/>
      </w:pPr>
      <w:bookmarkStart w:id="15" w:name="_Toc98343542"/>
      <w:r w:rsidRPr="00FF0101">
        <w:t>I: Relevance</w:t>
      </w:r>
      <w:bookmarkEnd w:id="15"/>
    </w:p>
    <w:p w14:paraId="03D18F1F" w14:textId="399AB490" w:rsidR="0007585E" w:rsidRDefault="0074127E" w:rsidP="00627002">
      <w:pPr>
        <w:pStyle w:val="ItadNormalText"/>
      </w:pPr>
      <w:r>
        <w:t xml:space="preserve">The </w:t>
      </w:r>
      <w:r w:rsidR="006C6A1D">
        <w:t xml:space="preserve">MWGE programme is congruent with the national priorities of Egypt. </w:t>
      </w:r>
      <w:r w:rsidR="00382BDD">
        <w:t>T</w:t>
      </w:r>
      <w:r w:rsidR="006C6A1D">
        <w:t xml:space="preserve">he programme has </w:t>
      </w:r>
      <w:r w:rsidR="00382BDD">
        <w:t xml:space="preserve">used </w:t>
      </w:r>
      <w:r w:rsidR="006C6A1D">
        <w:t>evidence-based research and formative studies</w:t>
      </w:r>
      <w:r w:rsidR="00382BDD">
        <w:t>,</w:t>
      </w:r>
      <w:r w:rsidR="006C6A1D">
        <w:t xml:space="preserve"> along with consultations with partners</w:t>
      </w:r>
      <w:r w:rsidR="00382BDD">
        <w:t>,</w:t>
      </w:r>
      <w:r w:rsidR="006C6A1D">
        <w:t xml:space="preserve"> to align interventions with </w:t>
      </w:r>
      <w:r w:rsidR="000A567A">
        <w:t xml:space="preserve">the </w:t>
      </w:r>
      <w:r w:rsidR="006C6A1D">
        <w:t>priorities and needs of the different target groups. However, formative</w:t>
      </w:r>
      <w:r w:rsidR="00FE1C0B">
        <w:t xml:space="preserve"> and assessment</w:t>
      </w:r>
      <w:r w:rsidR="006C6A1D">
        <w:t xml:space="preserve"> research </w:t>
      </w:r>
      <w:proofErr w:type="gramStart"/>
      <w:r w:rsidR="006C6A1D">
        <w:t>need</w:t>
      </w:r>
      <w:r w:rsidR="00681F66">
        <w:t>s</w:t>
      </w:r>
      <w:proofErr w:type="gramEnd"/>
      <w:r w:rsidR="006C6A1D">
        <w:t xml:space="preserve"> to be mainstreamed as a methodology before starting community interventions</w:t>
      </w:r>
      <w:r w:rsidR="00ED6790">
        <w:t xml:space="preserve"> to address multiple forms of discrimination and intersectionality</w:t>
      </w:r>
      <w:r w:rsidR="006C6A1D">
        <w:t>.</w:t>
      </w:r>
      <w:r w:rsidR="00FC416A" w:rsidRPr="001B043D">
        <w:rPr>
          <w:rStyle w:val="FootnoteReference"/>
          <w:sz w:val="22"/>
        </w:rPr>
        <w:footnoteReference w:id="18"/>
      </w:r>
    </w:p>
    <w:p w14:paraId="00000052" w14:textId="1E1D2A23" w:rsidR="0055312E" w:rsidRPr="0003020A" w:rsidRDefault="00EA57D7" w:rsidP="00627002">
      <w:pPr>
        <w:pStyle w:val="ItadH2"/>
        <w:rPr>
          <w:lang w:val="en-GB"/>
        </w:rPr>
      </w:pPr>
      <w:bookmarkStart w:id="16" w:name="_Toc98343543"/>
      <w:r w:rsidRPr="0003020A">
        <w:rPr>
          <w:lang w:val="en-GB"/>
        </w:rPr>
        <w:t>EQ 1. To what extent are UN Women’s MWGE interventions aligned with regional and country contexts and addressing the priorities of stakeholders?</w:t>
      </w:r>
      <w:bookmarkEnd w:id="16"/>
    </w:p>
    <w:p w14:paraId="350CBDEB" w14:textId="292D63E0" w:rsidR="00F76C13" w:rsidRPr="00FF0101" w:rsidRDefault="00F76C13" w:rsidP="00627002">
      <w:pPr>
        <w:pStyle w:val="ItadNormalText"/>
      </w:pPr>
      <w:r w:rsidRPr="00627002">
        <w:rPr>
          <w:b/>
          <w:color w:val="588B46"/>
        </w:rPr>
        <w:t>Finding 1</w:t>
      </w:r>
      <w:r w:rsidR="00B748C3">
        <w:rPr>
          <w:b/>
          <w:bCs/>
          <w:color w:val="588B46"/>
        </w:rPr>
        <w:t>.1</w:t>
      </w:r>
      <w:r w:rsidRPr="00627002">
        <w:rPr>
          <w:b/>
          <w:color w:val="588B46"/>
        </w:rPr>
        <w:t>:</w:t>
      </w:r>
      <w:r w:rsidRPr="00627002">
        <w:rPr>
          <w:color w:val="588B46"/>
        </w:rPr>
        <w:t xml:space="preserve"> </w:t>
      </w:r>
      <w:r w:rsidR="00FF1CC4" w:rsidRPr="00627002">
        <w:rPr>
          <w:b/>
        </w:rPr>
        <w:t>The programme</w:t>
      </w:r>
      <w:r w:rsidR="006825AD" w:rsidRPr="00627002">
        <w:rPr>
          <w:b/>
        </w:rPr>
        <w:t xml:space="preserve"> </w:t>
      </w:r>
      <w:r w:rsidR="00704E78" w:rsidRPr="00627002">
        <w:rPr>
          <w:b/>
          <w:bCs/>
        </w:rPr>
        <w:t>align</w:t>
      </w:r>
      <w:r w:rsidR="006825AD">
        <w:rPr>
          <w:b/>
          <w:bCs/>
        </w:rPr>
        <w:t>s</w:t>
      </w:r>
      <w:r w:rsidR="00704E78" w:rsidRPr="00627002">
        <w:rPr>
          <w:b/>
        </w:rPr>
        <w:t xml:space="preserve"> </w:t>
      </w:r>
      <w:r w:rsidR="006825AD">
        <w:rPr>
          <w:b/>
          <w:bCs/>
        </w:rPr>
        <w:t xml:space="preserve">well </w:t>
      </w:r>
      <w:r w:rsidR="00A421DB" w:rsidRPr="00627002">
        <w:rPr>
          <w:b/>
        </w:rPr>
        <w:t>with</w:t>
      </w:r>
      <w:r w:rsidR="00FF1CC4" w:rsidRPr="00627002">
        <w:rPr>
          <w:b/>
        </w:rPr>
        <w:t xml:space="preserve"> </w:t>
      </w:r>
      <w:r w:rsidR="00704E78" w:rsidRPr="00627002">
        <w:rPr>
          <w:b/>
        </w:rPr>
        <w:t xml:space="preserve">the </w:t>
      </w:r>
      <w:r w:rsidR="00FF1CC4" w:rsidRPr="00627002">
        <w:rPr>
          <w:b/>
        </w:rPr>
        <w:t xml:space="preserve">priorities set </w:t>
      </w:r>
      <w:r w:rsidR="00AF0192">
        <w:rPr>
          <w:b/>
          <w:bCs/>
        </w:rPr>
        <w:t>out</w:t>
      </w:r>
      <w:r w:rsidR="00AF0192" w:rsidRPr="00627002">
        <w:rPr>
          <w:b/>
        </w:rPr>
        <w:t xml:space="preserve"> </w:t>
      </w:r>
      <w:r w:rsidR="00FF1CC4" w:rsidRPr="00627002">
        <w:rPr>
          <w:b/>
        </w:rPr>
        <w:t xml:space="preserve">in the </w:t>
      </w:r>
      <w:r w:rsidR="00DF3B83" w:rsidRPr="00627002">
        <w:rPr>
          <w:b/>
        </w:rPr>
        <w:t xml:space="preserve">Egyptian Constitution and the </w:t>
      </w:r>
      <w:r w:rsidR="000A567A">
        <w:rPr>
          <w:b/>
          <w:bCs/>
        </w:rPr>
        <w:t>n</w:t>
      </w:r>
      <w:r w:rsidR="009A2958" w:rsidRPr="00627002">
        <w:rPr>
          <w:b/>
          <w:bCs/>
        </w:rPr>
        <w:t xml:space="preserve">ational </w:t>
      </w:r>
      <w:r w:rsidR="000A567A">
        <w:rPr>
          <w:b/>
          <w:bCs/>
        </w:rPr>
        <w:t>s</w:t>
      </w:r>
      <w:r w:rsidR="009A2958" w:rsidRPr="00627002">
        <w:rPr>
          <w:b/>
          <w:bCs/>
        </w:rPr>
        <w:t>trategies</w:t>
      </w:r>
      <w:r w:rsidR="00FF1CC4" w:rsidRPr="00627002">
        <w:rPr>
          <w:b/>
        </w:rPr>
        <w:t xml:space="preserve"> </w:t>
      </w:r>
      <w:r w:rsidR="009A2958" w:rsidRPr="00627002">
        <w:rPr>
          <w:b/>
        </w:rPr>
        <w:t>on gender equality, protection from all forms of violence and human rights</w:t>
      </w:r>
      <w:r w:rsidR="00FF1CC4" w:rsidRPr="00627002">
        <w:rPr>
          <w:b/>
        </w:rPr>
        <w:t>.</w:t>
      </w:r>
    </w:p>
    <w:p w14:paraId="16879CCD" w14:textId="740D6DDF" w:rsidR="006C6A1D" w:rsidRDefault="0074127E" w:rsidP="00627002">
      <w:pPr>
        <w:pStyle w:val="ItadNormalText"/>
      </w:pPr>
      <w:r>
        <w:t xml:space="preserve">MWGE is highly relevant to Egypt’s national </w:t>
      </w:r>
      <w:r w:rsidR="003531D6">
        <w:t>priorities as set</w:t>
      </w:r>
      <w:r w:rsidR="006825AD">
        <w:t xml:space="preserve"> out</w:t>
      </w:r>
      <w:r w:rsidR="003531D6">
        <w:t xml:space="preserve"> in the Egyptian Constitution and National Strategies.</w:t>
      </w:r>
    </w:p>
    <w:p w14:paraId="301615BB" w14:textId="6C911E27" w:rsidR="00F76C13" w:rsidRPr="00FF0101" w:rsidRDefault="0028384F" w:rsidP="00627002">
      <w:pPr>
        <w:pStyle w:val="ItadNormalText"/>
      </w:pPr>
      <w:r>
        <w:t>MWGE’s goal</w:t>
      </w:r>
      <w:r w:rsidR="000A567A">
        <w:t>s</w:t>
      </w:r>
      <w:r>
        <w:t xml:space="preserve"> and outcomes that focus on equitable rights and opportunities are aligned with the Egyptian Constitution</w:t>
      </w:r>
      <w:r w:rsidR="0016442F" w:rsidRPr="0016442F">
        <w:t xml:space="preserve"> </w:t>
      </w:r>
      <w:r w:rsidR="0016442F" w:rsidRPr="00FF0101">
        <w:t xml:space="preserve">to achieve equality between women and men in all civil, political, economic, </w:t>
      </w:r>
      <w:proofErr w:type="gramStart"/>
      <w:r w:rsidR="0016442F" w:rsidRPr="00FF0101">
        <w:t>social</w:t>
      </w:r>
      <w:proofErr w:type="gramEnd"/>
      <w:r w:rsidR="0016442F" w:rsidRPr="00FF0101">
        <w:t xml:space="preserve"> and cultural rights.</w:t>
      </w:r>
      <w:r w:rsidR="00890CD9" w:rsidRPr="001B043D">
        <w:rPr>
          <w:rStyle w:val="FootnoteReference"/>
          <w:bCs/>
          <w:sz w:val="22"/>
        </w:rPr>
        <w:footnoteReference w:id="19"/>
      </w:r>
      <w:r w:rsidR="0016442F">
        <w:t xml:space="preserve"> The program</w:t>
      </w:r>
      <w:r w:rsidR="006825AD">
        <w:t>me</w:t>
      </w:r>
      <w:r w:rsidR="0016442F" w:rsidRPr="00FF0101">
        <w:t xml:space="preserve"> was also </w:t>
      </w:r>
      <w:r w:rsidR="000A567A">
        <w:t>in alignment</w:t>
      </w:r>
      <w:r w:rsidR="0016442F" w:rsidRPr="00FF0101">
        <w:t xml:space="preserve"> with the Constitution’s commitment to protect women against all forms of violence and to </w:t>
      </w:r>
      <w:r w:rsidR="004C6494">
        <w:t>provide care and protect motherhood and childhood.</w:t>
      </w:r>
      <w:r w:rsidR="0006467F" w:rsidRPr="001B043D">
        <w:rPr>
          <w:rStyle w:val="FootnoteReference"/>
          <w:bCs/>
          <w:sz w:val="22"/>
        </w:rPr>
        <w:footnoteReference w:id="20"/>
      </w:r>
    </w:p>
    <w:p w14:paraId="2E46310C" w14:textId="179F9B25" w:rsidR="00957A00" w:rsidRDefault="00F76C13" w:rsidP="00627002">
      <w:pPr>
        <w:pStyle w:val="ItadNormalText"/>
      </w:pPr>
      <w:r w:rsidRPr="00FF0101">
        <w:t xml:space="preserve">The MWGE </w:t>
      </w:r>
      <w:r w:rsidR="00F41869">
        <w:t>p</w:t>
      </w:r>
      <w:r w:rsidRPr="00FF0101">
        <w:t xml:space="preserve">rogramme was strategically </w:t>
      </w:r>
      <w:r w:rsidR="00E31EB9">
        <w:t>aligned</w:t>
      </w:r>
      <w:r w:rsidR="00E31EB9" w:rsidRPr="00FF0101">
        <w:t xml:space="preserve"> </w:t>
      </w:r>
      <w:r w:rsidRPr="00FF0101">
        <w:t>with the National Strategy for the Empowerment of Women 2030. The Strategy regards women’s empowerment as a collective responsibility that concern</w:t>
      </w:r>
      <w:r w:rsidR="000A567A">
        <w:t>s</w:t>
      </w:r>
      <w:r w:rsidRPr="00FF0101">
        <w:t xml:space="preserve"> stakeholders, </w:t>
      </w:r>
      <w:proofErr w:type="gramStart"/>
      <w:r w:rsidRPr="00FF0101">
        <w:t>men</w:t>
      </w:r>
      <w:proofErr w:type="gramEnd"/>
      <w:r w:rsidRPr="00FF0101">
        <w:t xml:space="preserve"> and boy</w:t>
      </w:r>
      <w:r w:rsidR="00EB504C">
        <w:t>s</w:t>
      </w:r>
      <w:r w:rsidR="0006467F">
        <w:t>.</w:t>
      </w:r>
      <w:r w:rsidR="00EB504C">
        <w:t xml:space="preserve"> </w:t>
      </w:r>
      <w:r w:rsidR="0006467F">
        <w:t>I</w:t>
      </w:r>
      <w:r w:rsidRPr="00FF0101">
        <w:t>t also reali</w:t>
      </w:r>
      <w:r w:rsidR="006825AD">
        <w:t>s</w:t>
      </w:r>
      <w:r w:rsidRPr="00FF0101">
        <w:t xml:space="preserve">es that success </w:t>
      </w:r>
      <w:r w:rsidR="006825AD">
        <w:t>i</w:t>
      </w:r>
      <w:r w:rsidRPr="00FF0101">
        <w:t>n addressing gender equality and discrimination issues depends on the active participation of all social groups, especially men and boys, besides all State institutions.</w:t>
      </w:r>
      <w:bookmarkStart w:id="17" w:name="_Hlk94991960"/>
      <w:r w:rsidR="00FF0101" w:rsidRPr="001B043D">
        <w:rPr>
          <w:rStyle w:val="FootnoteReference"/>
          <w:bCs/>
          <w:sz w:val="22"/>
        </w:rPr>
        <w:footnoteReference w:id="21"/>
      </w:r>
      <w:r w:rsidRPr="00FF0101">
        <w:t xml:space="preserve"> </w:t>
      </w:r>
      <w:bookmarkEnd w:id="17"/>
      <w:r w:rsidR="00957A00" w:rsidRPr="00957A00">
        <w:t xml:space="preserve">Following the political changes in 2014, </w:t>
      </w:r>
      <w:r w:rsidR="006825AD">
        <w:t>the</w:t>
      </w:r>
      <w:r w:rsidR="00957A00" w:rsidRPr="00957A00">
        <w:t xml:space="preserve"> year </w:t>
      </w:r>
      <w:r w:rsidR="006825AD">
        <w:t>before</w:t>
      </w:r>
      <w:r w:rsidR="003D22B2">
        <w:t xml:space="preserve"> </w:t>
      </w:r>
      <w:r w:rsidR="00957A00" w:rsidRPr="00957A00">
        <w:t xml:space="preserve">the start of the MWGE, </w:t>
      </w:r>
      <w:r w:rsidR="00957A00">
        <w:t xml:space="preserve">the </w:t>
      </w:r>
      <w:r w:rsidR="006825AD">
        <w:t>p</w:t>
      </w:r>
      <w:r w:rsidR="00957A00" w:rsidRPr="00957A00">
        <w:t>rogramme ensured a strategic fit into newly developed national strategies and fast</w:t>
      </w:r>
      <w:r w:rsidR="006825AD">
        <w:t>-</w:t>
      </w:r>
      <w:r w:rsidR="00957A00" w:rsidRPr="00957A00">
        <w:t>changing social momentum in Egypt.</w:t>
      </w:r>
      <w:r w:rsidR="00957A00">
        <w:t xml:space="preserve"> </w:t>
      </w:r>
      <w:r w:rsidR="007E54EF" w:rsidRPr="007E54EF">
        <w:t>Egypt</w:t>
      </w:r>
      <w:r w:rsidR="006825AD">
        <w:t>’s</w:t>
      </w:r>
      <w:r w:rsidR="007E54EF" w:rsidRPr="007E54EF">
        <w:t xml:space="preserve"> Sustainable Development Strategy ‘Vision 2030’</w:t>
      </w:r>
      <w:r w:rsidR="00B83A6E">
        <w:t xml:space="preserve"> and </w:t>
      </w:r>
      <w:r w:rsidR="00B83A6E">
        <w:rPr>
          <w:lang w:val="en-CA"/>
        </w:rPr>
        <w:t>the National Strategy on the Empowerment of Egyptian Women, adopted in 2017</w:t>
      </w:r>
      <w:r w:rsidR="00732603">
        <w:rPr>
          <w:lang w:val="en-CA"/>
        </w:rPr>
        <w:t>,</w:t>
      </w:r>
      <w:r w:rsidR="00B83A6E">
        <w:rPr>
          <w:lang w:val="en-CA"/>
        </w:rPr>
        <w:t xml:space="preserve"> </w:t>
      </w:r>
      <w:proofErr w:type="spellStart"/>
      <w:r w:rsidR="007E54EF" w:rsidRPr="007E54EF">
        <w:t>w</w:t>
      </w:r>
      <w:r w:rsidR="00B83A6E">
        <w:t>ere</w:t>
      </w:r>
      <w:proofErr w:type="spellEnd"/>
      <w:r w:rsidR="007E54EF" w:rsidRPr="007E54EF">
        <w:t xml:space="preserve"> being formulated at the time the MWGE </w:t>
      </w:r>
      <w:r w:rsidR="006825AD">
        <w:t>p</w:t>
      </w:r>
      <w:r w:rsidR="007E54EF" w:rsidRPr="007E54EF">
        <w:t xml:space="preserve">rogramme was starting. This </w:t>
      </w:r>
      <w:r w:rsidR="00E31EB9">
        <w:t>helped</w:t>
      </w:r>
      <w:r w:rsidR="00E31EB9" w:rsidRPr="007E54EF">
        <w:t xml:space="preserve"> </w:t>
      </w:r>
      <w:r w:rsidR="007E54EF" w:rsidRPr="007E54EF">
        <w:t>to integrate and spell</w:t>
      </w:r>
      <w:r w:rsidR="006825AD">
        <w:t xml:space="preserve"> </w:t>
      </w:r>
      <w:r w:rsidR="007E54EF" w:rsidRPr="007E54EF">
        <w:t>out the engagement of men and boys in the Strategy, together with NCW</w:t>
      </w:r>
      <w:r w:rsidR="006825AD">
        <w:t>.</w:t>
      </w:r>
      <w:r w:rsidR="000E39CB" w:rsidRPr="001B043D">
        <w:rPr>
          <w:rStyle w:val="FootnoteReference"/>
          <w:bCs/>
          <w:sz w:val="22"/>
        </w:rPr>
        <w:footnoteReference w:id="22"/>
      </w:r>
    </w:p>
    <w:p w14:paraId="04F544F8" w14:textId="3B2D0A55" w:rsidR="00005957" w:rsidRPr="00627002" w:rsidRDefault="000A567A" w:rsidP="00627002">
      <w:pPr>
        <w:pStyle w:val="Quote"/>
        <w:rPr>
          <w:i w:val="0"/>
          <w:sz w:val="22"/>
          <w:szCs w:val="22"/>
        </w:rPr>
      </w:pPr>
      <w:r>
        <w:rPr>
          <w:sz w:val="22"/>
          <w:szCs w:val="22"/>
        </w:rPr>
        <w:t>‘</w:t>
      </w:r>
      <w:r w:rsidR="00005957" w:rsidRPr="00627002">
        <w:rPr>
          <w:sz w:val="22"/>
          <w:szCs w:val="22"/>
        </w:rPr>
        <w:t xml:space="preserve">It worked </w:t>
      </w:r>
      <w:r w:rsidR="006825AD">
        <w:rPr>
          <w:sz w:val="22"/>
          <w:szCs w:val="22"/>
        </w:rPr>
        <w:t>to</w:t>
      </w:r>
      <w:r w:rsidR="00005957" w:rsidRPr="00627002">
        <w:rPr>
          <w:sz w:val="22"/>
          <w:szCs w:val="22"/>
        </w:rPr>
        <w:t xml:space="preserve"> the advantage of the </w:t>
      </w:r>
      <w:proofErr w:type="spellStart"/>
      <w:r w:rsidR="006825AD">
        <w:rPr>
          <w:sz w:val="22"/>
          <w:szCs w:val="22"/>
        </w:rPr>
        <w:t>p</w:t>
      </w:r>
      <w:r w:rsidR="00005957" w:rsidRPr="00627002">
        <w:rPr>
          <w:sz w:val="22"/>
          <w:szCs w:val="22"/>
        </w:rPr>
        <w:t>rogramme</w:t>
      </w:r>
      <w:proofErr w:type="spellEnd"/>
      <w:r w:rsidR="00005957" w:rsidRPr="00627002">
        <w:rPr>
          <w:sz w:val="22"/>
          <w:szCs w:val="22"/>
        </w:rPr>
        <w:t xml:space="preserve"> that the project started when the Egypt 2030 agenda strategy document was being formulated. They claimed a space in getting the engagement of men spelled out in the strategy/council for women. 2017, the year when the IMAGES research was launched, was also the year announced by the President as a year for Egyptian women, giving the research more visibility and importance</w:t>
      </w:r>
      <w:r>
        <w:rPr>
          <w:sz w:val="22"/>
          <w:szCs w:val="22"/>
        </w:rPr>
        <w:t>’</w:t>
      </w:r>
      <w:r w:rsidR="00005957" w:rsidRPr="00627002">
        <w:rPr>
          <w:sz w:val="22"/>
          <w:szCs w:val="22"/>
        </w:rPr>
        <w:t xml:space="preserve">. </w:t>
      </w:r>
      <w:r w:rsidR="00581935">
        <w:rPr>
          <w:sz w:val="22"/>
          <w:szCs w:val="22"/>
        </w:rPr>
        <w:t>(</w:t>
      </w:r>
      <w:r w:rsidR="00005957" w:rsidRPr="00627002">
        <w:rPr>
          <w:sz w:val="22"/>
          <w:szCs w:val="22"/>
        </w:rPr>
        <w:t>Egypt KII 2</w:t>
      </w:r>
      <w:r w:rsidR="00581935">
        <w:rPr>
          <w:sz w:val="22"/>
          <w:szCs w:val="22"/>
        </w:rPr>
        <w:t>)</w:t>
      </w:r>
    </w:p>
    <w:p w14:paraId="1545DA51" w14:textId="6CE12B0D" w:rsidR="00665C4D" w:rsidRPr="00665C4D" w:rsidRDefault="007E54EF" w:rsidP="00627002">
      <w:pPr>
        <w:pStyle w:val="ItadNormalText"/>
      </w:pPr>
      <w:r w:rsidRPr="00665C4D">
        <w:t xml:space="preserve">Further, </w:t>
      </w:r>
      <w:r w:rsidR="00F76C13" w:rsidRPr="00665C4D">
        <w:t xml:space="preserve">MWGE is aligned to the </w:t>
      </w:r>
      <w:r w:rsidR="00665C4D" w:rsidRPr="00665C4D">
        <w:t xml:space="preserve">National </w:t>
      </w:r>
      <w:r w:rsidR="00F76C13" w:rsidRPr="00665C4D">
        <w:t>Human Rights Strategy</w:t>
      </w:r>
      <w:r w:rsidR="00BF4675">
        <w:t xml:space="preserve"> (2021)</w:t>
      </w:r>
      <w:r w:rsidR="00581935">
        <w:t>,</w:t>
      </w:r>
      <w:r w:rsidR="00F76C13" w:rsidRPr="00665C4D">
        <w:rPr>
          <w:rStyle w:val="FootnoteReference"/>
          <w:bCs/>
          <w:sz w:val="22"/>
          <w:szCs w:val="22"/>
        </w:rPr>
        <w:footnoteReference w:id="23"/>
      </w:r>
      <w:r w:rsidR="00F76C13" w:rsidRPr="00665C4D">
        <w:t xml:space="preserve"> mainly related to the third focus area on human rights of women, children, people with disabilit</w:t>
      </w:r>
      <w:r w:rsidR="000A567A">
        <w:t>ies</w:t>
      </w:r>
      <w:r w:rsidR="00F76C13" w:rsidRPr="00665C4D">
        <w:t xml:space="preserve">, </w:t>
      </w:r>
      <w:proofErr w:type="gramStart"/>
      <w:r w:rsidR="00F76C13" w:rsidRPr="00665C4D">
        <w:t>youth</w:t>
      </w:r>
      <w:proofErr w:type="gramEnd"/>
      <w:r w:rsidR="00F76C13" w:rsidRPr="00665C4D">
        <w:t xml:space="preserve"> and the elderly.</w:t>
      </w:r>
    </w:p>
    <w:p w14:paraId="4F4D8E3B" w14:textId="1E73BBA6" w:rsidR="00665C4D" w:rsidRPr="00665C4D" w:rsidRDefault="00665C4D" w:rsidP="00321573">
      <w:pPr>
        <w:pStyle w:val="ItadNormalText"/>
      </w:pPr>
      <w:r w:rsidRPr="00665C4D">
        <w:t xml:space="preserve">MWGE </w:t>
      </w:r>
      <w:r w:rsidR="00581935">
        <w:t xml:space="preserve">also </w:t>
      </w:r>
      <w:r w:rsidRPr="00665C4D">
        <w:t xml:space="preserve">responds to the impact area </w:t>
      </w:r>
      <w:r w:rsidR="000A567A">
        <w:t>‘</w:t>
      </w:r>
      <w:r w:rsidRPr="00665C4D">
        <w:t>Women and girls live a life free from violence</w:t>
      </w:r>
      <w:proofErr w:type="gramStart"/>
      <w:r w:rsidR="000A567A">
        <w:t>’</w:t>
      </w:r>
      <w:r w:rsidR="00581935">
        <w:t>,</w:t>
      </w:r>
      <w:proofErr w:type="gramEnd"/>
      <w:r w:rsidRPr="00665C4D">
        <w:t xml:space="preserve"> identified by </w:t>
      </w:r>
      <w:r w:rsidR="007A32F0">
        <w:t>Egypt Country Office (</w:t>
      </w:r>
      <w:r w:rsidRPr="00665C4D">
        <w:t>ECO</w:t>
      </w:r>
      <w:r w:rsidR="007A32F0">
        <w:t>)</w:t>
      </w:r>
      <w:r w:rsidRPr="00665C4D">
        <w:t xml:space="preserve"> Strategic Note (SN) of UN Women’s Strategic Plans (SP) 2018</w:t>
      </w:r>
      <w:r w:rsidR="000A567A">
        <w:t>–</w:t>
      </w:r>
      <w:r w:rsidRPr="00665C4D">
        <w:t>2021</w:t>
      </w:r>
      <w:r w:rsidR="00581935">
        <w:t>;</w:t>
      </w:r>
      <w:r w:rsidRPr="00627002">
        <w:rPr>
          <w:vertAlign w:val="superscript"/>
        </w:rPr>
        <w:footnoteReference w:id="24"/>
      </w:r>
      <w:r w:rsidRPr="00665C4D">
        <w:t xml:space="preserve"> </w:t>
      </w:r>
      <w:bookmarkStart w:id="18" w:name="_Hlk97018486"/>
      <w:r w:rsidR="00732603">
        <w:t xml:space="preserve">and the </w:t>
      </w:r>
      <w:r w:rsidRPr="00665C4D">
        <w:t xml:space="preserve">UN Partnership Development Framework </w:t>
      </w:r>
      <w:bookmarkEnd w:id="18"/>
      <w:r w:rsidRPr="00665C4D">
        <w:t>(UNPDF) with the Government of Egypt for 2018</w:t>
      </w:r>
      <w:r w:rsidR="000A567A">
        <w:t>–</w:t>
      </w:r>
      <w:r w:rsidRPr="00665C4D">
        <w:t>2022</w:t>
      </w:r>
      <w:r w:rsidR="00581935">
        <w:t>,</w:t>
      </w:r>
      <w:r w:rsidRPr="00665C4D">
        <w:t xml:space="preserve"> with specific reference to outcomes of social justice and women</w:t>
      </w:r>
      <w:r w:rsidR="00581935">
        <w:t>’s</w:t>
      </w:r>
      <w:r w:rsidRPr="00665C4D">
        <w:t xml:space="preserve"> empowerment.</w:t>
      </w:r>
      <w:r w:rsidRPr="00627002">
        <w:rPr>
          <w:vertAlign w:val="superscript"/>
        </w:rPr>
        <w:footnoteReference w:id="25"/>
      </w:r>
    </w:p>
    <w:p w14:paraId="46C3F1B8" w14:textId="2A79B2C7" w:rsidR="00F76C13" w:rsidRPr="00FF0101" w:rsidRDefault="00F76C13" w:rsidP="00F76C13">
      <w:pPr>
        <w:pStyle w:val="NoSpacing"/>
        <w:rPr>
          <w:rFonts w:cstheme="minorHAnsi"/>
          <w:bCs/>
        </w:rPr>
      </w:pPr>
    </w:p>
    <w:p w14:paraId="295E16E1" w14:textId="19EB665B" w:rsidR="00714D3C" w:rsidRPr="00627002" w:rsidRDefault="00714D3C" w:rsidP="00627002">
      <w:pPr>
        <w:pStyle w:val="ItadNormalText"/>
        <w:rPr>
          <w:b/>
        </w:rPr>
      </w:pPr>
      <w:r w:rsidRPr="00627002">
        <w:rPr>
          <w:b/>
          <w:color w:val="588B46"/>
        </w:rPr>
        <w:t xml:space="preserve">Finding </w:t>
      </w:r>
      <w:r w:rsidR="00B748C3">
        <w:rPr>
          <w:b/>
          <w:bCs/>
          <w:color w:val="588B46"/>
        </w:rPr>
        <w:t>1.</w:t>
      </w:r>
      <w:r w:rsidRPr="00627002">
        <w:rPr>
          <w:b/>
          <w:color w:val="588B46"/>
        </w:rPr>
        <w:t>2:</w:t>
      </w:r>
      <w:r w:rsidRPr="00627002">
        <w:rPr>
          <w:color w:val="588B46"/>
        </w:rPr>
        <w:t xml:space="preserve"> </w:t>
      </w:r>
      <w:r w:rsidRPr="00627002">
        <w:rPr>
          <w:b/>
        </w:rPr>
        <w:t xml:space="preserve">The </w:t>
      </w:r>
      <w:r w:rsidR="00874AD3" w:rsidRPr="00627002">
        <w:rPr>
          <w:b/>
        </w:rPr>
        <w:t xml:space="preserve">design of </w:t>
      </w:r>
      <w:r w:rsidR="00581935">
        <w:rPr>
          <w:b/>
          <w:bCs/>
        </w:rPr>
        <w:t>the p</w:t>
      </w:r>
      <w:r w:rsidRPr="00627002">
        <w:rPr>
          <w:b/>
          <w:bCs/>
        </w:rPr>
        <w:t>rogramme</w:t>
      </w:r>
      <w:r w:rsidR="00874AD3" w:rsidRPr="00627002">
        <w:rPr>
          <w:b/>
          <w:bCs/>
        </w:rPr>
        <w:t>’s</w:t>
      </w:r>
      <w:r w:rsidR="00874AD3" w:rsidRPr="00627002">
        <w:rPr>
          <w:b/>
        </w:rPr>
        <w:t xml:space="preserve"> interventions</w:t>
      </w:r>
      <w:r w:rsidR="001E3C11" w:rsidRPr="00627002">
        <w:rPr>
          <w:b/>
        </w:rPr>
        <w:t xml:space="preserve"> was based on </w:t>
      </w:r>
      <w:r w:rsidRPr="00627002">
        <w:rPr>
          <w:b/>
        </w:rPr>
        <w:t xml:space="preserve">consultations with </w:t>
      </w:r>
      <w:r w:rsidR="008C6899" w:rsidRPr="00627002">
        <w:rPr>
          <w:b/>
        </w:rPr>
        <w:t xml:space="preserve">NCW, </w:t>
      </w:r>
      <w:r w:rsidR="00581935">
        <w:rPr>
          <w:b/>
          <w:bCs/>
        </w:rPr>
        <w:t>non-governmental organisations (</w:t>
      </w:r>
      <w:r w:rsidR="008C6899" w:rsidRPr="00627002">
        <w:rPr>
          <w:b/>
        </w:rPr>
        <w:t>NGO</w:t>
      </w:r>
      <w:r w:rsidR="00581935">
        <w:rPr>
          <w:b/>
          <w:bCs/>
        </w:rPr>
        <w:t>s)</w:t>
      </w:r>
      <w:r w:rsidR="008C6899" w:rsidRPr="00627002">
        <w:rPr>
          <w:b/>
        </w:rPr>
        <w:t xml:space="preserve"> and CBOs </w:t>
      </w:r>
      <w:r w:rsidR="001E3C11" w:rsidRPr="00627002">
        <w:rPr>
          <w:b/>
        </w:rPr>
        <w:t xml:space="preserve">through </w:t>
      </w:r>
      <w:r w:rsidR="00153262" w:rsidRPr="00627002">
        <w:rPr>
          <w:b/>
        </w:rPr>
        <w:t xml:space="preserve">participation </w:t>
      </w:r>
      <w:r w:rsidR="001E3C11" w:rsidRPr="00627002">
        <w:rPr>
          <w:b/>
        </w:rPr>
        <w:t>assessments</w:t>
      </w:r>
      <w:r w:rsidR="00153262" w:rsidRPr="00627002">
        <w:rPr>
          <w:b/>
        </w:rPr>
        <w:t xml:space="preserve"> and validation of research findings</w:t>
      </w:r>
      <w:r w:rsidR="001E3C11" w:rsidRPr="00627002">
        <w:rPr>
          <w:b/>
        </w:rPr>
        <w:t xml:space="preserve">. </w:t>
      </w:r>
      <w:r w:rsidR="007C72C4" w:rsidRPr="00627002">
        <w:rPr>
          <w:b/>
        </w:rPr>
        <w:t xml:space="preserve">However, the </w:t>
      </w:r>
      <w:r w:rsidR="00C62CE5" w:rsidRPr="00627002">
        <w:rPr>
          <w:b/>
        </w:rPr>
        <w:t xml:space="preserve">decision-making </w:t>
      </w:r>
      <w:r w:rsidR="007C72C4" w:rsidRPr="00627002">
        <w:rPr>
          <w:b/>
        </w:rPr>
        <w:t>process was lengthy for some components</w:t>
      </w:r>
      <w:r w:rsidR="002C5D91">
        <w:rPr>
          <w:b/>
          <w:bCs/>
        </w:rPr>
        <w:t>,</w:t>
      </w:r>
      <w:r w:rsidR="007C72C4" w:rsidRPr="00627002">
        <w:rPr>
          <w:b/>
        </w:rPr>
        <w:t xml:space="preserve"> and </w:t>
      </w:r>
      <w:r w:rsidR="008B22EA" w:rsidRPr="00627002">
        <w:rPr>
          <w:b/>
        </w:rPr>
        <w:t xml:space="preserve">some elements were considered </w:t>
      </w:r>
      <w:r w:rsidR="007C72C4" w:rsidRPr="00627002">
        <w:rPr>
          <w:b/>
        </w:rPr>
        <w:t>sensitive</w:t>
      </w:r>
      <w:r w:rsidR="00581935">
        <w:rPr>
          <w:b/>
          <w:bCs/>
        </w:rPr>
        <w:t>.</w:t>
      </w:r>
    </w:p>
    <w:p w14:paraId="0163609E" w14:textId="41D85BD4" w:rsidR="00E57EB0" w:rsidRDefault="69B7B385" w:rsidP="00786010">
      <w:pPr>
        <w:pStyle w:val="ItadNormalText"/>
        <w:rPr>
          <w:rFonts w:cstheme="minorBidi"/>
        </w:rPr>
      </w:pPr>
      <w:r w:rsidRPr="00FF0101">
        <w:t xml:space="preserve">NCW </w:t>
      </w:r>
      <w:r w:rsidR="37BF2259">
        <w:t xml:space="preserve">has been </w:t>
      </w:r>
      <w:r w:rsidR="72EE0C83" w:rsidRPr="00FF0101">
        <w:t xml:space="preserve">the strategic partner </w:t>
      </w:r>
      <w:r w:rsidRPr="00FF0101">
        <w:t>engaged in the design</w:t>
      </w:r>
      <w:r w:rsidR="3F011FB8" w:rsidRPr="00FF0101">
        <w:t xml:space="preserve">, </w:t>
      </w:r>
      <w:r w:rsidRPr="00FF0101">
        <w:t xml:space="preserve">planning </w:t>
      </w:r>
      <w:r w:rsidR="3F011FB8" w:rsidRPr="00FF0101">
        <w:t xml:space="preserve">and implementation </w:t>
      </w:r>
      <w:r w:rsidRPr="00FF0101">
        <w:t xml:space="preserve">of the MWGE </w:t>
      </w:r>
      <w:r w:rsidR="68B2BE6A">
        <w:t>p</w:t>
      </w:r>
      <w:r w:rsidRPr="00FF0101">
        <w:t>rogramme since</w:t>
      </w:r>
      <w:r w:rsidR="607FFC3D" w:rsidRPr="00FF0101">
        <w:t xml:space="preserve"> its</w:t>
      </w:r>
      <w:r w:rsidRPr="00FF0101">
        <w:t xml:space="preserve"> onset</w:t>
      </w:r>
      <w:r w:rsidR="607FFC3D" w:rsidRPr="00FF0101">
        <w:t>.</w:t>
      </w:r>
      <w:r w:rsidR="1E86801C" w:rsidRPr="00FF0101">
        <w:t xml:space="preserve"> </w:t>
      </w:r>
      <w:r w:rsidR="7AB72EAC" w:rsidRPr="007C72C4">
        <w:t xml:space="preserve">Interviews confirmed that </w:t>
      </w:r>
      <w:r w:rsidR="281241FD">
        <w:t xml:space="preserve">there was </w:t>
      </w:r>
      <w:r w:rsidR="7AB72EAC" w:rsidRPr="58CAD690">
        <w:rPr>
          <w:rFonts w:asciiTheme="minorHAnsi" w:hAnsiTheme="minorHAnsi" w:cstheme="minorBidi"/>
        </w:rPr>
        <w:t xml:space="preserve">extensive consultation with NCW throughout Phases I and II on </w:t>
      </w:r>
      <w:proofErr w:type="gramStart"/>
      <w:r w:rsidR="281241FD" w:rsidRPr="58CAD690">
        <w:rPr>
          <w:rFonts w:asciiTheme="minorHAnsi" w:hAnsiTheme="minorHAnsi" w:cstheme="minorBidi"/>
        </w:rPr>
        <w:t>e.g.</w:t>
      </w:r>
      <w:proofErr w:type="gramEnd"/>
      <w:r w:rsidR="281241FD" w:rsidRPr="58CAD690">
        <w:rPr>
          <w:rFonts w:asciiTheme="minorHAnsi" w:hAnsiTheme="minorHAnsi" w:cstheme="minorBidi"/>
        </w:rPr>
        <w:t xml:space="preserve"> </w:t>
      </w:r>
      <w:r w:rsidR="7AB72EAC" w:rsidRPr="58CAD690">
        <w:rPr>
          <w:rFonts w:asciiTheme="minorHAnsi" w:hAnsiTheme="minorHAnsi" w:cstheme="minorBidi"/>
        </w:rPr>
        <w:t>research and adaptation of knowledge products to the Egyptian context for advocacy</w:t>
      </w:r>
      <w:r w:rsidR="7AB72EAC" w:rsidRPr="58CAD690">
        <w:rPr>
          <w:rFonts w:asciiTheme="minorHAnsi" w:hAnsiTheme="minorHAnsi" w:cstheme="minorBidi"/>
          <w:b/>
          <w:bCs/>
        </w:rPr>
        <w:t>.</w:t>
      </w:r>
      <w:r w:rsidR="194A3468" w:rsidRPr="58CAD690">
        <w:rPr>
          <w:rFonts w:asciiTheme="minorHAnsi" w:hAnsiTheme="minorHAnsi" w:cstheme="minorBidi"/>
          <w:b/>
          <w:bCs/>
        </w:rPr>
        <w:t xml:space="preserve"> </w:t>
      </w:r>
      <w:r w:rsidR="281241FD" w:rsidRPr="58CAD690">
        <w:rPr>
          <w:rFonts w:asciiTheme="minorHAnsi" w:hAnsiTheme="minorHAnsi" w:cstheme="minorBidi"/>
        </w:rPr>
        <w:t>The</w:t>
      </w:r>
      <w:r w:rsidR="194A3468">
        <w:t xml:space="preserve"> IMAGES survey, conducted at the outset of Phase I</w:t>
      </w:r>
      <w:r w:rsidR="281241FD">
        <w:t>,</w:t>
      </w:r>
      <w:r w:rsidR="194A3468">
        <w:t xml:space="preserve"> </w:t>
      </w:r>
      <w:r w:rsidR="281241FD">
        <w:t>was</w:t>
      </w:r>
      <w:r w:rsidR="194A3468">
        <w:t xml:space="preserve"> reviewed </w:t>
      </w:r>
      <w:r w:rsidR="6AA13EE2">
        <w:t xml:space="preserve">by </w:t>
      </w:r>
      <w:r w:rsidR="00B748DF">
        <w:t>the Strategic Consultative Group"</w:t>
      </w:r>
      <w:r w:rsidR="6AA13EE2">
        <w:t xml:space="preserve">. </w:t>
      </w:r>
      <w:r w:rsidR="281241FD">
        <w:t>F</w:t>
      </w:r>
      <w:r w:rsidR="6AA13EE2">
        <w:t>indings</w:t>
      </w:r>
      <w:r w:rsidR="194A3468" w:rsidRPr="00FF0101">
        <w:t xml:space="preserve"> </w:t>
      </w:r>
      <w:r w:rsidR="281241FD">
        <w:t xml:space="preserve">were </w:t>
      </w:r>
      <w:r w:rsidR="194A3468" w:rsidRPr="00FF0101">
        <w:t>verified through a steering committee headed by NCW and UN Women</w:t>
      </w:r>
      <w:r w:rsidR="00445391">
        <w:t xml:space="preserve"> With representation from government entities, academia, civil society, Al Azhar, and the UN</w:t>
      </w:r>
      <w:r w:rsidR="194A3468" w:rsidRPr="00FF0101">
        <w:t xml:space="preserve">. </w:t>
      </w:r>
      <w:r w:rsidR="281241FD">
        <w:t>To align</w:t>
      </w:r>
      <w:r w:rsidR="6AA13EE2" w:rsidRPr="00FF0101">
        <w:t xml:space="preserve"> with cultural norms, some elements of the research activities were removed</w:t>
      </w:r>
      <w:r w:rsidR="281241FD">
        <w:t>;</w:t>
      </w:r>
      <w:r w:rsidR="6AA13EE2" w:rsidRPr="00FF0101">
        <w:t xml:space="preserve"> for example</w:t>
      </w:r>
      <w:r w:rsidR="281241FD">
        <w:t>,</w:t>
      </w:r>
      <w:r w:rsidR="00E771BA">
        <w:t xml:space="preserve"> </w:t>
      </w:r>
      <w:proofErr w:type="gramStart"/>
      <w:r w:rsidR="00E771BA">
        <w:t>an</w:t>
      </w:r>
      <w:proofErr w:type="gramEnd"/>
      <w:r w:rsidR="00E771BA">
        <w:t xml:space="preserve"> </w:t>
      </w:r>
      <w:r w:rsidR="00CE3972">
        <w:t>female genital mutilation (</w:t>
      </w:r>
      <w:r w:rsidR="00E771BA">
        <w:t>FGM</w:t>
      </w:r>
      <w:r w:rsidR="00CE3972">
        <w:t>)</w:t>
      </w:r>
      <w:r w:rsidR="00E771BA">
        <w:t xml:space="preserve"> </w:t>
      </w:r>
      <w:r w:rsidR="00CE3972">
        <w:t>m</w:t>
      </w:r>
      <w:r w:rsidR="00E771BA">
        <w:t>odul</w:t>
      </w:r>
      <w:r w:rsidR="00CE3972">
        <w:t>e</w:t>
      </w:r>
      <w:r w:rsidR="00E771BA">
        <w:t xml:space="preserve"> was added. The full report for Egypt was not launched, rather a Key Findings Report was launched with the Government of Egypt and the findings from this, as well as the broader regional IMAGES survey, are regularly used by the Government.</w:t>
      </w:r>
      <w:r w:rsidR="00836AFB" w:rsidRPr="00FF0101">
        <w:rPr>
          <w:rStyle w:val="FootnoteReference"/>
          <w:sz w:val="22"/>
          <w:szCs w:val="22"/>
        </w:rPr>
        <w:footnoteReference w:id="26"/>
      </w:r>
      <w:r w:rsidR="5388BAAE" w:rsidRPr="58CAD690">
        <w:rPr>
          <w:rFonts w:cstheme="minorBidi"/>
        </w:rPr>
        <w:t xml:space="preserve"> </w:t>
      </w:r>
    </w:p>
    <w:p w14:paraId="647F5391" w14:textId="7EE7047E" w:rsidR="00853693" w:rsidRDefault="00786010" w:rsidP="00627002">
      <w:pPr>
        <w:pStyle w:val="ItadNormalText"/>
      </w:pPr>
      <w:r>
        <w:rPr>
          <w:rFonts w:cstheme="minorBidi"/>
        </w:rPr>
        <w:t>In Phase II, t</w:t>
      </w:r>
      <w:r w:rsidR="3DD00D43" w:rsidRPr="58CAD690">
        <w:rPr>
          <w:rFonts w:cstheme="minorBidi"/>
        </w:rPr>
        <w:t xml:space="preserve">he programme has also established </w:t>
      </w:r>
      <w:r w:rsidR="68B2BE6A" w:rsidRPr="58CAD690">
        <w:rPr>
          <w:rFonts w:cstheme="minorBidi"/>
        </w:rPr>
        <w:t xml:space="preserve">the </w:t>
      </w:r>
      <w:bookmarkStart w:id="19" w:name="_Hlk97018946"/>
      <w:r w:rsidR="3DD00D43" w:rsidRPr="00853693">
        <w:t>Country Advisory Board</w:t>
      </w:r>
      <w:r w:rsidR="3DD00D43" w:rsidRPr="58CAD690">
        <w:rPr>
          <w:rFonts w:cstheme="minorBidi"/>
        </w:rPr>
        <w:t xml:space="preserve"> </w:t>
      </w:r>
      <w:bookmarkEnd w:id="19"/>
      <w:r w:rsidR="3DD00D43" w:rsidRPr="58CAD690">
        <w:rPr>
          <w:rFonts w:cstheme="minorBidi"/>
        </w:rPr>
        <w:t>(CAB) as</w:t>
      </w:r>
      <w:r w:rsidR="3DD00D43" w:rsidRPr="00FF0101">
        <w:t xml:space="preserve"> a forum for </w:t>
      </w:r>
      <w:r w:rsidR="14505B64">
        <w:t>‘</w:t>
      </w:r>
      <w:r w:rsidR="3DD00D43">
        <w:t>policy advice and political support</w:t>
      </w:r>
      <w:r w:rsidR="14505B64">
        <w:t>’</w:t>
      </w:r>
      <w:r w:rsidR="3DD00D43">
        <w:t xml:space="preserve"> </w:t>
      </w:r>
      <w:r w:rsidR="3DD00D43" w:rsidRPr="00FF0101">
        <w:t xml:space="preserve">with </w:t>
      </w:r>
      <w:r w:rsidR="3DD00D43">
        <w:t>the government and key stakeholders</w:t>
      </w:r>
      <w:r w:rsidR="3DD00D43" w:rsidRPr="00FF0101">
        <w:t>.</w:t>
      </w:r>
      <w:r w:rsidR="00853693" w:rsidRPr="58CAD690">
        <w:rPr>
          <w:rStyle w:val="FootnoteReference"/>
          <w:sz w:val="22"/>
          <w:szCs w:val="22"/>
        </w:rPr>
        <w:footnoteReference w:id="27"/>
      </w:r>
      <w:r w:rsidR="006C23AA">
        <w:t xml:space="preserve"> </w:t>
      </w:r>
      <w:r w:rsidR="00961E72">
        <w:t xml:space="preserve"> </w:t>
      </w:r>
    </w:p>
    <w:p w14:paraId="0062B5E4" w14:textId="77777777" w:rsidR="00961E72" w:rsidRDefault="00961E72" w:rsidP="00627002">
      <w:pPr>
        <w:pStyle w:val="ItadNormalText"/>
      </w:pPr>
    </w:p>
    <w:p w14:paraId="25B91897" w14:textId="6795A67B" w:rsidR="00961E72" w:rsidRDefault="00732603" w:rsidP="00961E72">
      <w:pPr>
        <w:pStyle w:val="ItadNormalText"/>
      </w:pPr>
      <w:r>
        <w:t>The</w:t>
      </w:r>
      <w:r w:rsidR="00961E72">
        <w:t xml:space="preserve"> knowledge products generated by the programme passed </w:t>
      </w:r>
      <w:r>
        <w:t>through a</w:t>
      </w:r>
      <w:r w:rsidR="00961E72">
        <w:t xml:space="preserve"> consultation process that engaged relevant stakeholders</w:t>
      </w:r>
      <w:r>
        <w:t>,</w:t>
      </w:r>
      <w:r w:rsidR="00961E72">
        <w:t xml:space="preserve"> </w:t>
      </w:r>
      <w:r>
        <w:t xml:space="preserve">such </w:t>
      </w:r>
      <w:r w:rsidR="00961E72">
        <w:t>as in the case of the “Youth Advocacy Toolkit</w:t>
      </w:r>
      <w:r>
        <w:t>,</w:t>
      </w:r>
      <w:r w:rsidR="00961E72">
        <w:t xml:space="preserve">” </w:t>
      </w:r>
      <w:r>
        <w:t>the content and adaptation</w:t>
      </w:r>
      <w:r w:rsidDel="00732603">
        <w:t xml:space="preserve"> </w:t>
      </w:r>
      <w:r>
        <w:t>of which</w:t>
      </w:r>
      <w:r w:rsidR="00961E72">
        <w:t xml:space="preserve"> was discussed and reviewed </w:t>
      </w:r>
      <w:r>
        <w:t>by</w:t>
      </w:r>
      <w:r w:rsidR="00961E72">
        <w:t xml:space="preserve"> an advisory panel reviewing</w:t>
      </w:r>
      <w:r>
        <w:t xml:space="preserve"> in a </w:t>
      </w:r>
      <w:r w:rsidR="00961E72">
        <w:t>consultative process.</w:t>
      </w:r>
    </w:p>
    <w:p w14:paraId="5E7A370F" w14:textId="6B31B422" w:rsidR="003D22B2" w:rsidRPr="0068045E" w:rsidRDefault="002C5D91" w:rsidP="0068045E">
      <w:pPr>
        <w:ind w:left="720"/>
        <w:rPr>
          <w:i/>
        </w:rPr>
      </w:pPr>
      <w:r w:rsidRPr="0068045E">
        <w:rPr>
          <w:i/>
          <w:iCs/>
          <w:sz w:val="22"/>
          <w:szCs w:val="22"/>
        </w:rPr>
        <w:t>‘</w:t>
      </w:r>
      <w:r w:rsidR="00961E72" w:rsidRPr="0068045E">
        <w:rPr>
          <w:i/>
          <w:iCs/>
          <w:sz w:val="22"/>
          <w:szCs w:val="22"/>
        </w:rPr>
        <w:t>We were involved in consultation during the adaptation stage of the youth tool kit, in several stages: desk review of the regional tool kit, adaptation, review expert panel, TOT [Training of Trainers], rolling out through 20 initiatives in 10 governorates and institutionalization. Meanwhile,</w:t>
      </w:r>
      <w:r w:rsidR="008701DA">
        <w:rPr>
          <w:i/>
          <w:iCs/>
          <w:sz w:val="22"/>
          <w:szCs w:val="22"/>
        </w:rPr>
        <w:t xml:space="preserve"> </w:t>
      </w:r>
      <w:r w:rsidR="003D22B2" w:rsidRPr="0068045E">
        <w:rPr>
          <w:i/>
          <w:iCs/>
          <w:sz w:val="22"/>
          <w:szCs w:val="22"/>
        </w:rPr>
        <w:t>CDS had the chance to present the process and results during the meeting with MWGE’s Advisory meeting</w:t>
      </w:r>
      <w:r w:rsidR="00F97715" w:rsidRPr="0068045E">
        <w:rPr>
          <w:i/>
          <w:iCs/>
          <w:sz w:val="22"/>
          <w:szCs w:val="22"/>
        </w:rPr>
        <w:t xml:space="preserve"> [sic]</w:t>
      </w:r>
      <w:proofErr w:type="gramStart"/>
      <w:r w:rsidRPr="0068045E">
        <w:rPr>
          <w:i/>
          <w:iCs/>
          <w:sz w:val="22"/>
          <w:szCs w:val="22"/>
        </w:rPr>
        <w:t>’</w:t>
      </w:r>
      <w:r w:rsidR="003D22B2" w:rsidRPr="0068045E">
        <w:rPr>
          <w:i/>
          <w:iCs/>
          <w:sz w:val="22"/>
          <w:szCs w:val="22"/>
        </w:rPr>
        <w:t>.</w:t>
      </w:r>
      <w:proofErr w:type="gramEnd"/>
      <w:r w:rsidR="003D22B2" w:rsidRPr="0068045E">
        <w:rPr>
          <w:i/>
          <w:iCs/>
          <w:sz w:val="22"/>
          <w:szCs w:val="22"/>
        </w:rPr>
        <w:t xml:space="preserve"> </w:t>
      </w:r>
      <w:r w:rsidR="00F97715" w:rsidRPr="0068045E">
        <w:rPr>
          <w:i/>
          <w:iCs/>
          <w:sz w:val="22"/>
          <w:szCs w:val="22"/>
        </w:rPr>
        <w:t>(</w:t>
      </w:r>
      <w:r w:rsidR="003D22B2" w:rsidRPr="0068045E">
        <w:rPr>
          <w:i/>
          <w:iCs/>
          <w:sz w:val="22"/>
          <w:szCs w:val="22"/>
        </w:rPr>
        <w:t>Egypt KII 3</w:t>
      </w:r>
      <w:r w:rsidR="00F97715" w:rsidRPr="0068045E">
        <w:rPr>
          <w:i/>
          <w:iCs/>
          <w:sz w:val="22"/>
          <w:szCs w:val="22"/>
        </w:rPr>
        <w:t>)</w:t>
      </w:r>
    </w:p>
    <w:p w14:paraId="274F972C" w14:textId="77777777" w:rsidR="00F33A14" w:rsidRDefault="00F33A14" w:rsidP="00627002">
      <w:pPr>
        <w:pStyle w:val="ItadNormalText"/>
      </w:pPr>
    </w:p>
    <w:p w14:paraId="4ACAA1A2" w14:textId="2D59F5EE" w:rsidR="000B4099" w:rsidRDefault="00E771BA" w:rsidP="00627002">
      <w:pPr>
        <w:pStyle w:val="ItadNormalText"/>
      </w:pPr>
      <w:r>
        <w:t xml:space="preserve">The </w:t>
      </w:r>
      <w:r w:rsidR="00786010">
        <w:t xml:space="preserve">different consultation </w:t>
      </w:r>
      <w:r w:rsidR="00E30A95">
        <w:t>process</w:t>
      </w:r>
      <w:r w:rsidR="00786010">
        <w:t>es</w:t>
      </w:r>
      <w:r w:rsidR="00E30A95">
        <w:t xml:space="preserve"> reflect</w:t>
      </w:r>
      <w:r w:rsidR="00F6737E">
        <w:t xml:space="preserve"> </w:t>
      </w:r>
      <w:r w:rsidR="002C5D91">
        <w:t>close</w:t>
      </w:r>
      <w:r w:rsidR="009F3488" w:rsidRPr="00FF0101">
        <w:t xml:space="preserve"> nation</w:t>
      </w:r>
      <w:r w:rsidR="00AD7F88">
        <w:t>al engagement</w:t>
      </w:r>
      <w:r w:rsidR="009F3488" w:rsidRPr="00FF0101">
        <w:t xml:space="preserve"> by NCW and the Egyptian Government</w:t>
      </w:r>
      <w:r>
        <w:t xml:space="preserve">, which was essential, despite </w:t>
      </w:r>
      <w:r w:rsidR="001C5DFA">
        <w:t>resulting in more preparatory and clearance time for knowledge products than originally anticipated regionally. Throughout, the programme</w:t>
      </w:r>
      <w:r w:rsidR="009F3488" w:rsidRPr="00FF0101">
        <w:t xml:space="preserve"> management tried to stay flexible </w:t>
      </w:r>
      <w:r w:rsidR="00F97715">
        <w:t xml:space="preserve">in order </w:t>
      </w:r>
      <w:r w:rsidR="009F3488">
        <w:t>to ensure</w:t>
      </w:r>
      <w:r w:rsidR="00F97715">
        <w:t xml:space="preserve"> the</w:t>
      </w:r>
      <w:r w:rsidR="009F3488">
        <w:t xml:space="preserve"> alignment</w:t>
      </w:r>
      <w:r w:rsidR="00AD7F88">
        <w:t xml:space="preserve">, </w:t>
      </w:r>
      <w:proofErr w:type="gramStart"/>
      <w:r w:rsidR="00AD7F88">
        <w:t>ownership</w:t>
      </w:r>
      <w:proofErr w:type="gramEnd"/>
      <w:r w:rsidR="00AD7F88">
        <w:t xml:space="preserve"> </w:t>
      </w:r>
      <w:r w:rsidR="009F3488">
        <w:t>and sustainability of end results</w:t>
      </w:r>
      <w:r w:rsidR="00F97715">
        <w:t>,</w:t>
      </w:r>
      <w:r w:rsidR="00AD7F88">
        <w:t xml:space="preserve"> as confirmed by interviews.</w:t>
      </w:r>
      <w:r w:rsidR="00AD7F88" w:rsidRPr="00627002">
        <w:rPr>
          <w:vertAlign w:val="superscript"/>
        </w:rPr>
        <w:footnoteReference w:id="28"/>
      </w:r>
    </w:p>
    <w:p w14:paraId="348FB018" w14:textId="5EB1F029" w:rsidR="00142748" w:rsidRDefault="00680421" w:rsidP="00627002">
      <w:pPr>
        <w:pStyle w:val="ItadNormalText"/>
      </w:pPr>
      <w:r>
        <w:t>At the time of Phase I, working directly with CBOs would have resulted in extensive delays given the political situation. As such, the programme contracted CARE, which as an international NGO, was able to reach CBOs directly and in a timely manner.</w:t>
      </w:r>
      <w:r w:rsidR="0006467F" w:rsidRPr="001B043D">
        <w:rPr>
          <w:rStyle w:val="FootnoteReference"/>
          <w:sz w:val="22"/>
        </w:rPr>
        <w:footnoteReference w:id="29"/>
      </w:r>
      <w:r>
        <w:t xml:space="preserve">. This relationship </w:t>
      </w:r>
      <w:r w:rsidR="00BA2B17">
        <w:t>began</w:t>
      </w:r>
      <w:r>
        <w:t xml:space="preserve"> in Phase I and continued to the initial stages of Phase II.</w:t>
      </w:r>
      <w:r w:rsidR="001C5DFA">
        <w:t xml:space="preserve"> </w:t>
      </w:r>
    </w:p>
    <w:p w14:paraId="3A790FAD" w14:textId="6B5746EF" w:rsidR="00F60E83" w:rsidRDefault="002C5D91" w:rsidP="0068045E">
      <w:pPr>
        <w:pStyle w:val="Quote"/>
      </w:pPr>
      <w:r>
        <w:rPr>
          <w:rFonts w:asciiTheme="minorHAnsi" w:hAnsiTheme="minorHAnsi" w:cstheme="minorHAnsi"/>
          <w:sz w:val="22"/>
          <w:szCs w:val="22"/>
        </w:rPr>
        <w:t>‘</w:t>
      </w:r>
      <w:r w:rsidR="00EE5E7C" w:rsidRPr="00627002">
        <w:rPr>
          <w:rFonts w:asciiTheme="minorHAnsi" w:hAnsiTheme="minorHAnsi" w:cstheme="minorHAnsi"/>
          <w:sz w:val="22"/>
          <w:szCs w:val="22"/>
          <w:lang w:val="en-GB"/>
        </w:rPr>
        <w:t>W</w:t>
      </w:r>
      <w:r w:rsidR="00634814" w:rsidRPr="00627002">
        <w:rPr>
          <w:rFonts w:asciiTheme="minorHAnsi" w:hAnsiTheme="minorHAnsi" w:cstheme="minorHAnsi"/>
          <w:sz w:val="22"/>
          <w:szCs w:val="22"/>
          <w:lang w:val="en-GB"/>
        </w:rPr>
        <w:t xml:space="preserve">e have engaged CBOs in </w:t>
      </w:r>
      <w:r w:rsidR="00EE5E7C">
        <w:rPr>
          <w:rFonts w:asciiTheme="minorHAnsi" w:hAnsiTheme="minorHAnsi" w:cstheme="minorHAnsi"/>
          <w:sz w:val="22"/>
          <w:szCs w:val="22"/>
          <w:lang w:val="en-GB"/>
        </w:rPr>
        <w:t xml:space="preserve">[a] </w:t>
      </w:r>
      <w:r w:rsidR="00634814" w:rsidRPr="00627002">
        <w:rPr>
          <w:rFonts w:asciiTheme="minorHAnsi" w:hAnsiTheme="minorHAnsi" w:cstheme="minorHAnsi"/>
          <w:sz w:val="22"/>
          <w:szCs w:val="22"/>
          <w:lang w:val="en-GB"/>
        </w:rPr>
        <w:t>consultation process to identify priority issues during the proposal writing stage and then during the re-planning of interventions as a result of the pandemic</w:t>
      </w:r>
      <w:proofErr w:type="gramStart"/>
      <w:r>
        <w:rPr>
          <w:rFonts w:asciiTheme="minorHAnsi" w:hAnsiTheme="minorHAnsi" w:cstheme="minorHAnsi"/>
          <w:sz w:val="22"/>
          <w:szCs w:val="22"/>
          <w:lang w:val="en-GB"/>
        </w:rPr>
        <w:t>’</w:t>
      </w:r>
      <w:r w:rsidR="00634814" w:rsidRPr="00627002">
        <w:rPr>
          <w:rFonts w:asciiTheme="minorHAnsi" w:hAnsiTheme="minorHAnsi" w:cstheme="minorHAnsi"/>
          <w:sz w:val="22"/>
          <w:szCs w:val="22"/>
          <w:lang w:val="en-GB"/>
        </w:rPr>
        <w:t>.</w:t>
      </w:r>
      <w:proofErr w:type="gramEnd"/>
      <w:r w:rsidR="00634814" w:rsidRPr="00627002">
        <w:rPr>
          <w:rFonts w:asciiTheme="minorHAnsi" w:hAnsiTheme="minorHAnsi" w:cstheme="minorHAnsi"/>
          <w:sz w:val="22"/>
          <w:szCs w:val="22"/>
          <w:lang w:val="en-GB"/>
        </w:rPr>
        <w:t xml:space="preserve"> </w:t>
      </w:r>
      <w:r w:rsidR="00EE5E7C" w:rsidRPr="00627002">
        <w:rPr>
          <w:rFonts w:asciiTheme="minorHAnsi" w:hAnsiTheme="minorHAnsi" w:cstheme="minorHAnsi"/>
          <w:sz w:val="22"/>
          <w:szCs w:val="22"/>
          <w:lang w:val="en-GB"/>
        </w:rPr>
        <w:t>(</w:t>
      </w:r>
      <w:r w:rsidR="00A21BF7" w:rsidRPr="00627002">
        <w:rPr>
          <w:rFonts w:asciiTheme="minorHAnsi" w:hAnsiTheme="minorHAnsi" w:cstheme="minorHAnsi"/>
          <w:sz w:val="22"/>
          <w:szCs w:val="22"/>
          <w:lang w:val="en-GB"/>
        </w:rPr>
        <w:t>Egypt KII</w:t>
      </w:r>
      <w:r w:rsidR="00EE5E7C" w:rsidRPr="00627002">
        <w:rPr>
          <w:rFonts w:asciiTheme="minorHAnsi" w:hAnsiTheme="minorHAnsi" w:cstheme="minorHAnsi"/>
          <w:sz w:val="22"/>
          <w:szCs w:val="22"/>
          <w:lang w:val="en-GB"/>
        </w:rPr>
        <w:t>)</w:t>
      </w:r>
    </w:p>
    <w:p w14:paraId="02D26778" w14:textId="317F9D15" w:rsidR="009C2AFF" w:rsidRPr="0068045E" w:rsidRDefault="00714D3C" w:rsidP="00BA2B17">
      <w:pPr>
        <w:pStyle w:val="ItadNormalText"/>
        <w:rPr>
          <w:b/>
          <w:bCs/>
        </w:rPr>
      </w:pPr>
      <w:r w:rsidRPr="3638FA32">
        <w:rPr>
          <w:b/>
          <w:bCs/>
          <w:color w:val="588B46"/>
        </w:rPr>
        <w:t xml:space="preserve">Finding </w:t>
      </w:r>
      <w:r w:rsidR="00B748C3" w:rsidRPr="3638FA32">
        <w:rPr>
          <w:b/>
          <w:bCs/>
          <w:color w:val="588B46"/>
        </w:rPr>
        <w:t>1.</w:t>
      </w:r>
      <w:r w:rsidRPr="3638FA32">
        <w:rPr>
          <w:b/>
          <w:bCs/>
          <w:color w:val="588B46"/>
        </w:rPr>
        <w:t>3:</w:t>
      </w:r>
      <w:r w:rsidRPr="3638FA32">
        <w:rPr>
          <w:color w:val="588B46"/>
        </w:rPr>
        <w:t xml:space="preserve"> </w:t>
      </w:r>
      <w:r w:rsidR="00177720" w:rsidRPr="3638FA32">
        <w:rPr>
          <w:b/>
          <w:bCs/>
        </w:rPr>
        <w:t>P</w:t>
      </w:r>
      <w:r w:rsidRPr="3638FA32">
        <w:rPr>
          <w:b/>
          <w:bCs/>
        </w:rPr>
        <w:t xml:space="preserve">rogramme </w:t>
      </w:r>
      <w:r w:rsidR="0056756E" w:rsidRPr="3638FA32">
        <w:rPr>
          <w:b/>
          <w:bCs/>
        </w:rPr>
        <w:t xml:space="preserve">design </w:t>
      </w:r>
      <w:r w:rsidR="00165E49" w:rsidRPr="3638FA32">
        <w:rPr>
          <w:b/>
          <w:bCs/>
        </w:rPr>
        <w:t>was</w:t>
      </w:r>
      <w:r w:rsidRPr="3638FA32">
        <w:rPr>
          <w:b/>
          <w:bCs/>
        </w:rPr>
        <w:t xml:space="preserve"> </w:t>
      </w:r>
      <w:r w:rsidR="0006467F" w:rsidRPr="3638FA32">
        <w:rPr>
          <w:b/>
          <w:bCs/>
        </w:rPr>
        <w:t xml:space="preserve">highly </w:t>
      </w:r>
      <w:r w:rsidR="002E2216" w:rsidRPr="3638FA32">
        <w:rPr>
          <w:b/>
          <w:bCs/>
        </w:rPr>
        <w:t>informed</w:t>
      </w:r>
      <w:r w:rsidR="0056756E" w:rsidRPr="3638FA32">
        <w:rPr>
          <w:b/>
          <w:bCs/>
        </w:rPr>
        <w:t xml:space="preserve"> by the </w:t>
      </w:r>
      <w:r w:rsidR="00165E49" w:rsidRPr="3638FA32">
        <w:rPr>
          <w:b/>
          <w:bCs/>
        </w:rPr>
        <w:t>I</w:t>
      </w:r>
      <w:r w:rsidRPr="3638FA32">
        <w:rPr>
          <w:b/>
          <w:bCs/>
        </w:rPr>
        <w:t>MAGES</w:t>
      </w:r>
      <w:r w:rsidR="00E019A2" w:rsidRPr="3638FA32">
        <w:rPr>
          <w:b/>
          <w:bCs/>
        </w:rPr>
        <w:t xml:space="preserve"> study</w:t>
      </w:r>
      <w:r w:rsidR="00EE5E7C" w:rsidRPr="3638FA32">
        <w:rPr>
          <w:b/>
          <w:bCs/>
        </w:rPr>
        <w:t>,</w:t>
      </w:r>
      <w:r w:rsidR="00E019A2" w:rsidRPr="3638FA32">
        <w:rPr>
          <w:b/>
          <w:bCs/>
        </w:rPr>
        <w:t xml:space="preserve"> </w:t>
      </w:r>
      <w:r w:rsidR="00165E49" w:rsidRPr="3638FA32">
        <w:rPr>
          <w:b/>
          <w:bCs/>
        </w:rPr>
        <w:t>set</w:t>
      </w:r>
      <w:r w:rsidR="0099595E" w:rsidRPr="3638FA32">
        <w:rPr>
          <w:b/>
          <w:bCs/>
        </w:rPr>
        <w:t>t</w:t>
      </w:r>
      <w:r w:rsidR="002E2216" w:rsidRPr="3638FA32">
        <w:rPr>
          <w:b/>
          <w:bCs/>
        </w:rPr>
        <w:t>ing</w:t>
      </w:r>
      <w:r w:rsidR="00165E49" w:rsidRPr="3638FA32">
        <w:rPr>
          <w:b/>
          <w:bCs/>
        </w:rPr>
        <w:t xml:space="preserve"> the ground for</w:t>
      </w:r>
      <w:r w:rsidR="002C5D91" w:rsidRPr="3638FA32">
        <w:rPr>
          <w:b/>
          <w:bCs/>
        </w:rPr>
        <w:t xml:space="preserve"> the</w:t>
      </w:r>
      <w:r w:rsidR="00165E49" w:rsidRPr="3638FA32">
        <w:rPr>
          <w:b/>
          <w:bCs/>
        </w:rPr>
        <w:t xml:space="preserve"> Phase I</w:t>
      </w:r>
      <w:r w:rsidR="0072004F" w:rsidRPr="3638FA32">
        <w:rPr>
          <w:b/>
          <w:bCs/>
        </w:rPr>
        <w:t xml:space="preserve"> and II</w:t>
      </w:r>
      <w:r w:rsidR="00BF058B" w:rsidRPr="3638FA32">
        <w:rPr>
          <w:b/>
          <w:bCs/>
        </w:rPr>
        <w:t xml:space="preserve"> </w:t>
      </w:r>
      <w:proofErr w:type="gramStart"/>
      <w:r w:rsidR="00BF058B" w:rsidRPr="3638FA32">
        <w:rPr>
          <w:b/>
          <w:bCs/>
        </w:rPr>
        <w:t>framework</w:t>
      </w:r>
      <w:proofErr w:type="gramEnd"/>
      <w:r w:rsidR="00680732" w:rsidRPr="3638FA32">
        <w:rPr>
          <w:b/>
          <w:bCs/>
        </w:rPr>
        <w:t xml:space="preserve">. Nevertheless, </w:t>
      </w:r>
      <w:r w:rsidR="00680732" w:rsidRPr="0068045E">
        <w:rPr>
          <w:b/>
          <w:bCs/>
        </w:rPr>
        <w:t>community interventions</w:t>
      </w:r>
      <w:r w:rsidR="00680732" w:rsidRPr="3638FA32">
        <w:rPr>
          <w:b/>
          <w:bCs/>
        </w:rPr>
        <w:t xml:space="preserve"> indicate</w:t>
      </w:r>
      <w:r w:rsidR="008701DA">
        <w:rPr>
          <w:b/>
          <w:bCs/>
        </w:rPr>
        <w:t>d</w:t>
      </w:r>
      <w:r w:rsidR="00680732" w:rsidRPr="3638FA32">
        <w:rPr>
          <w:b/>
          <w:bCs/>
        </w:rPr>
        <w:t xml:space="preserve"> </w:t>
      </w:r>
      <w:r w:rsidR="00EE5E7C" w:rsidRPr="3638FA32">
        <w:rPr>
          <w:b/>
          <w:bCs/>
        </w:rPr>
        <w:t xml:space="preserve">a </w:t>
      </w:r>
      <w:r w:rsidR="00680732" w:rsidRPr="3638FA32">
        <w:rPr>
          <w:b/>
          <w:bCs/>
        </w:rPr>
        <w:t>need for formative research</w:t>
      </w:r>
      <w:r w:rsidR="00F33304">
        <w:rPr>
          <w:b/>
          <w:bCs/>
        </w:rPr>
        <w:t xml:space="preserve"> at the local level</w:t>
      </w:r>
      <w:r w:rsidR="008701DA">
        <w:rPr>
          <w:b/>
          <w:bCs/>
        </w:rPr>
        <w:t>.</w:t>
      </w:r>
    </w:p>
    <w:p w14:paraId="0D42BEBD" w14:textId="77777777" w:rsidR="00403EF5" w:rsidRDefault="00630E4F" w:rsidP="00627002">
      <w:pPr>
        <w:pStyle w:val="ItadNormalText"/>
      </w:pPr>
      <w:r w:rsidRPr="00FF0101">
        <w:t>MWGE</w:t>
      </w:r>
      <w:r w:rsidR="0056756E">
        <w:t xml:space="preserve"> </w:t>
      </w:r>
      <w:r w:rsidR="00EE5E7C">
        <w:t>p</w:t>
      </w:r>
      <w:r w:rsidR="0056756E">
        <w:t xml:space="preserve">rogramme </w:t>
      </w:r>
      <w:r w:rsidRPr="00FF0101">
        <w:t xml:space="preserve">interventions were </w:t>
      </w:r>
      <w:r w:rsidR="0056756E">
        <w:t xml:space="preserve">based on research and assessments </w:t>
      </w:r>
      <w:r w:rsidR="00131EAB">
        <w:t>that provided an understanding of contexts and identif</w:t>
      </w:r>
      <w:r w:rsidR="000E39CB">
        <w:t>ied</w:t>
      </w:r>
      <w:r w:rsidR="00C13C9A" w:rsidRPr="00FF0101">
        <w:t xml:space="preserve"> entry points and opportunities. This also</w:t>
      </w:r>
      <w:r w:rsidRPr="00FF0101">
        <w:t xml:space="preserve"> ensur</w:t>
      </w:r>
      <w:r w:rsidR="00C13C9A" w:rsidRPr="00FF0101">
        <w:t>ed</w:t>
      </w:r>
      <w:r w:rsidRPr="00FF0101">
        <w:t xml:space="preserve"> ownership at national level and </w:t>
      </w:r>
      <w:r w:rsidR="00153262" w:rsidRPr="00FF0101">
        <w:t xml:space="preserve">an </w:t>
      </w:r>
      <w:r w:rsidR="00580D63" w:rsidRPr="00FF0101">
        <w:t xml:space="preserve">adequate </w:t>
      </w:r>
      <w:r w:rsidRPr="00FF0101">
        <w:t xml:space="preserve">response to </w:t>
      </w:r>
      <w:r w:rsidR="00D60D0A" w:rsidRPr="00FF0101">
        <w:t>underlying gender inequality issues from childhood to adulthood</w:t>
      </w:r>
      <w:r w:rsidR="00D60D0A">
        <w:t>.</w:t>
      </w:r>
      <w:r w:rsidRPr="00FF0101">
        <w:t xml:space="preserve"> </w:t>
      </w:r>
      <w:r w:rsidR="00131EAB">
        <w:t>The</w:t>
      </w:r>
      <w:r w:rsidR="00153262" w:rsidRPr="00FF0101">
        <w:t xml:space="preserve"> IMAGES </w:t>
      </w:r>
      <w:r w:rsidR="002C5D91">
        <w:t>s</w:t>
      </w:r>
      <w:r w:rsidR="00A40A99">
        <w:t xml:space="preserve">ituation </w:t>
      </w:r>
      <w:r w:rsidR="002C5D91">
        <w:t>a</w:t>
      </w:r>
      <w:r w:rsidR="00A40A99">
        <w:t xml:space="preserve">nalysis </w:t>
      </w:r>
      <w:r w:rsidR="00153262" w:rsidRPr="00FF0101">
        <w:t xml:space="preserve">provided a solid </w:t>
      </w:r>
      <w:r w:rsidR="002C5D91">
        <w:t>base</w:t>
      </w:r>
      <w:r w:rsidR="00153262" w:rsidRPr="00FF0101">
        <w:t xml:space="preserve"> for </w:t>
      </w:r>
      <w:r w:rsidR="00945AB6">
        <w:t>guidelines for interventions</w:t>
      </w:r>
      <w:r w:rsidR="00DF1252">
        <w:t xml:space="preserve"> in Phase I, including </w:t>
      </w:r>
      <w:r w:rsidR="00555D4F">
        <w:t xml:space="preserve">tailoring </w:t>
      </w:r>
      <w:r w:rsidR="00DF1252">
        <w:t>the far</w:t>
      </w:r>
      <w:r w:rsidR="00D60D0A">
        <w:t>-</w:t>
      </w:r>
      <w:r w:rsidR="00DF1252">
        <w:t>reaching advocacy campaigns, notably</w:t>
      </w:r>
      <w:r w:rsidR="00EE5E7C">
        <w:t xml:space="preserve"> the</w:t>
      </w:r>
      <w:r w:rsidR="00DF1252">
        <w:t xml:space="preserve"> </w:t>
      </w:r>
      <w:r w:rsidR="00F76F72">
        <w:t xml:space="preserve">BIAM </w:t>
      </w:r>
      <w:r w:rsidR="00DF1252">
        <w:t>campaign</w:t>
      </w:r>
      <w:r w:rsidR="00D60D0A">
        <w:t xml:space="preserve"> </w:t>
      </w:r>
      <w:r w:rsidR="00555D4F">
        <w:t>to the Egyptian context</w:t>
      </w:r>
      <w:r w:rsidR="00D60D0A">
        <w:t xml:space="preserve">. </w:t>
      </w:r>
    </w:p>
    <w:p w14:paraId="67F795BB" w14:textId="549C1820" w:rsidR="00E772D6" w:rsidRPr="001B043D" w:rsidRDefault="00555D4F" w:rsidP="00627002">
      <w:pPr>
        <w:pStyle w:val="ItadNormalText"/>
        <w:rPr>
          <w:vertAlign w:val="superscript"/>
        </w:rPr>
      </w:pPr>
      <w:r>
        <w:t>The</w:t>
      </w:r>
      <w:r w:rsidR="00D60D0A">
        <w:t xml:space="preserve"> community-based interventions were implemented by CSOs, supported with </w:t>
      </w:r>
      <w:r w:rsidR="00303066">
        <w:t>sub-</w:t>
      </w:r>
      <w:r w:rsidR="00D60D0A">
        <w:t>grants, capacity building and training material on</w:t>
      </w:r>
      <w:r>
        <w:t xml:space="preserve"> masculinities</w:t>
      </w:r>
      <w:r w:rsidR="00D60D0A">
        <w:t>.</w:t>
      </w:r>
      <w:r w:rsidR="00E82D1B" w:rsidRPr="001B043D">
        <w:rPr>
          <w:rStyle w:val="FootnoteReference"/>
          <w:sz w:val="22"/>
        </w:rPr>
        <w:footnoteReference w:id="30"/>
      </w:r>
    </w:p>
    <w:p w14:paraId="79E76B85" w14:textId="77777777" w:rsidR="00A442FF" w:rsidRDefault="450ADF44" w:rsidP="00734694">
      <w:pPr>
        <w:pStyle w:val="ItadNormalText"/>
        <w:rPr>
          <w:rFonts w:cstheme="minorBidi"/>
        </w:rPr>
      </w:pPr>
      <w:r w:rsidRPr="58CAD690">
        <w:rPr>
          <w:rFonts w:cstheme="minorBidi"/>
        </w:rPr>
        <w:t xml:space="preserve">While IMAGES </w:t>
      </w:r>
      <w:r w:rsidR="00623CFF">
        <w:rPr>
          <w:rFonts w:cstheme="minorBidi"/>
        </w:rPr>
        <w:t xml:space="preserve">in Phase I </w:t>
      </w:r>
      <w:r w:rsidRPr="58CAD690">
        <w:rPr>
          <w:rFonts w:cstheme="minorBidi"/>
        </w:rPr>
        <w:t>and the</w:t>
      </w:r>
      <w:r w:rsidR="609529DD" w:rsidRPr="58CAD690">
        <w:rPr>
          <w:rFonts w:cstheme="minorBidi"/>
        </w:rPr>
        <w:t xml:space="preserve"> baseline</w:t>
      </w:r>
      <w:r w:rsidR="00623CFF">
        <w:rPr>
          <w:rFonts w:cstheme="minorBidi"/>
        </w:rPr>
        <w:t xml:space="preserve"> in Phase </w:t>
      </w:r>
      <w:proofErr w:type="gramStart"/>
      <w:r w:rsidR="00623CFF">
        <w:rPr>
          <w:rFonts w:cstheme="minorBidi"/>
        </w:rPr>
        <w:t xml:space="preserve">II </w:t>
      </w:r>
      <w:r w:rsidR="609529DD" w:rsidRPr="58CAD690">
        <w:rPr>
          <w:rFonts w:cstheme="minorBidi"/>
        </w:rPr>
        <w:t xml:space="preserve"> </w:t>
      </w:r>
      <w:r w:rsidR="609529DD">
        <w:t>guided</w:t>
      </w:r>
      <w:proofErr w:type="gramEnd"/>
      <w:r w:rsidR="609529DD">
        <w:t xml:space="preserve"> the interventions during the rem</w:t>
      </w:r>
      <w:r w:rsidR="007BFFD5">
        <w:t>a</w:t>
      </w:r>
      <w:r w:rsidR="609529DD">
        <w:t xml:space="preserve">ining lifetime of the </w:t>
      </w:r>
      <w:r w:rsidR="56FB6609">
        <w:t>p</w:t>
      </w:r>
      <w:r w:rsidR="609529DD">
        <w:t>rogramme</w:t>
      </w:r>
      <w:r w:rsidR="609529DD" w:rsidRPr="00A91D3F">
        <w:t xml:space="preserve"> </w:t>
      </w:r>
      <w:r w:rsidR="4AC3FDA4">
        <w:t xml:space="preserve">and </w:t>
      </w:r>
      <w:r w:rsidR="007BFFD5" w:rsidRPr="58CAD690">
        <w:rPr>
          <w:rFonts w:cstheme="minorBidi"/>
        </w:rPr>
        <w:t>consolidated</w:t>
      </w:r>
      <w:r w:rsidRPr="58CAD690">
        <w:rPr>
          <w:rFonts w:cstheme="minorBidi"/>
        </w:rPr>
        <w:t xml:space="preserve"> the bottom-up approach,</w:t>
      </w:r>
      <w:r w:rsidR="4AC3FDA4">
        <w:t xml:space="preserve"> community initiatives and advocacy campaigns were not </w:t>
      </w:r>
      <w:r w:rsidR="00F33304">
        <w:t xml:space="preserve">able to be </w:t>
      </w:r>
      <w:r w:rsidR="4AC3FDA4">
        <w:t>b</w:t>
      </w:r>
      <w:r>
        <w:t>acked</w:t>
      </w:r>
      <w:r w:rsidR="56FB6609">
        <w:t xml:space="preserve"> </w:t>
      </w:r>
      <w:r>
        <w:t xml:space="preserve">up by </w:t>
      </w:r>
      <w:r w:rsidR="00F33304">
        <w:t xml:space="preserve">localised </w:t>
      </w:r>
      <w:r>
        <w:t xml:space="preserve">contextual </w:t>
      </w:r>
      <w:r w:rsidR="00F33304">
        <w:t xml:space="preserve">formative </w:t>
      </w:r>
      <w:r>
        <w:t>research</w:t>
      </w:r>
      <w:r w:rsidR="3C9C8FF2">
        <w:t xml:space="preserve"> –</w:t>
      </w:r>
      <w:r>
        <w:t xml:space="preserve"> to help identify influential factors towards social norms and behavioural change</w:t>
      </w:r>
      <w:r w:rsidR="3C9C8FF2">
        <w:t>,</w:t>
      </w:r>
      <w:r>
        <w:t xml:space="preserve"> as well as to identify priority issues and </w:t>
      </w:r>
      <w:r w:rsidR="3C9C8FF2">
        <w:t xml:space="preserve">the </w:t>
      </w:r>
      <w:r>
        <w:t>size of the problem for community advocacy campaigns</w:t>
      </w:r>
      <w:r w:rsidR="4AC3FDA4">
        <w:t>.</w:t>
      </w:r>
      <w:r w:rsidR="4AC3FDA4" w:rsidRPr="58CAD690">
        <w:rPr>
          <w:rFonts w:cstheme="minorBidi"/>
        </w:rPr>
        <w:t xml:space="preserve"> </w:t>
      </w:r>
      <w:r w:rsidR="00734694">
        <w:rPr>
          <w:rFonts w:cstheme="minorBidi"/>
        </w:rPr>
        <w:t xml:space="preserve"> </w:t>
      </w:r>
    </w:p>
    <w:p w14:paraId="3D908AE9" w14:textId="17767567" w:rsidR="00A442FF" w:rsidRDefault="00A442FF" w:rsidP="0068045E">
      <w:pPr>
        <w:pStyle w:val="Quote"/>
      </w:pPr>
      <w:r>
        <w:rPr>
          <w:sz w:val="22"/>
          <w:szCs w:val="22"/>
          <w:lang w:val="en-GB"/>
        </w:rPr>
        <w:t>‘</w:t>
      </w:r>
      <w:r w:rsidRPr="00627002">
        <w:rPr>
          <w:sz w:val="22"/>
          <w:szCs w:val="22"/>
          <w:lang w:val="en-GB"/>
        </w:rPr>
        <w:t xml:space="preserve">In </w:t>
      </w:r>
      <w:proofErr w:type="spellStart"/>
      <w:r w:rsidRPr="00627002">
        <w:rPr>
          <w:sz w:val="22"/>
          <w:szCs w:val="22"/>
          <w:lang w:val="en-GB"/>
        </w:rPr>
        <w:t>Qalyoubia</w:t>
      </w:r>
      <w:proofErr w:type="spellEnd"/>
      <w:r w:rsidRPr="00627002">
        <w:rPr>
          <w:sz w:val="22"/>
          <w:szCs w:val="22"/>
          <w:lang w:val="en-GB"/>
        </w:rPr>
        <w:t xml:space="preserve"> governorate, during </w:t>
      </w:r>
      <w:r>
        <w:rPr>
          <w:sz w:val="22"/>
          <w:szCs w:val="22"/>
          <w:lang w:val="en-GB"/>
        </w:rPr>
        <w:t>P</w:t>
      </w:r>
      <w:r w:rsidRPr="00627002">
        <w:rPr>
          <w:sz w:val="22"/>
          <w:szCs w:val="22"/>
          <w:lang w:val="en-GB"/>
        </w:rPr>
        <w:t>hase II, Al Shabab CBO identified early marriage as their key advocacy issue at first. Then CARE</w:t>
      </w:r>
      <w:r>
        <w:rPr>
          <w:sz w:val="22"/>
          <w:szCs w:val="22"/>
          <w:lang w:val="en-GB"/>
        </w:rPr>
        <w:t>,</w:t>
      </w:r>
      <w:r w:rsidRPr="00627002">
        <w:rPr>
          <w:sz w:val="22"/>
          <w:szCs w:val="22"/>
          <w:lang w:val="en-GB"/>
        </w:rPr>
        <w:t xml:space="preserve"> in consultation with CBO</w:t>
      </w:r>
      <w:r>
        <w:rPr>
          <w:sz w:val="22"/>
          <w:szCs w:val="22"/>
          <w:lang w:val="en-GB"/>
        </w:rPr>
        <w:t>,</w:t>
      </w:r>
      <w:r w:rsidRPr="00627002">
        <w:rPr>
          <w:sz w:val="22"/>
          <w:szCs w:val="22"/>
          <w:lang w:val="en-GB"/>
        </w:rPr>
        <w:t xml:space="preserve"> replaced early marriage </w:t>
      </w:r>
      <w:r>
        <w:rPr>
          <w:sz w:val="22"/>
          <w:szCs w:val="22"/>
          <w:lang w:val="en-GB"/>
        </w:rPr>
        <w:t>[with]</w:t>
      </w:r>
      <w:r w:rsidRPr="00627002">
        <w:rPr>
          <w:sz w:val="22"/>
          <w:szCs w:val="22"/>
          <w:lang w:val="en-GB"/>
        </w:rPr>
        <w:t xml:space="preserve"> parenting leave</w:t>
      </w:r>
      <w:r>
        <w:rPr>
          <w:sz w:val="22"/>
          <w:szCs w:val="22"/>
          <w:lang w:val="en-GB"/>
        </w:rPr>
        <w:t>,</w:t>
      </w:r>
      <w:r w:rsidRPr="00627002">
        <w:rPr>
          <w:sz w:val="22"/>
          <w:szCs w:val="22"/>
          <w:lang w:val="en-GB"/>
        </w:rPr>
        <w:t xml:space="preserve"> based on cases of fathers facing challenges in taking care of the wife and baby registration</w:t>
      </w:r>
      <w:proofErr w:type="gramStart"/>
      <w:r>
        <w:rPr>
          <w:sz w:val="22"/>
          <w:szCs w:val="22"/>
          <w:lang w:val="en-GB"/>
        </w:rPr>
        <w:t>’</w:t>
      </w:r>
      <w:r w:rsidRPr="00627002">
        <w:rPr>
          <w:sz w:val="22"/>
          <w:szCs w:val="22"/>
          <w:lang w:val="en-GB"/>
        </w:rPr>
        <w:t>.</w:t>
      </w:r>
      <w:proofErr w:type="gramEnd"/>
      <w:r w:rsidRPr="00627002">
        <w:rPr>
          <w:sz w:val="22"/>
          <w:szCs w:val="22"/>
          <w:lang w:val="en-GB"/>
        </w:rPr>
        <w:t xml:space="preserve"> (Egypt KII 6)</w:t>
      </w:r>
    </w:p>
    <w:p w14:paraId="6D2DE642" w14:textId="77777777" w:rsidR="00A442FF" w:rsidRDefault="00A442FF" w:rsidP="00734694">
      <w:pPr>
        <w:pStyle w:val="ItadNormalText"/>
        <w:rPr>
          <w:rFonts w:cstheme="minorBidi"/>
        </w:rPr>
      </w:pPr>
    </w:p>
    <w:p w14:paraId="0239F79C" w14:textId="5FB0141C" w:rsidR="009C2AFF" w:rsidRDefault="00734694" w:rsidP="00F54B09">
      <w:pPr>
        <w:pStyle w:val="ItadNormalText"/>
        <w:rPr>
          <w:rFonts w:cstheme="minorBidi"/>
        </w:rPr>
      </w:pPr>
      <w:r>
        <w:rPr>
          <w:rFonts w:cstheme="minorBidi"/>
        </w:rPr>
        <w:t>Over the course of the implementation, particular issues emerged which require</w:t>
      </w:r>
      <w:r w:rsidR="008701DA">
        <w:rPr>
          <w:rFonts w:cstheme="minorBidi"/>
        </w:rPr>
        <w:t>d</w:t>
      </w:r>
      <w:r>
        <w:rPr>
          <w:rFonts w:cstheme="minorBidi"/>
        </w:rPr>
        <w:t xml:space="preserve"> further work in terms of achieving broader change </w:t>
      </w:r>
      <w:r w:rsidR="008701DA">
        <w:rPr>
          <w:rFonts w:cstheme="minorBidi"/>
        </w:rPr>
        <w:t>on</w:t>
      </w:r>
      <w:r>
        <w:rPr>
          <w:rFonts w:cstheme="minorBidi"/>
        </w:rPr>
        <w:t xml:space="preserve"> social norms and practices. </w:t>
      </w:r>
      <w:r w:rsidRPr="58CAD690">
        <w:rPr>
          <w:rFonts w:cstheme="minorBidi"/>
        </w:rPr>
        <w:t xml:space="preserve">For instance, FGDs and interviews with the CBO and facilitators in Sohag revealed that while targeting men and women is key to addressing domestic violence, there is a need to target </w:t>
      </w:r>
      <w:r w:rsidR="008701DA">
        <w:rPr>
          <w:rFonts w:cstheme="minorBidi"/>
        </w:rPr>
        <w:t xml:space="preserve">other family members as well, such as </w:t>
      </w:r>
      <w:r w:rsidRPr="58CAD690">
        <w:rPr>
          <w:rFonts w:cstheme="minorBidi"/>
        </w:rPr>
        <w:t>mothers-in-law and brothers-in-law</w:t>
      </w:r>
      <w:r w:rsidR="008701DA">
        <w:rPr>
          <w:rFonts w:cstheme="minorBidi"/>
        </w:rPr>
        <w:t>,</w:t>
      </w:r>
      <w:r w:rsidRPr="58CAD690">
        <w:rPr>
          <w:rFonts w:cstheme="minorBidi"/>
        </w:rPr>
        <w:t xml:space="preserve"> to sustain change</w:t>
      </w:r>
      <w:r w:rsidR="008701DA">
        <w:rPr>
          <w:rFonts w:cstheme="minorBidi"/>
        </w:rPr>
        <w:t>s</w:t>
      </w:r>
      <w:r w:rsidRPr="58CAD690">
        <w:rPr>
          <w:rFonts w:cstheme="minorBidi"/>
        </w:rPr>
        <w:t xml:space="preserve"> in gender roles, </w:t>
      </w:r>
      <w:r>
        <w:rPr>
          <w:rFonts w:cstheme="minorBidi"/>
        </w:rPr>
        <w:t xml:space="preserve">address </w:t>
      </w:r>
      <w:r w:rsidRPr="58CAD690">
        <w:rPr>
          <w:rFonts w:cstheme="minorBidi"/>
        </w:rPr>
        <w:t>the role of men and gender-based violence (GBV)</w:t>
      </w:r>
      <w:r>
        <w:t xml:space="preserve">, but also harmful practices such as  preferential treatment of sons over daughters in allocating daily meal portions </w:t>
      </w:r>
      <w:r w:rsidRPr="00A91D3F">
        <w:t>(</w:t>
      </w:r>
      <w:r>
        <w:t>community initiative ‘</w:t>
      </w:r>
      <w:proofErr w:type="spellStart"/>
      <w:r>
        <w:t>Qawarir</w:t>
      </w:r>
      <w:proofErr w:type="spellEnd"/>
      <w:r>
        <w:t>’, P</w:t>
      </w:r>
      <w:r w:rsidRPr="00A91D3F">
        <w:t>hase I)</w:t>
      </w:r>
      <w:r>
        <w:t>.</w:t>
      </w:r>
      <w:r w:rsidRPr="58CAD690">
        <w:rPr>
          <w:rStyle w:val="FootnoteReference"/>
          <w:sz w:val="22"/>
          <w:szCs w:val="22"/>
        </w:rPr>
        <w:footnoteReference w:id="31"/>
      </w:r>
      <w:r>
        <w:t xml:space="preserve"> Also, for rural audiences, social media was not seen by the FGD participants as being as effective a tool as more traditional outreach methods.</w:t>
      </w:r>
      <w:r>
        <w:rPr>
          <w:rStyle w:val="FootnoteReference"/>
        </w:rPr>
        <w:footnoteReference w:id="32"/>
      </w:r>
      <w:r>
        <w:t xml:space="preserve"> </w:t>
      </w:r>
      <w:r w:rsidR="008701DA">
        <w:t>These issues could have been identified through localised</w:t>
      </w:r>
      <w:r>
        <w:t xml:space="preserve"> formative research prior to the design of </w:t>
      </w:r>
      <w:r w:rsidR="008701DA">
        <w:t xml:space="preserve">the </w:t>
      </w:r>
      <w:r>
        <w:t>community intervention</w:t>
      </w:r>
      <w:r w:rsidR="008701DA">
        <w:t>s</w:t>
      </w:r>
      <w:r w:rsidR="00916095">
        <w:t>.</w:t>
      </w:r>
    </w:p>
    <w:p w14:paraId="1AF96D96" w14:textId="1E8C0197" w:rsidR="00F54B09" w:rsidRDefault="00F54B09" w:rsidP="009C2AFF">
      <w:pPr>
        <w:pStyle w:val="ItadNormalText"/>
        <w:rPr>
          <w:rFonts w:cstheme="minorBidi"/>
        </w:rPr>
      </w:pPr>
      <w:r>
        <w:rPr>
          <w:rFonts w:cstheme="minorBidi"/>
        </w:rPr>
        <w:t xml:space="preserve">However, the formative research that was carried out to inform the manual and design of activities related to the Gender Transformative Parenting </w:t>
      </w:r>
      <w:r w:rsidR="008701DA">
        <w:rPr>
          <w:rFonts w:cstheme="minorBidi"/>
        </w:rPr>
        <w:t xml:space="preserve">(GTP) </w:t>
      </w:r>
      <w:r>
        <w:rPr>
          <w:rFonts w:cstheme="minorBidi"/>
        </w:rPr>
        <w:t xml:space="preserve">is a good example on how formative research could help tailor messages and material of the manual </w:t>
      </w:r>
    </w:p>
    <w:p w14:paraId="0000006F" w14:textId="27EC399D" w:rsidR="0055312E" w:rsidRPr="00B709EC" w:rsidRDefault="00EA57D7" w:rsidP="00627002">
      <w:pPr>
        <w:pStyle w:val="ItadH2"/>
        <w:rPr>
          <w:lang w:val="en-GB"/>
        </w:rPr>
      </w:pPr>
      <w:bookmarkStart w:id="20" w:name="_Toc98343544"/>
      <w:r w:rsidRPr="00B709EC">
        <w:rPr>
          <w:lang w:val="en-GB"/>
        </w:rPr>
        <w:t xml:space="preserve">EQ 2. </w:t>
      </w:r>
      <w:r w:rsidR="000D0E3E" w:rsidRPr="00B709EC">
        <w:rPr>
          <w:lang w:val="en-GB"/>
        </w:rPr>
        <w:t>T</w:t>
      </w:r>
      <w:r w:rsidRPr="00B709EC">
        <w:rPr>
          <w:lang w:val="en-GB"/>
        </w:rPr>
        <w:t>o what extent did UN Women’s MWGE programme adapt to respond to changing contexts?</w:t>
      </w:r>
      <w:bookmarkEnd w:id="20"/>
    </w:p>
    <w:p w14:paraId="321D397E" w14:textId="77777777" w:rsidR="00F60E83" w:rsidRDefault="00F60E83" w:rsidP="00627002">
      <w:pPr>
        <w:pStyle w:val="ItadNormalText"/>
        <w:rPr>
          <w:b/>
          <w:bCs/>
          <w:color w:val="588B46"/>
        </w:rPr>
      </w:pPr>
    </w:p>
    <w:p w14:paraId="4C6D2A88" w14:textId="515B2EBF" w:rsidR="00970D61" w:rsidRPr="00FF0101" w:rsidRDefault="0321B002" w:rsidP="00627002">
      <w:pPr>
        <w:pStyle w:val="ItadNormalText"/>
      </w:pPr>
      <w:r w:rsidRPr="58CAD690">
        <w:rPr>
          <w:b/>
          <w:bCs/>
          <w:color w:val="588B46"/>
        </w:rPr>
        <w:t xml:space="preserve">Finding </w:t>
      </w:r>
      <w:r w:rsidR="51008B53" w:rsidRPr="58CAD690">
        <w:rPr>
          <w:b/>
          <w:bCs/>
          <w:color w:val="588B46"/>
        </w:rPr>
        <w:t>2.1</w:t>
      </w:r>
      <w:r w:rsidRPr="58CAD690">
        <w:rPr>
          <w:b/>
          <w:bCs/>
          <w:color w:val="588B46"/>
        </w:rPr>
        <w:t>:</w:t>
      </w:r>
      <w:r w:rsidRPr="58CAD690">
        <w:rPr>
          <w:color w:val="588B46"/>
        </w:rPr>
        <w:t xml:space="preserve"> </w:t>
      </w:r>
      <w:r w:rsidR="054B67C6" w:rsidRPr="58CAD690">
        <w:rPr>
          <w:b/>
          <w:bCs/>
        </w:rPr>
        <w:t xml:space="preserve">UN Women </w:t>
      </w:r>
      <w:r w:rsidR="2EB6AEA7" w:rsidRPr="58CAD690">
        <w:rPr>
          <w:b/>
          <w:bCs/>
        </w:rPr>
        <w:t>ECO</w:t>
      </w:r>
      <w:r w:rsidRPr="58CAD690">
        <w:rPr>
          <w:b/>
          <w:bCs/>
        </w:rPr>
        <w:t xml:space="preserve"> </w:t>
      </w:r>
      <w:r w:rsidR="7BB89907" w:rsidRPr="58CAD690">
        <w:rPr>
          <w:b/>
          <w:bCs/>
        </w:rPr>
        <w:t xml:space="preserve">showed fast and adequate responsiveness </w:t>
      </w:r>
      <w:r w:rsidRPr="58CAD690">
        <w:rPr>
          <w:b/>
          <w:bCs/>
        </w:rPr>
        <w:t>to</w:t>
      </w:r>
      <w:r w:rsidR="2D3038D1" w:rsidRPr="58CAD690">
        <w:rPr>
          <w:b/>
          <w:bCs/>
        </w:rPr>
        <w:t xml:space="preserve"> the</w:t>
      </w:r>
      <w:r w:rsidRPr="58CAD690">
        <w:rPr>
          <w:b/>
          <w:bCs/>
        </w:rPr>
        <w:t xml:space="preserve"> consequences of the </w:t>
      </w:r>
      <w:r w:rsidR="2D3038D1" w:rsidRPr="58CAD690">
        <w:rPr>
          <w:b/>
          <w:bCs/>
        </w:rPr>
        <w:t xml:space="preserve">COVID-19 </w:t>
      </w:r>
      <w:r w:rsidRPr="58CAD690">
        <w:rPr>
          <w:b/>
          <w:bCs/>
        </w:rPr>
        <w:t>pandemic</w:t>
      </w:r>
      <w:r w:rsidR="51644E13" w:rsidRPr="58CAD690">
        <w:rPr>
          <w:b/>
          <w:bCs/>
        </w:rPr>
        <w:t xml:space="preserve">, </w:t>
      </w:r>
      <w:r w:rsidR="2EB6AEA7" w:rsidRPr="58CAD690">
        <w:rPr>
          <w:b/>
          <w:bCs/>
        </w:rPr>
        <w:t>adjusting</w:t>
      </w:r>
      <w:r w:rsidR="51644E13" w:rsidRPr="58CAD690">
        <w:rPr>
          <w:b/>
          <w:bCs/>
        </w:rPr>
        <w:t xml:space="preserve"> </w:t>
      </w:r>
      <w:r w:rsidR="56FB6609" w:rsidRPr="58CAD690">
        <w:rPr>
          <w:b/>
          <w:bCs/>
        </w:rPr>
        <w:t xml:space="preserve">the </w:t>
      </w:r>
      <w:r w:rsidR="51644E13" w:rsidRPr="58CAD690">
        <w:rPr>
          <w:b/>
          <w:bCs/>
        </w:rPr>
        <w:t xml:space="preserve">focus of the </w:t>
      </w:r>
      <w:r w:rsidR="2EB6AEA7" w:rsidRPr="58CAD690">
        <w:rPr>
          <w:b/>
          <w:bCs/>
        </w:rPr>
        <w:t>MWGE</w:t>
      </w:r>
      <w:r w:rsidR="51644E13" w:rsidRPr="58CAD690">
        <w:rPr>
          <w:b/>
          <w:bCs/>
        </w:rPr>
        <w:t xml:space="preserve"> </w:t>
      </w:r>
      <w:r w:rsidR="56FB6609" w:rsidRPr="58CAD690">
        <w:rPr>
          <w:b/>
          <w:bCs/>
        </w:rPr>
        <w:t>p</w:t>
      </w:r>
      <w:r w:rsidR="2EB6AEA7" w:rsidRPr="58CAD690">
        <w:rPr>
          <w:b/>
          <w:bCs/>
        </w:rPr>
        <w:t xml:space="preserve">rogramme </w:t>
      </w:r>
      <w:r w:rsidR="51644E13" w:rsidRPr="58CAD690">
        <w:rPr>
          <w:b/>
          <w:bCs/>
        </w:rPr>
        <w:t>in terms of financial allocations, prioriti</w:t>
      </w:r>
      <w:r w:rsidR="56FB6609" w:rsidRPr="58CAD690">
        <w:rPr>
          <w:b/>
          <w:bCs/>
        </w:rPr>
        <w:t>s</w:t>
      </w:r>
      <w:r w:rsidR="51644E13" w:rsidRPr="58CAD690">
        <w:rPr>
          <w:b/>
          <w:bCs/>
        </w:rPr>
        <w:t>ation of activities and implementation modalities</w:t>
      </w:r>
      <w:r w:rsidR="2BF04357" w:rsidRPr="58CAD690">
        <w:rPr>
          <w:b/>
          <w:bCs/>
        </w:rPr>
        <w:t xml:space="preserve">, </w:t>
      </w:r>
      <w:r w:rsidR="56FB6609" w:rsidRPr="58CAD690">
        <w:rPr>
          <w:b/>
          <w:bCs/>
        </w:rPr>
        <w:t>al</w:t>
      </w:r>
      <w:r w:rsidR="2BF04357" w:rsidRPr="58CAD690">
        <w:rPr>
          <w:b/>
          <w:bCs/>
        </w:rPr>
        <w:t xml:space="preserve">though </w:t>
      </w:r>
      <w:r w:rsidR="56FB6609" w:rsidRPr="58CAD690">
        <w:rPr>
          <w:b/>
          <w:bCs/>
        </w:rPr>
        <w:t xml:space="preserve">this </w:t>
      </w:r>
      <w:r w:rsidR="2BF04357" w:rsidRPr="58CAD690">
        <w:rPr>
          <w:b/>
          <w:bCs/>
        </w:rPr>
        <w:t>affect</w:t>
      </w:r>
      <w:r w:rsidR="56FB6609" w:rsidRPr="58CAD690">
        <w:rPr>
          <w:b/>
          <w:bCs/>
        </w:rPr>
        <w:t>ed</w:t>
      </w:r>
      <w:r w:rsidR="2BF04357" w:rsidRPr="58CAD690">
        <w:rPr>
          <w:b/>
          <w:bCs/>
        </w:rPr>
        <w:t xml:space="preserve"> the inclusion of some of the targeted groups and institutions.</w:t>
      </w:r>
    </w:p>
    <w:p w14:paraId="047D17B3" w14:textId="1349537D" w:rsidR="00142748" w:rsidRDefault="007E54EF" w:rsidP="00040F5B">
      <w:pPr>
        <w:pStyle w:val="ItadNormalText"/>
      </w:pPr>
      <w:r>
        <w:t>Sin</w:t>
      </w:r>
      <w:r w:rsidR="00A4704E">
        <w:t>c</w:t>
      </w:r>
      <w:r>
        <w:t xml:space="preserve">e the onset of the </w:t>
      </w:r>
      <w:r w:rsidR="00970D61" w:rsidRPr="00FF0101">
        <w:t xml:space="preserve">COVID-19 </w:t>
      </w:r>
      <w:r w:rsidR="00921DEC">
        <w:t>p</w:t>
      </w:r>
      <w:r w:rsidR="00970D61" w:rsidRPr="00FF0101">
        <w:t>andemic</w:t>
      </w:r>
      <w:r w:rsidRPr="007E54EF">
        <w:t xml:space="preserve"> </w:t>
      </w:r>
      <w:r w:rsidRPr="00FF0101">
        <w:t>in March 2020</w:t>
      </w:r>
      <w:r w:rsidR="00970D61" w:rsidRPr="00FF0101">
        <w:t xml:space="preserve">, </w:t>
      </w:r>
      <w:r w:rsidR="00873F9C" w:rsidRPr="00FF0101">
        <w:t xml:space="preserve">UN Women </w:t>
      </w:r>
      <w:r w:rsidR="00CF1BF7" w:rsidRPr="00FF0101">
        <w:t>was fast</w:t>
      </w:r>
      <w:r w:rsidR="00873F9C" w:rsidRPr="00FF0101">
        <w:t xml:space="preserve"> in </w:t>
      </w:r>
      <w:r w:rsidR="00CF1BF7" w:rsidRPr="00FF0101">
        <w:t>its response</w:t>
      </w:r>
      <w:r>
        <w:t>,</w:t>
      </w:r>
      <w:r w:rsidR="003A1617" w:rsidRPr="00FF0101">
        <w:t xml:space="preserve"> </w:t>
      </w:r>
      <w:proofErr w:type="gramStart"/>
      <w:r w:rsidR="003A1617" w:rsidRPr="00FF0101">
        <w:t>adaptation</w:t>
      </w:r>
      <w:proofErr w:type="gramEnd"/>
      <w:r w:rsidR="003A1617" w:rsidRPr="00FF0101">
        <w:t xml:space="preserve"> and flexibility</w:t>
      </w:r>
      <w:r w:rsidR="00CF1BF7" w:rsidRPr="00FF0101">
        <w:t xml:space="preserve">, </w:t>
      </w:r>
      <w:r w:rsidR="003A1617" w:rsidRPr="00FF0101">
        <w:t xml:space="preserve">while ensuring the MWGE </w:t>
      </w:r>
      <w:r w:rsidR="000C3CD3">
        <w:t>p</w:t>
      </w:r>
      <w:r w:rsidR="003A1617" w:rsidRPr="00FF0101">
        <w:t>rogramme continued to be fit for purpose</w:t>
      </w:r>
      <w:r w:rsidR="00873F9C" w:rsidRPr="00FF0101">
        <w:t xml:space="preserve">. </w:t>
      </w:r>
      <w:r w:rsidR="004178F4">
        <w:t xml:space="preserve">On the national level, the </w:t>
      </w:r>
      <w:r w:rsidR="00040F5B">
        <w:t>Government of Egypt was one of the first in the world to issue a national policy paper on the country’s “Rapid Response to Women’s Situation during the COVID-19 Outbreak”, followed by the national level tracking of gender-responsive measures. The UN Women CO in Egypt collaborated with UNICEF in collecting rapid survey to collect data on the socio-economic effects of the pandemic on women and children.</w:t>
      </w:r>
      <w:r w:rsidR="00040F5B">
        <w:rPr>
          <w:rStyle w:val="FootnoteReference"/>
        </w:rPr>
        <w:footnoteReference w:id="33"/>
      </w:r>
      <w:r w:rsidR="00040F5B" w:rsidRPr="00FF0101">
        <w:t xml:space="preserve"> </w:t>
      </w:r>
      <w:r w:rsidR="00970D61" w:rsidRPr="00FF0101">
        <w:t xml:space="preserve">Programme face-to-face </w:t>
      </w:r>
      <w:r w:rsidR="00DF1B3C" w:rsidRPr="00FF0101">
        <w:t xml:space="preserve">activities </w:t>
      </w:r>
      <w:r w:rsidR="00970D61" w:rsidRPr="00FF0101">
        <w:t xml:space="preserve">were put </w:t>
      </w:r>
      <w:r w:rsidR="00DF1B3C" w:rsidRPr="00FF0101">
        <w:t>on hold</w:t>
      </w:r>
      <w:r w:rsidR="000C3CD3">
        <w:t>,</w:t>
      </w:r>
      <w:r w:rsidR="00970D61" w:rsidRPr="00FF0101">
        <w:t xml:space="preserve"> </w:t>
      </w:r>
      <w:r>
        <w:t>and the</w:t>
      </w:r>
      <w:r w:rsidR="00957A00">
        <w:t xml:space="preserve"> umbrella NGO and </w:t>
      </w:r>
      <w:r w:rsidR="00970D61" w:rsidRPr="00FF0101">
        <w:t>EC</w:t>
      </w:r>
      <w:r w:rsidR="00873F9C" w:rsidRPr="00FF0101">
        <w:t>O</w:t>
      </w:r>
      <w:r w:rsidR="00970D61" w:rsidRPr="00FF0101">
        <w:t xml:space="preserve"> modified </w:t>
      </w:r>
      <w:r w:rsidR="00DF1B3C" w:rsidRPr="00FF0101">
        <w:t xml:space="preserve">implementation </w:t>
      </w:r>
      <w:r w:rsidR="00884292" w:rsidRPr="00FF0101">
        <w:t xml:space="preserve">modalities </w:t>
      </w:r>
      <w:r w:rsidR="00DF1B3C" w:rsidRPr="00FF0101">
        <w:t xml:space="preserve">to include </w:t>
      </w:r>
      <w:r w:rsidR="00884292" w:rsidRPr="00FF0101">
        <w:t xml:space="preserve">door-to-door awareness and </w:t>
      </w:r>
      <w:r w:rsidR="00DF1B3C" w:rsidRPr="00FF0101">
        <w:t>virtual alternatives w</w:t>
      </w:r>
      <w:r w:rsidR="00884292" w:rsidRPr="00FF0101">
        <w:t>h</w:t>
      </w:r>
      <w:r w:rsidR="00DF1B3C" w:rsidRPr="00FF0101">
        <w:t>ere applicabl</w:t>
      </w:r>
      <w:r w:rsidR="00884292" w:rsidRPr="00FF0101">
        <w:t>e</w:t>
      </w:r>
      <w:r w:rsidR="00DD6C5D">
        <w:t>, noti</w:t>
      </w:r>
      <w:r w:rsidR="00F566E3">
        <w:t>ng that UN Women showed flexibility to meet the arising modifications to implementation modalities</w:t>
      </w:r>
      <w:r w:rsidR="000C3CD3">
        <w:t>.</w:t>
      </w:r>
      <w:r w:rsidR="00F566E3" w:rsidRPr="001B043D">
        <w:rPr>
          <w:rStyle w:val="FootnoteReference"/>
          <w:sz w:val="22"/>
        </w:rPr>
        <w:footnoteReference w:id="34"/>
      </w:r>
      <w:r w:rsidR="00F566E3">
        <w:t xml:space="preserve"> </w:t>
      </w:r>
      <w:r w:rsidR="00B36C19">
        <w:t>The f</w:t>
      </w:r>
      <w:r>
        <w:t xml:space="preserve">ocus was </w:t>
      </w:r>
      <w:r w:rsidR="00B36C19">
        <w:t>put on</w:t>
      </w:r>
      <w:r>
        <w:t xml:space="preserve"> building </w:t>
      </w:r>
      <w:r w:rsidR="00970D61" w:rsidRPr="00FF0101">
        <w:t xml:space="preserve">CBOs’ </w:t>
      </w:r>
      <w:r w:rsidR="00DF1B3C" w:rsidRPr="00FF0101">
        <w:t>capacit</w:t>
      </w:r>
      <w:r w:rsidR="00970D61" w:rsidRPr="00FF0101">
        <w:t xml:space="preserve">ies on ICT and </w:t>
      </w:r>
      <w:r w:rsidR="00DF1B3C" w:rsidRPr="00FF0101">
        <w:t>digital literacy</w:t>
      </w:r>
      <w:r w:rsidR="00873F9C" w:rsidRPr="00FF0101">
        <w:t xml:space="preserve">. </w:t>
      </w:r>
      <w:r w:rsidR="00884292" w:rsidRPr="00FF0101">
        <w:t xml:space="preserve">In doing so, a quick assessment of the technological capacities of CBOs </w:t>
      </w:r>
      <w:r>
        <w:t xml:space="preserve">was carried out, </w:t>
      </w:r>
      <w:r w:rsidR="00884292" w:rsidRPr="00FF0101">
        <w:t>which resulted in providing a package of equipment</w:t>
      </w:r>
      <w:r w:rsidR="000C3CD3">
        <w:t>,</w:t>
      </w:r>
      <w:r w:rsidR="00884292" w:rsidRPr="00FF0101">
        <w:t xml:space="preserve"> coupled with training for CBO </w:t>
      </w:r>
      <w:r>
        <w:t xml:space="preserve">staff </w:t>
      </w:r>
      <w:r w:rsidR="00884292" w:rsidRPr="00FF0101">
        <w:t xml:space="preserve">on the use of </w:t>
      </w:r>
      <w:r w:rsidR="000C3CD3">
        <w:t>Z</w:t>
      </w:r>
      <w:r w:rsidR="00884292" w:rsidRPr="00FF0101">
        <w:t xml:space="preserve">oom and </w:t>
      </w:r>
      <w:r w:rsidR="000C3CD3">
        <w:t>T</w:t>
      </w:r>
      <w:r w:rsidR="00884292" w:rsidRPr="00FF0101">
        <w:t>eams applications</w:t>
      </w:r>
      <w:r w:rsidR="000C3CD3">
        <w:t>.</w:t>
      </w:r>
      <w:r w:rsidR="003B53BF" w:rsidRPr="00FF0101">
        <w:rPr>
          <w:rStyle w:val="FootnoteReference"/>
          <w:sz w:val="22"/>
          <w:szCs w:val="22"/>
        </w:rPr>
        <w:footnoteReference w:id="35"/>
      </w:r>
      <w:r w:rsidR="00884292" w:rsidRPr="00FF0101">
        <w:t xml:space="preserve"> </w:t>
      </w:r>
      <w:r w:rsidR="003A1617" w:rsidRPr="00FF0101">
        <w:t xml:space="preserve">Some </w:t>
      </w:r>
      <w:r w:rsidR="000C3CD3">
        <w:t>p</w:t>
      </w:r>
      <w:r w:rsidR="003A1617" w:rsidRPr="00FF0101">
        <w:t xml:space="preserve">rogramme funds were </w:t>
      </w:r>
      <w:r>
        <w:t>re</w:t>
      </w:r>
      <w:r w:rsidR="003A1617" w:rsidRPr="00FF0101">
        <w:t xml:space="preserve">allocated to cater for the digital needs necessary for the resumption of activities. </w:t>
      </w:r>
      <w:r w:rsidR="00884292" w:rsidRPr="00FF0101">
        <w:t>T</w:t>
      </w:r>
      <w:r w:rsidR="00873F9C" w:rsidRPr="00FF0101">
        <w:t>arget participants were oriented on the use of online communication tools</w:t>
      </w:r>
      <w:r w:rsidR="000C3CD3">
        <w:t>,</w:t>
      </w:r>
      <w:r w:rsidR="00873F9C" w:rsidRPr="00FF0101">
        <w:t xml:space="preserve"> and an opportunity was created to address the whole family with trainings.</w:t>
      </w:r>
    </w:p>
    <w:p w14:paraId="28DF776A" w14:textId="0B8FA50E" w:rsidR="00E36D5F" w:rsidRDefault="00B36C19" w:rsidP="00627002">
      <w:pPr>
        <w:pStyle w:val="ItadNormalText"/>
      </w:pPr>
      <w:r>
        <w:t>The i</w:t>
      </w:r>
      <w:r w:rsidR="00613E67">
        <w:t>mplications of COVID</w:t>
      </w:r>
      <w:r w:rsidR="000C3CD3">
        <w:t>-19</w:t>
      </w:r>
      <w:r w:rsidR="00613E67">
        <w:t xml:space="preserve"> on target groups are added </w:t>
      </w:r>
      <w:r w:rsidR="00CC32B7">
        <w:t>in a separate section to the Youth Advocacy Toolkit</w:t>
      </w:r>
      <w:r w:rsidR="000C3CD3">
        <w:t>,</w:t>
      </w:r>
      <w:r w:rsidR="00922FEC" w:rsidRPr="001B043D">
        <w:rPr>
          <w:rStyle w:val="FootnoteReference"/>
          <w:sz w:val="22"/>
        </w:rPr>
        <w:footnoteReference w:id="36"/>
      </w:r>
      <w:r w:rsidR="00CC32B7">
        <w:t xml:space="preserve"> as well as in the formative research on Program P.</w:t>
      </w:r>
      <w:r w:rsidR="00922FEC" w:rsidRPr="001B043D">
        <w:rPr>
          <w:rStyle w:val="FootnoteReference"/>
          <w:sz w:val="22"/>
        </w:rPr>
        <w:footnoteReference w:id="37"/>
      </w:r>
    </w:p>
    <w:p w14:paraId="1D1877F2" w14:textId="45D18ADC" w:rsidR="00634814" w:rsidRPr="00627002" w:rsidRDefault="00C05B0D" w:rsidP="00627002">
      <w:pPr>
        <w:pStyle w:val="Quote"/>
        <w:rPr>
          <w:i w:val="0"/>
          <w:sz w:val="22"/>
          <w:szCs w:val="22"/>
        </w:rPr>
      </w:pPr>
      <w:r>
        <w:rPr>
          <w:sz w:val="22"/>
          <w:szCs w:val="22"/>
        </w:rPr>
        <w:t>‘</w:t>
      </w:r>
      <w:r w:rsidR="00634814" w:rsidRPr="00627002">
        <w:rPr>
          <w:sz w:val="22"/>
          <w:szCs w:val="22"/>
        </w:rPr>
        <w:t xml:space="preserve">The CBO changed the content of the awareness sessions to short films and uploaded on </w:t>
      </w:r>
      <w:r w:rsidR="000C3CD3">
        <w:rPr>
          <w:sz w:val="22"/>
          <w:szCs w:val="22"/>
        </w:rPr>
        <w:t>F</w:t>
      </w:r>
      <w:r w:rsidR="00634814" w:rsidRPr="00627002">
        <w:rPr>
          <w:sz w:val="22"/>
          <w:szCs w:val="22"/>
        </w:rPr>
        <w:t xml:space="preserve">acebook and WhatsApp. Offline activities through cooperating with local entities who have large rooms and halls to ensure the social distances. We ensured gathering is done in open air venues such as the </w:t>
      </w:r>
      <w:r w:rsidR="000C3CD3">
        <w:rPr>
          <w:sz w:val="22"/>
          <w:szCs w:val="22"/>
        </w:rPr>
        <w:t>y</w:t>
      </w:r>
      <w:r w:rsidR="00634814" w:rsidRPr="00627002">
        <w:rPr>
          <w:sz w:val="22"/>
          <w:szCs w:val="22"/>
        </w:rPr>
        <w:t xml:space="preserve">outh </w:t>
      </w:r>
      <w:proofErr w:type="spellStart"/>
      <w:r w:rsidR="000C3CD3">
        <w:rPr>
          <w:sz w:val="22"/>
          <w:szCs w:val="22"/>
        </w:rPr>
        <w:t>c</w:t>
      </w:r>
      <w:r w:rsidR="00634814" w:rsidRPr="00627002">
        <w:rPr>
          <w:sz w:val="22"/>
          <w:szCs w:val="22"/>
        </w:rPr>
        <w:t>ent</w:t>
      </w:r>
      <w:r w:rsidR="000C3CD3">
        <w:rPr>
          <w:sz w:val="22"/>
          <w:szCs w:val="22"/>
        </w:rPr>
        <w:t>r</w:t>
      </w:r>
      <w:r w:rsidR="00634814" w:rsidRPr="00627002">
        <w:rPr>
          <w:sz w:val="22"/>
          <w:szCs w:val="22"/>
        </w:rPr>
        <w:t>es</w:t>
      </w:r>
      <w:proofErr w:type="spellEnd"/>
      <w:r w:rsidR="00634814" w:rsidRPr="00627002">
        <w:rPr>
          <w:sz w:val="22"/>
          <w:szCs w:val="22"/>
        </w:rPr>
        <w:t xml:space="preserve"> and </w:t>
      </w:r>
      <w:proofErr w:type="gramStart"/>
      <w:r w:rsidR="00634814" w:rsidRPr="00627002">
        <w:rPr>
          <w:sz w:val="22"/>
          <w:szCs w:val="22"/>
        </w:rPr>
        <w:t>parks</w:t>
      </w:r>
      <w:r>
        <w:rPr>
          <w:sz w:val="22"/>
          <w:szCs w:val="22"/>
        </w:rPr>
        <w:t>’</w:t>
      </w:r>
      <w:proofErr w:type="gramEnd"/>
      <w:r w:rsidR="00634814" w:rsidRPr="00627002">
        <w:rPr>
          <w:sz w:val="22"/>
          <w:szCs w:val="22"/>
        </w:rPr>
        <w:t>.</w:t>
      </w:r>
      <w:r w:rsidR="00694040">
        <w:rPr>
          <w:rStyle w:val="FootnoteReference"/>
        </w:rPr>
        <w:footnoteReference w:id="38"/>
      </w:r>
    </w:p>
    <w:p w14:paraId="4F3C7B11" w14:textId="4938378F" w:rsidR="00DF1B3C" w:rsidRPr="00FF0101" w:rsidRDefault="0DEDA6F4" w:rsidP="00627002">
      <w:pPr>
        <w:pStyle w:val="ItadNormalText"/>
      </w:pPr>
      <w:r w:rsidRPr="00FF0101">
        <w:t xml:space="preserve">However, there were limitations to </w:t>
      </w:r>
      <w:r w:rsidR="41E03320">
        <w:t>p</w:t>
      </w:r>
      <w:r w:rsidRPr="00FF0101">
        <w:t>rogramme implementation</w:t>
      </w:r>
      <w:r w:rsidR="41E03320">
        <w:t xml:space="preserve"> in the COVID-19 crisis</w:t>
      </w:r>
      <w:r w:rsidRPr="00FF0101">
        <w:t xml:space="preserve">, such as the exclusion of communities with poor </w:t>
      </w:r>
      <w:r w:rsidR="41E03320">
        <w:t>I</w:t>
      </w:r>
      <w:r w:rsidRPr="00FF0101">
        <w:t xml:space="preserve">nternet infrastructure. </w:t>
      </w:r>
      <w:r w:rsidR="574BA6A1" w:rsidRPr="00FF0101">
        <w:t>Urban areas were targeted instead of rural</w:t>
      </w:r>
      <w:r w:rsidR="33EB3A79">
        <w:t xml:space="preserve"> ones</w:t>
      </w:r>
      <w:r w:rsidR="574BA6A1" w:rsidRPr="00FF0101">
        <w:t xml:space="preserve">, and private schools instead of public ones. </w:t>
      </w:r>
      <w:r w:rsidRPr="00FF0101">
        <w:t>Online interventions may have</w:t>
      </w:r>
      <w:r w:rsidR="33EB3A79">
        <w:t xml:space="preserve"> had a</w:t>
      </w:r>
      <w:r w:rsidRPr="00FF0101">
        <w:t xml:space="preserve"> lower impact on </w:t>
      </w:r>
      <w:r w:rsidR="33EB3A79">
        <w:t xml:space="preserve">the </w:t>
      </w:r>
      <w:r w:rsidRPr="00FF0101">
        <w:t>behavioural change of beneficiaries than face-to-face initiatives</w:t>
      </w:r>
      <w:r w:rsidR="33EB3A79">
        <w:t xml:space="preserve"> would have</w:t>
      </w:r>
      <w:r w:rsidRPr="00FF0101">
        <w:t>. Also, ma</w:t>
      </w:r>
      <w:r w:rsidR="51644E13" w:rsidRPr="00FF0101">
        <w:t xml:space="preserve">ny beneficiaries from whom baseline survey data was </w:t>
      </w:r>
      <w:r w:rsidRPr="00FF0101">
        <w:t xml:space="preserve">initially </w:t>
      </w:r>
      <w:r w:rsidR="51644E13" w:rsidRPr="00FF0101">
        <w:t>collected to evaluate the impact of CBOs</w:t>
      </w:r>
      <w:r w:rsidR="33EB3A79">
        <w:t>’</w:t>
      </w:r>
      <w:r w:rsidR="51644E13" w:rsidRPr="00FF0101">
        <w:t xml:space="preserve"> interventions</w:t>
      </w:r>
      <w:r w:rsidR="33EB3A79">
        <w:t xml:space="preserve"> stopped being</w:t>
      </w:r>
      <w:r w:rsidRPr="00FF0101">
        <w:t xml:space="preserve"> </w:t>
      </w:r>
      <w:r w:rsidR="51644E13" w:rsidRPr="00FF0101">
        <w:t>beneficiaries</w:t>
      </w:r>
      <w:r w:rsidRPr="00FF0101">
        <w:t xml:space="preserve"> of the </w:t>
      </w:r>
      <w:r w:rsidR="33EB3A79">
        <w:t>p</w:t>
      </w:r>
      <w:r w:rsidRPr="00FF0101">
        <w:t>rogramme</w:t>
      </w:r>
      <w:r w:rsidR="51644E13" w:rsidRPr="00FF0101">
        <w:t xml:space="preserve">, </w:t>
      </w:r>
      <w:r w:rsidRPr="00FF0101">
        <w:t>reducing the number of beneficiaries for the endline surveys</w:t>
      </w:r>
      <w:r w:rsidR="33EB3A79">
        <w:t>.</w:t>
      </w:r>
      <w:r w:rsidR="003B53BF" w:rsidRPr="00FF0101">
        <w:rPr>
          <w:rStyle w:val="FootnoteReference"/>
          <w:sz w:val="22"/>
          <w:szCs w:val="22"/>
        </w:rPr>
        <w:footnoteReference w:id="39"/>
      </w:r>
    </w:p>
    <w:p w14:paraId="487B749A" w14:textId="77777777" w:rsidR="00F60E83" w:rsidRDefault="00F60E83" w:rsidP="00627002">
      <w:pPr>
        <w:pStyle w:val="ItadNormalText"/>
        <w:rPr>
          <w:b/>
          <w:color w:val="588B46"/>
        </w:rPr>
      </w:pPr>
    </w:p>
    <w:p w14:paraId="252F6CC7" w14:textId="06496384" w:rsidR="00F77512" w:rsidRPr="00627002" w:rsidRDefault="00F77512" w:rsidP="00627002">
      <w:pPr>
        <w:pStyle w:val="ItadNormalText"/>
        <w:rPr>
          <w:b/>
        </w:rPr>
      </w:pPr>
      <w:r w:rsidRPr="00627002">
        <w:rPr>
          <w:b/>
          <w:color w:val="588B46"/>
        </w:rPr>
        <w:t xml:space="preserve">Finding </w:t>
      </w:r>
      <w:r w:rsidR="00B748C3">
        <w:rPr>
          <w:b/>
          <w:bCs/>
          <w:color w:val="588B46"/>
        </w:rPr>
        <w:t>2.2</w:t>
      </w:r>
      <w:r w:rsidR="001B6C1D" w:rsidRPr="00627002">
        <w:rPr>
          <w:b/>
          <w:color w:val="588B46"/>
        </w:rPr>
        <w:t>:</w:t>
      </w:r>
      <w:r w:rsidRPr="00627002">
        <w:rPr>
          <w:b/>
          <w:color w:val="588B46"/>
        </w:rPr>
        <w:t xml:space="preserve"> </w:t>
      </w:r>
      <w:proofErr w:type="gramStart"/>
      <w:r w:rsidR="00BF0028" w:rsidRPr="00627002">
        <w:rPr>
          <w:b/>
        </w:rPr>
        <w:t>MWGE‘</w:t>
      </w:r>
      <w:proofErr w:type="gramEnd"/>
      <w:r w:rsidR="00BF0028" w:rsidRPr="00627002">
        <w:rPr>
          <w:b/>
        </w:rPr>
        <w:t>s G</w:t>
      </w:r>
      <w:r w:rsidR="005517D9" w:rsidRPr="00627002">
        <w:rPr>
          <w:b/>
        </w:rPr>
        <w:t xml:space="preserve">ender </w:t>
      </w:r>
      <w:r w:rsidR="00BF0028" w:rsidRPr="00627002">
        <w:rPr>
          <w:b/>
        </w:rPr>
        <w:t>T</w:t>
      </w:r>
      <w:r w:rsidR="005517D9" w:rsidRPr="00627002">
        <w:rPr>
          <w:b/>
        </w:rPr>
        <w:t>rans</w:t>
      </w:r>
      <w:r w:rsidR="00AD7348" w:rsidRPr="00627002">
        <w:rPr>
          <w:b/>
        </w:rPr>
        <w:t>f</w:t>
      </w:r>
      <w:r w:rsidR="005517D9" w:rsidRPr="00627002">
        <w:rPr>
          <w:b/>
        </w:rPr>
        <w:t xml:space="preserve">ormative </w:t>
      </w:r>
      <w:r w:rsidR="00BF0028" w:rsidRPr="00627002">
        <w:rPr>
          <w:b/>
        </w:rPr>
        <w:t>P</w:t>
      </w:r>
      <w:r w:rsidR="005517D9" w:rsidRPr="00627002">
        <w:rPr>
          <w:b/>
        </w:rPr>
        <w:t>arenting</w:t>
      </w:r>
      <w:r w:rsidR="00BF0028" w:rsidRPr="00627002">
        <w:rPr>
          <w:b/>
        </w:rPr>
        <w:t xml:space="preserve"> </w:t>
      </w:r>
      <w:r w:rsidR="00DA568F" w:rsidRPr="00627002">
        <w:rPr>
          <w:b/>
        </w:rPr>
        <w:t>(GTP)</w:t>
      </w:r>
      <w:r w:rsidR="008F2152" w:rsidRPr="00627002">
        <w:rPr>
          <w:b/>
        </w:rPr>
        <w:t xml:space="preserve"> </w:t>
      </w:r>
      <w:r w:rsidR="00F41869">
        <w:rPr>
          <w:b/>
          <w:bCs/>
        </w:rPr>
        <w:t>p</w:t>
      </w:r>
      <w:r w:rsidR="00BF0028" w:rsidRPr="00627002">
        <w:rPr>
          <w:b/>
          <w:bCs/>
        </w:rPr>
        <w:t>rogramme</w:t>
      </w:r>
      <w:r w:rsidR="008F2152" w:rsidRPr="00627002">
        <w:rPr>
          <w:b/>
        </w:rPr>
        <w:t>,</w:t>
      </w:r>
      <w:r w:rsidR="00BF0028" w:rsidRPr="00627002">
        <w:rPr>
          <w:b/>
        </w:rPr>
        <w:t xml:space="preserve"> implemented in Phase II</w:t>
      </w:r>
      <w:r w:rsidR="008F2152" w:rsidRPr="00627002">
        <w:rPr>
          <w:b/>
        </w:rPr>
        <w:t>,</w:t>
      </w:r>
      <w:r w:rsidR="00BF0028" w:rsidRPr="00627002">
        <w:rPr>
          <w:b/>
        </w:rPr>
        <w:t xml:space="preserve"> </w:t>
      </w:r>
      <w:r w:rsidR="001B6C1D" w:rsidRPr="00627002">
        <w:rPr>
          <w:b/>
        </w:rPr>
        <w:t>evidently respond</w:t>
      </w:r>
      <w:r w:rsidR="004E70AA" w:rsidRPr="00627002">
        <w:rPr>
          <w:b/>
        </w:rPr>
        <w:t>ed</w:t>
      </w:r>
      <w:r w:rsidR="001B6C1D" w:rsidRPr="00627002">
        <w:rPr>
          <w:b/>
        </w:rPr>
        <w:t xml:space="preserve"> to an unmet need within the</w:t>
      </w:r>
      <w:r w:rsidR="00BF0028" w:rsidRPr="00627002">
        <w:rPr>
          <w:b/>
        </w:rPr>
        <w:t xml:space="preserve"> Egyptian context</w:t>
      </w:r>
      <w:r w:rsidR="001B6C1D" w:rsidRPr="00627002">
        <w:rPr>
          <w:b/>
        </w:rPr>
        <w:t xml:space="preserve">. </w:t>
      </w:r>
      <w:r w:rsidR="003D4C79" w:rsidRPr="00627002">
        <w:rPr>
          <w:b/>
        </w:rPr>
        <w:t>The GTP</w:t>
      </w:r>
      <w:r w:rsidR="001B6C1D" w:rsidRPr="00627002">
        <w:rPr>
          <w:b/>
        </w:rPr>
        <w:t xml:space="preserve"> was nationally owned and shaped</w:t>
      </w:r>
      <w:r w:rsidR="004E70AA" w:rsidRPr="00627002">
        <w:rPr>
          <w:b/>
        </w:rPr>
        <w:t>,</w:t>
      </w:r>
      <w:r w:rsidR="001B6C1D" w:rsidRPr="00627002">
        <w:rPr>
          <w:b/>
        </w:rPr>
        <w:t xml:space="preserve"> with meaningful engagement</w:t>
      </w:r>
      <w:r w:rsidR="001E53B3" w:rsidRPr="00627002">
        <w:rPr>
          <w:b/>
        </w:rPr>
        <w:t xml:space="preserve"> by government partners</w:t>
      </w:r>
      <w:r w:rsidR="003D4C79" w:rsidRPr="00627002">
        <w:rPr>
          <w:b/>
        </w:rPr>
        <w:t>, d</w:t>
      </w:r>
      <w:r w:rsidR="00CA262C" w:rsidRPr="00627002">
        <w:rPr>
          <w:b/>
        </w:rPr>
        <w:t xml:space="preserve">espite the </w:t>
      </w:r>
      <w:r w:rsidRPr="00627002">
        <w:rPr>
          <w:b/>
        </w:rPr>
        <w:t>pull</w:t>
      </w:r>
      <w:r w:rsidR="008F2152" w:rsidRPr="00627002">
        <w:rPr>
          <w:b/>
        </w:rPr>
        <w:t>-</w:t>
      </w:r>
      <w:r w:rsidRPr="00627002">
        <w:rPr>
          <w:b/>
        </w:rPr>
        <w:t xml:space="preserve">out of </w:t>
      </w:r>
      <w:proofErr w:type="spellStart"/>
      <w:r w:rsidRPr="00627002">
        <w:rPr>
          <w:b/>
        </w:rPr>
        <w:t>Promundo</w:t>
      </w:r>
      <w:proofErr w:type="spellEnd"/>
      <w:r w:rsidR="003E2215" w:rsidRPr="00627002">
        <w:rPr>
          <w:rStyle w:val="FootnoteReference"/>
          <w:sz w:val="22"/>
          <w:szCs w:val="22"/>
        </w:rPr>
        <w:footnoteReference w:id="40"/>
      </w:r>
      <w:r w:rsidR="001B6C1D" w:rsidRPr="008F2152">
        <w:t xml:space="preserve"> </w:t>
      </w:r>
      <w:r w:rsidR="001B6C1D" w:rsidRPr="00627002">
        <w:rPr>
          <w:b/>
        </w:rPr>
        <w:t xml:space="preserve">at the start of </w:t>
      </w:r>
      <w:r w:rsidR="00A4704E" w:rsidRPr="00627002">
        <w:rPr>
          <w:b/>
        </w:rPr>
        <w:t>Phase II</w:t>
      </w:r>
      <w:r w:rsidR="001B6C1D" w:rsidRPr="00627002">
        <w:rPr>
          <w:b/>
        </w:rPr>
        <w:t>.</w:t>
      </w:r>
    </w:p>
    <w:p w14:paraId="102746E1" w14:textId="15E8B7B2" w:rsidR="008B7349" w:rsidRPr="0068045E" w:rsidRDefault="008701DA" w:rsidP="008B7349">
      <w:pPr>
        <w:pStyle w:val="CommentText"/>
        <w:rPr>
          <w:sz w:val="22"/>
          <w:szCs w:val="22"/>
        </w:rPr>
      </w:pPr>
      <w:r>
        <w:rPr>
          <w:sz w:val="22"/>
          <w:szCs w:val="22"/>
          <w:lang w:val="en-CA"/>
        </w:rPr>
        <w:t>Prior to implementing Phase II, t</w:t>
      </w:r>
      <w:r w:rsidR="006C10A8" w:rsidRPr="0068045E">
        <w:rPr>
          <w:sz w:val="22"/>
          <w:szCs w:val="22"/>
          <w:lang w:val="en-CA"/>
        </w:rPr>
        <w:t>he E</w:t>
      </w:r>
      <w:r>
        <w:rPr>
          <w:sz w:val="22"/>
          <w:szCs w:val="22"/>
          <w:lang w:val="en-CA"/>
        </w:rPr>
        <w:t xml:space="preserve">gypt UN Women </w:t>
      </w:r>
      <w:r w:rsidR="006C10A8" w:rsidRPr="0068045E">
        <w:rPr>
          <w:sz w:val="22"/>
          <w:szCs w:val="22"/>
          <w:lang w:val="en-CA"/>
        </w:rPr>
        <w:t xml:space="preserve">CO had requested changes to </w:t>
      </w:r>
      <w:r>
        <w:rPr>
          <w:sz w:val="22"/>
          <w:szCs w:val="22"/>
          <w:lang w:val="en-CA"/>
        </w:rPr>
        <w:t xml:space="preserve">the Program P </w:t>
      </w:r>
      <w:r w:rsidR="006C10A8" w:rsidRPr="0068045E">
        <w:rPr>
          <w:sz w:val="22"/>
          <w:szCs w:val="22"/>
          <w:lang w:val="en-CA"/>
        </w:rPr>
        <w:t>methodology</w:t>
      </w:r>
      <w:r>
        <w:rPr>
          <w:sz w:val="22"/>
          <w:szCs w:val="22"/>
          <w:lang w:val="en-CA"/>
        </w:rPr>
        <w:t xml:space="preserve"> which</w:t>
      </w:r>
      <w:r w:rsidR="006C10A8" w:rsidRPr="0068045E">
        <w:rPr>
          <w:sz w:val="22"/>
          <w:szCs w:val="22"/>
          <w:lang w:val="en-CA"/>
        </w:rPr>
        <w:t xml:space="preserve"> </w:t>
      </w:r>
      <w:proofErr w:type="spellStart"/>
      <w:r w:rsidR="006C10A8" w:rsidRPr="0068045E">
        <w:rPr>
          <w:sz w:val="22"/>
          <w:szCs w:val="22"/>
          <w:lang w:val="en-CA"/>
        </w:rPr>
        <w:t>Promundo</w:t>
      </w:r>
      <w:proofErr w:type="spellEnd"/>
      <w:r w:rsidR="006C10A8" w:rsidRPr="0068045E">
        <w:rPr>
          <w:sz w:val="22"/>
          <w:szCs w:val="22"/>
          <w:lang w:val="en-CA"/>
        </w:rPr>
        <w:t xml:space="preserve"> did</w:t>
      </w:r>
      <w:r>
        <w:rPr>
          <w:sz w:val="22"/>
          <w:szCs w:val="22"/>
          <w:lang w:val="en-CA"/>
        </w:rPr>
        <w:t xml:space="preserve"> </w:t>
      </w:r>
      <w:proofErr w:type="gramStart"/>
      <w:r>
        <w:rPr>
          <w:sz w:val="22"/>
          <w:szCs w:val="22"/>
          <w:lang w:val="en-CA"/>
        </w:rPr>
        <w:t xml:space="preserve">not </w:t>
      </w:r>
      <w:r w:rsidR="006C10A8" w:rsidRPr="0068045E">
        <w:rPr>
          <w:sz w:val="22"/>
          <w:szCs w:val="22"/>
          <w:lang w:val="en-CA"/>
        </w:rPr>
        <w:t xml:space="preserve"> agree</w:t>
      </w:r>
      <w:proofErr w:type="gramEnd"/>
      <w:r w:rsidR="0013669E">
        <w:rPr>
          <w:sz w:val="22"/>
          <w:szCs w:val="22"/>
          <w:lang w:val="en-CA"/>
        </w:rPr>
        <w:t xml:space="preserve"> to. In consultation with ROAS and </w:t>
      </w:r>
      <w:proofErr w:type="spellStart"/>
      <w:r w:rsidR="0013669E">
        <w:rPr>
          <w:sz w:val="22"/>
          <w:szCs w:val="22"/>
          <w:lang w:val="en-CA"/>
        </w:rPr>
        <w:t>Promundo</w:t>
      </w:r>
      <w:proofErr w:type="spellEnd"/>
      <w:r w:rsidR="0013669E">
        <w:rPr>
          <w:sz w:val="22"/>
          <w:szCs w:val="22"/>
          <w:lang w:val="en-CA"/>
        </w:rPr>
        <w:t>, the Program P methodology was rolled out in other countries and a Gender Transformative Parenting (GTP) approach was developed for Egypt</w:t>
      </w:r>
      <w:r w:rsidR="006C10A8" w:rsidRPr="0068045E">
        <w:rPr>
          <w:sz w:val="22"/>
          <w:szCs w:val="22"/>
          <w:lang w:val="en-CA"/>
        </w:rPr>
        <w:t>.</w:t>
      </w:r>
      <w:r w:rsidR="00680732" w:rsidRPr="008701DA">
        <w:rPr>
          <w:rStyle w:val="FootnoteReference"/>
          <w:sz w:val="22"/>
          <w:szCs w:val="22"/>
        </w:rPr>
        <w:footnoteReference w:id="41"/>
      </w:r>
      <w:r w:rsidR="2A469066" w:rsidRPr="0068045E">
        <w:rPr>
          <w:sz w:val="22"/>
          <w:szCs w:val="22"/>
        </w:rPr>
        <w:t xml:space="preserve"> </w:t>
      </w:r>
      <w:r w:rsidR="00813031" w:rsidRPr="0068045E">
        <w:rPr>
          <w:sz w:val="22"/>
          <w:szCs w:val="22"/>
        </w:rPr>
        <w:t>On a positive note, this meant that</w:t>
      </w:r>
      <w:r w:rsidR="33EB3A79" w:rsidRPr="0068045E">
        <w:rPr>
          <w:sz w:val="22"/>
          <w:szCs w:val="22"/>
        </w:rPr>
        <w:t xml:space="preserve"> the </w:t>
      </w:r>
      <w:proofErr w:type="spellStart"/>
      <w:r w:rsidR="33EB3A79" w:rsidRPr="0068045E">
        <w:rPr>
          <w:sz w:val="22"/>
          <w:szCs w:val="22"/>
        </w:rPr>
        <w:t>programme</w:t>
      </w:r>
      <w:proofErr w:type="spellEnd"/>
      <w:r w:rsidR="33EB3A79" w:rsidRPr="0068045E">
        <w:rPr>
          <w:sz w:val="22"/>
          <w:szCs w:val="22"/>
        </w:rPr>
        <w:t xml:space="preserve"> was able to tailor the content to the</w:t>
      </w:r>
      <w:r w:rsidR="1E9C695B" w:rsidRPr="0068045E">
        <w:rPr>
          <w:sz w:val="22"/>
          <w:szCs w:val="22"/>
        </w:rPr>
        <w:t xml:space="preserve"> national context</w:t>
      </w:r>
      <w:r w:rsidR="0E02CD87" w:rsidRPr="0068045E">
        <w:rPr>
          <w:sz w:val="22"/>
          <w:szCs w:val="22"/>
        </w:rPr>
        <w:t xml:space="preserve"> through introducing </w:t>
      </w:r>
      <w:r w:rsidR="7E8134DA" w:rsidRPr="0068045E">
        <w:rPr>
          <w:sz w:val="22"/>
          <w:szCs w:val="22"/>
        </w:rPr>
        <w:t xml:space="preserve">an alternative model looking at the family </w:t>
      </w:r>
      <w:r w:rsidR="33EB3A79" w:rsidRPr="0068045E">
        <w:rPr>
          <w:sz w:val="22"/>
          <w:szCs w:val="22"/>
        </w:rPr>
        <w:t>as a whole</w:t>
      </w:r>
      <w:r w:rsidR="030D1E98" w:rsidRPr="0068045E">
        <w:rPr>
          <w:sz w:val="22"/>
          <w:szCs w:val="22"/>
        </w:rPr>
        <w:t xml:space="preserve"> instead of fatherhood</w:t>
      </w:r>
      <w:r w:rsidR="7E8134DA" w:rsidRPr="0068045E">
        <w:rPr>
          <w:sz w:val="22"/>
          <w:szCs w:val="22"/>
        </w:rPr>
        <w:t>.</w:t>
      </w:r>
      <w:r w:rsidR="00B73381" w:rsidRPr="008701DA">
        <w:rPr>
          <w:rStyle w:val="FootnoteReference"/>
          <w:sz w:val="22"/>
          <w:szCs w:val="22"/>
        </w:rPr>
        <w:footnoteReference w:id="42"/>
      </w:r>
      <w:r w:rsidR="7E8134DA" w:rsidRPr="0068045E">
        <w:rPr>
          <w:sz w:val="22"/>
          <w:szCs w:val="22"/>
        </w:rPr>
        <w:t xml:space="preserve"> </w:t>
      </w:r>
      <w:r w:rsidR="7E8134DA" w:rsidRPr="0068045E">
        <w:rPr>
          <w:rFonts w:eastAsiaTheme="minorEastAsia"/>
          <w:sz w:val="22"/>
          <w:szCs w:val="22"/>
        </w:rPr>
        <w:t xml:space="preserve">NCW endorsed the </w:t>
      </w:r>
      <w:r w:rsidR="1E9C695B" w:rsidRPr="0068045E">
        <w:rPr>
          <w:rFonts w:eastAsiaTheme="minorEastAsia"/>
          <w:sz w:val="22"/>
          <w:szCs w:val="22"/>
        </w:rPr>
        <w:t xml:space="preserve">GTP </w:t>
      </w:r>
      <w:proofErr w:type="spellStart"/>
      <w:r w:rsidR="7E8134DA" w:rsidRPr="0068045E">
        <w:rPr>
          <w:rFonts w:eastAsiaTheme="minorEastAsia"/>
          <w:sz w:val="22"/>
          <w:szCs w:val="22"/>
        </w:rPr>
        <w:t>programme</w:t>
      </w:r>
      <w:proofErr w:type="spellEnd"/>
      <w:r w:rsidR="7E8134DA" w:rsidRPr="0068045E">
        <w:rPr>
          <w:rFonts w:eastAsiaTheme="minorEastAsia"/>
          <w:sz w:val="22"/>
          <w:szCs w:val="22"/>
        </w:rPr>
        <w:t xml:space="preserve"> and supported its wide implementation</w:t>
      </w:r>
      <w:r w:rsidR="33EB3A79" w:rsidRPr="0068045E">
        <w:rPr>
          <w:rFonts w:eastAsiaTheme="minorEastAsia"/>
          <w:sz w:val="22"/>
          <w:szCs w:val="22"/>
        </w:rPr>
        <w:t>,</w:t>
      </w:r>
      <w:r w:rsidR="7E8134DA" w:rsidRPr="0068045E">
        <w:rPr>
          <w:rFonts w:eastAsiaTheme="minorEastAsia"/>
          <w:sz w:val="22"/>
          <w:szCs w:val="22"/>
        </w:rPr>
        <w:t xml:space="preserve"> </w:t>
      </w:r>
      <w:r w:rsidR="1E9C695B" w:rsidRPr="0068045E">
        <w:rPr>
          <w:rFonts w:eastAsiaTheme="minorEastAsia"/>
          <w:sz w:val="22"/>
          <w:szCs w:val="22"/>
        </w:rPr>
        <w:t>aiming</w:t>
      </w:r>
      <w:r w:rsidR="7E8134DA" w:rsidRPr="0068045E">
        <w:rPr>
          <w:rFonts w:eastAsiaTheme="minorEastAsia"/>
          <w:sz w:val="22"/>
          <w:szCs w:val="22"/>
        </w:rPr>
        <w:t xml:space="preserve"> to challenge </w:t>
      </w:r>
      <w:r w:rsidR="7E8134DA" w:rsidRPr="0068045E">
        <w:rPr>
          <w:rFonts w:eastAsiaTheme="minorEastAsia"/>
          <w:color w:val="000000"/>
          <w:sz w:val="22"/>
          <w:szCs w:val="22"/>
          <w:lang w:eastAsia="en-GB"/>
        </w:rPr>
        <w:t xml:space="preserve">stereotypical gender norms and promote more equal roles for women, men, girls and boys. </w:t>
      </w:r>
      <w:r w:rsidR="56D9822A" w:rsidRPr="0068045E">
        <w:rPr>
          <w:sz w:val="22"/>
          <w:szCs w:val="22"/>
        </w:rPr>
        <w:t>A</w:t>
      </w:r>
      <w:r w:rsidR="02A1B303" w:rsidRPr="0068045E">
        <w:rPr>
          <w:sz w:val="22"/>
          <w:szCs w:val="22"/>
        </w:rPr>
        <w:t xml:space="preserve"> </w:t>
      </w:r>
      <w:r w:rsidR="00813031" w:rsidRPr="0068045E">
        <w:rPr>
          <w:sz w:val="22"/>
          <w:szCs w:val="22"/>
        </w:rPr>
        <w:t>p</w:t>
      </w:r>
      <w:r w:rsidR="5EFBC95D" w:rsidRPr="0068045E">
        <w:rPr>
          <w:sz w:val="22"/>
          <w:szCs w:val="22"/>
        </w:rPr>
        <w:t xml:space="preserve">arenting </w:t>
      </w:r>
      <w:r w:rsidR="00813031" w:rsidRPr="0068045E">
        <w:rPr>
          <w:sz w:val="22"/>
          <w:szCs w:val="22"/>
        </w:rPr>
        <w:t>m</w:t>
      </w:r>
      <w:r w:rsidR="02A1B303" w:rsidRPr="0068045E">
        <w:rPr>
          <w:sz w:val="22"/>
          <w:szCs w:val="22"/>
        </w:rPr>
        <w:t>anual</w:t>
      </w:r>
      <w:r w:rsidR="5EFBC95D" w:rsidRPr="0068045E">
        <w:rPr>
          <w:sz w:val="22"/>
          <w:szCs w:val="22"/>
        </w:rPr>
        <w:t xml:space="preserve"> was developed</w:t>
      </w:r>
      <w:r w:rsidR="4035451A" w:rsidRPr="0068045E">
        <w:rPr>
          <w:sz w:val="22"/>
          <w:szCs w:val="22"/>
        </w:rPr>
        <w:t xml:space="preserve"> –</w:t>
      </w:r>
      <w:r w:rsidR="5EFBC95D" w:rsidRPr="0068045E">
        <w:rPr>
          <w:sz w:val="22"/>
          <w:szCs w:val="22"/>
        </w:rPr>
        <w:t xml:space="preserve"> </w:t>
      </w:r>
      <w:r w:rsidR="755DDB4B" w:rsidRPr="0068045E">
        <w:rPr>
          <w:sz w:val="22"/>
          <w:szCs w:val="22"/>
        </w:rPr>
        <w:t>based on globally</w:t>
      </w:r>
      <w:r w:rsidR="00674B82" w:rsidRPr="0068045E">
        <w:rPr>
          <w:sz w:val="22"/>
          <w:szCs w:val="22"/>
        </w:rPr>
        <w:t xml:space="preserve"> and regionally</w:t>
      </w:r>
      <w:r w:rsidR="755DDB4B" w:rsidRPr="0068045E">
        <w:rPr>
          <w:sz w:val="22"/>
          <w:szCs w:val="22"/>
        </w:rPr>
        <w:t xml:space="preserve"> available parenting materials</w:t>
      </w:r>
      <w:r w:rsidR="040642C1" w:rsidRPr="0068045E">
        <w:rPr>
          <w:sz w:val="22"/>
          <w:szCs w:val="22"/>
        </w:rPr>
        <w:t xml:space="preserve"> and the Egyptian context</w:t>
      </w:r>
      <w:r w:rsidR="4035451A" w:rsidRPr="0068045E">
        <w:rPr>
          <w:sz w:val="22"/>
          <w:szCs w:val="22"/>
        </w:rPr>
        <w:t xml:space="preserve"> –</w:t>
      </w:r>
      <w:r w:rsidR="755DDB4B" w:rsidRPr="0068045E">
        <w:rPr>
          <w:sz w:val="22"/>
          <w:szCs w:val="22"/>
        </w:rPr>
        <w:t xml:space="preserve"> in coordination </w:t>
      </w:r>
      <w:r w:rsidR="5EFBC95D" w:rsidRPr="0068045E">
        <w:rPr>
          <w:sz w:val="22"/>
          <w:szCs w:val="22"/>
        </w:rPr>
        <w:t xml:space="preserve">with </w:t>
      </w:r>
      <w:r w:rsidR="7C4E1C68" w:rsidRPr="0068045E">
        <w:rPr>
          <w:sz w:val="22"/>
          <w:szCs w:val="22"/>
        </w:rPr>
        <w:t>NCW, international and national expert</w:t>
      </w:r>
      <w:r w:rsidR="0E02CD87" w:rsidRPr="0068045E">
        <w:rPr>
          <w:sz w:val="22"/>
          <w:szCs w:val="22"/>
        </w:rPr>
        <w:t>s</w:t>
      </w:r>
      <w:r w:rsidR="7C4E1C68" w:rsidRPr="0068045E">
        <w:rPr>
          <w:sz w:val="22"/>
          <w:szCs w:val="22"/>
        </w:rPr>
        <w:t xml:space="preserve"> and </w:t>
      </w:r>
      <w:r w:rsidR="52B2C554" w:rsidRPr="0068045E">
        <w:rPr>
          <w:sz w:val="22"/>
          <w:szCs w:val="22"/>
        </w:rPr>
        <w:t>Wellspring</w:t>
      </w:r>
      <w:r w:rsidR="5EFBC95D" w:rsidRPr="0068045E">
        <w:rPr>
          <w:sz w:val="22"/>
          <w:szCs w:val="22"/>
        </w:rPr>
        <w:t xml:space="preserve"> </w:t>
      </w:r>
      <w:r w:rsidR="02A1B303" w:rsidRPr="0068045E">
        <w:rPr>
          <w:sz w:val="22"/>
          <w:szCs w:val="22"/>
        </w:rPr>
        <w:t xml:space="preserve">as </w:t>
      </w:r>
      <w:r w:rsidR="5EFBC95D" w:rsidRPr="0068045E">
        <w:rPr>
          <w:sz w:val="22"/>
          <w:szCs w:val="22"/>
        </w:rPr>
        <w:t xml:space="preserve">an </w:t>
      </w:r>
      <w:r w:rsidR="02A1B303" w:rsidRPr="0068045E">
        <w:rPr>
          <w:sz w:val="22"/>
          <w:szCs w:val="22"/>
        </w:rPr>
        <w:t>implementing partner</w:t>
      </w:r>
      <w:r w:rsidR="33EB3A79" w:rsidRPr="0068045E">
        <w:rPr>
          <w:sz w:val="22"/>
          <w:szCs w:val="22"/>
        </w:rPr>
        <w:t>,</w:t>
      </w:r>
      <w:r w:rsidR="02A1B303" w:rsidRPr="0068045E">
        <w:rPr>
          <w:sz w:val="22"/>
          <w:szCs w:val="22"/>
        </w:rPr>
        <w:t xml:space="preserve"> delivering in</w:t>
      </w:r>
      <w:r w:rsidR="33EB3A79" w:rsidRPr="0068045E">
        <w:rPr>
          <w:sz w:val="22"/>
          <w:szCs w:val="22"/>
        </w:rPr>
        <w:t>-</w:t>
      </w:r>
      <w:r w:rsidR="02A1B303" w:rsidRPr="0068045E">
        <w:rPr>
          <w:sz w:val="22"/>
          <w:szCs w:val="22"/>
        </w:rPr>
        <w:t>person TOT</w:t>
      </w:r>
      <w:r w:rsidR="6C059469" w:rsidRPr="0068045E">
        <w:rPr>
          <w:sz w:val="22"/>
          <w:szCs w:val="22"/>
        </w:rPr>
        <w:t xml:space="preserve"> </w:t>
      </w:r>
      <w:r w:rsidR="56D9822A" w:rsidRPr="0068045E">
        <w:rPr>
          <w:sz w:val="22"/>
          <w:szCs w:val="22"/>
        </w:rPr>
        <w:t xml:space="preserve">and </w:t>
      </w:r>
      <w:r w:rsidR="040642C1" w:rsidRPr="0068045E">
        <w:rPr>
          <w:sz w:val="22"/>
          <w:szCs w:val="22"/>
        </w:rPr>
        <w:t xml:space="preserve">rollout </w:t>
      </w:r>
      <w:r w:rsidR="00835950" w:rsidRPr="0068045E">
        <w:rPr>
          <w:sz w:val="22"/>
          <w:szCs w:val="22"/>
        </w:rPr>
        <w:t xml:space="preserve">24 </w:t>
      </w:r>
      <w:r w:rsidR="040642C1" w:rsidRPr="0068045E">
        <w:rPr>
          <w:sz w:val="22"/>
          <w:szCs w:val="22"/>
        </w:rPr>
        <w:t xml:space="preserve">camps with </w:t>
      </w:r>
      <w:r w:rsidR="005C0C8A" w:rsidRPr="0068045E">
        <w:rPr>
          <w:sz w:val="22"/>
          <w:szCs w:val="22"/>
        </w:rPr>
        <w:t xml:space="preserve">120 </w:t>
      </w:r>
      <w:r w:rsidR="040642C1" w:rsidRPr="0068045E">
        <w:rPr>
          <w:sz w:val="22"/>
          <w:szCs w:val="22"/>
        </w:rPr>
        <w:t>families from Cairo, New Damietta, Menya and Alexandria</w:t>
      </w:r>
      <w:r w:rsidR="5EFBC95D" w:rsidRPr="0068045E">
        <w:rPr>
          <w:sz w:val="22"/>
          <w:szCs w:val="22"/>
        </w:rPr>
        <w:t xml:space="preserve">. </w:t>
      </w:r>
      <w:r w:rsidR="1E9C695B" w:rsidRPr="0068045E">
        <w:rPr>
          <w:rFonts w:eastAsiaTheme="minorEastAsia"/>
          <w:color w:val="000000"/>
          <w:sz w:val="22"/>
          <w:szCs w:val="22"/>
          <w:lang w:eastAsia="en-GB"/>
        </w:rPr>
        <w:t>NCW</w:t>
      </w:r>
      <w:r w:rsidR="008B7349" w:rsidRPr="0068045E">
        <w:rPr>
          <w:rFonts w:eastAsiaTheme="minorEastAsia"/>
          <w:color w:val="000000"/>
          <w:sz w:val="22"/>
          <w:szCs w:val="22"/>
          <w:lang w:eastAsia="en-GB"/>
        </w:rPr>
        <w:t xml:space="preserve"> and </w:t>
      </w:r>
      <w:proofErr w:type="spellStart"/>
      <w:r w:rsidR="0013669E">
        <w:rPr>
          <w:rFonts w:eastAsiaTheme="minorEastAsia"/>
          <w:color w:val="000000"/>
          <w:sz w:val="22"/>
          <w:szCs w:val="22"/>
          <w:lang w:eastAsia="en-GB"/>
        </w:rPr>
        <w:t>MoYS</w:t>
      </w:r>
      <w:proofErr w:type="spellEnd"/>
      <w:r w:rsidR="008B7349" w:rsidRPr="0068045E">
        <w:rPr>
          <w:rFonts w:eastAsiaTheme="minorEastAsia"/>
          <w:color w:val="000000"/>
          <w:sz w:val="22"/>
          <w:szCs w:val="22"/>
          <w:lang w:eastAsia="en-GB"/>
        </w:rPr>
        <w:t xml:space="preserve"> </w:t>
      </w:r>
      <w:r w:rsidR="1E9C695B" w:rsidRPr="0068045E">
        <w:rPr>
          <w:rFonts w:eastAsiaTheme="minorEastAsia"/>
          <w:sz w:val="22"/>
          <w:szCs w:val="22"/>
        </w:rPr>
        <w:t xml:space="preserve">showed interest </w:t>
      </w:r>
      <w:r w:rsidR="33EB3A79" w:rsidRPr="0068045E">
        <w:rPr>
          <w:rFonts w:eastAsiaTheme="minorEastAsia"/>
          <w:sz w:val="22"/>
          <w:szCs w:val="22"/>
        </w:rPr>
        <w:t>in</w:t>
      </w:r>
      <w:r w:rsidR="1E9C695B" w:rsidRPr="0068045E">
        <w:rPr>
          <w:rFonts w:eastAsiaTheme="minorEastAsia"/>
          <w:sz w:val="22"/>
          <w:szCs w:val="22"/>
        </w:rPr>
        <w:t xml:space="preserve"> integrat</w:t>
      </w:r>
      <w:r w:rsidR="33EB3A79" w:rsidRPr="0068045E">
        <w:rPr>
          <w:rFonts w:eastAsiaTheme="minorEastAsia"/>
          <w:sz w:val="22"/>
          <w:szCs w:val="22"/>
        </w:rPr>
        <w:t>ing</w:t>
      </w:r>
      <w:r w:rsidR="1E9C695B" w:rsidRPr="0068045E">
        <w:rPr>
          <w:rFonts w:eastAsiaTheme="minorEastAsia"/>
          <w:sz w:val="22"/>
          <w:szCs w:val="22"/>
        </w:rPr>
        <w:t xml:space="preserve"> the GTP manual into their existing and future programming.</w:t>
      </w:r>
      <w:r w:rsidR="00796AF2" w:rsidRPr="008701DA">
        <w:rPr>
          <w:rStyle w:val="FootnoteReference"/>
          <w:rFonts w:eastAsiaTheme="minorEastAsia"/>
          <w:sz w:val="22"/>
          <w:szCs w:val="22"/>
        </w:rPr>
        <w:footnoteReference w:id="43"/>
      </w:r>
      <w:r w:rsidR="008B7349" w:rsidRPr="0068045E">
        <w:rPr>
          <w:rFonts w:eastAsiaTheme="minorEastAsia"/>
          <w:sz w:val="22"/>
          <w:szCs w:val="22"/>
        </w:rPr>
        <w:t xml:space="preserve"> </w:t>
      </w:r>
      <w:r w:rsidR="008B7349" w:rsidRPr="0068045E">
        <w:rPr>
          <w:sz w:val="22"/>
          <w:szCs w:val="22"/>
        </w:rPr>
        <w:t xml:space="preserve">NCW and </w:t>
      </w:r>
      <w:proofErr w:type="spellStart"/>
      <w:r w:rsidR="008B7349" w:rsidRPr="0068045E">
        <w:rPr>
          <w:sz w:val="22"/>
          <w:szCs w:val="22"/>
        </w:rPr>
        <w:t>MoYS</w:t>
      </w:r>
      <w:proofErr w:type="spellEnd"/>
      <w:r w:rsidR="008B7349" w:rsidRPr="0068045E">
        <w:rPr>
          <w:sz w:val="22"/>
          <w:szCs w:val="22"/>
        </w:rPr>
        <w:t xml:space="preserve"> disseminated the manual and the outcomes of the pilot and expressed commitment for further roll out and institutionalization of the manual and the methodology </w:t>
      </w:r>
      <w:r w:rsidR="0013669E">
        <w:rPr>
          <w:sz w:val="22"/>
          <w:szCs w:val="22"/>
        </w:rPr>
        <w:t>by using</w:t>
      </w:r>
      <w:r w:rsidR="008B7349" w:rsidRPr="0068045E">
        <w:rPr>
          <w:sz w:val="22"/>
          <w:szCs w:val="22"/>
        </w:rPr>
        <w:t xml:space="preserve"> the </w:t>
      </w:r>
      <w:r w:rsidR="0013669E">
        <w:rPr>
          <w:sz w:val="22"/>
          <w:szCs w:val="22"/>
        </w:rPr>
        <w:t xml:space="preserve">MOYS’ </w:t>
      </w:r>
      <w:r w:rsidR="008B7349" w:rsidRPr="0068045E">
        <w:rPr>
          <w:sz w:val="22"/>
          <w:szCs w:val="22"/>
        </w:rPr>
        <w:t>youth centers and NCW</w:t>
      </w:r>
      <w:r w:rsidR="0013669E">
        <w:rPr>
          <w:sz w:val="22"/>
          <w:szCs w:val="22"/>
        </w:rPr>
        <w:t>’s</w:t>
      </w:r>
      <w:r w:rsidR="008B7349" w:rsidRPr="0068045E">
        <w:rPr>
          <w:sz w:val="22"/>
          <w:szCs w:val="22"/>
        </w:rPr>
        <w:t xml:space="preserve"> presence across </w:t>
      </w:r>
      <w:r w:rsidR="0013669E">
        <w:rPr>
          <w:sz w:val="22"/>
          <w:szCs w:val="22"/>
        </w:rPr>
        <w:t>all</w:t>
      </w:r>
      <w:r w:rsidR="008B7349" w:rsidRPr="0068045E">
        <w:rPr>
          <w:sz w:val="22"/>
          <w:szCs w:val="22"/>
        </w:rPr>
        <w:t xml:space="preserve"> governorates of Egypt.</w:t>
      </w:r>
    </w:p>
    <w:p w14:paraId="7793FDA5" w14:textId="6BA410D9" w:rsidR="00355F43" w:rsidRPr="0068045E" w:rsidRDefault="00355F43" w:rsidP="0068045E">
      <w:pPr>
        <w:pStyle w:val="CommentText"/>
      </w:pPr>
    </w:p>
    <w:p w14:paraId="0000007E" w14:textId="4B0DC90F" w:rsidR="0055312E" w:rsidRPr="0003020A" w:rsidRDefault="00EA57D7" w:rsidP="00627002">
      <w:pPr>
        <w:pStyle w:val="ItadH2"/>
        <w:rPr>
          <w:lang w:val="en-GB"/>
        </w:rPr>
      </w:pPr>
      <w:bookmarkStart w:id="21" w:name="_Toc98343545"/>
      <w:r w:rsidRPr="0003020A">
        <w:rPr>
          <w:lang w:val="en-GB"/>
        </w:rPr>
        <w:t>EQ 3. What is the comparative advantage of UN Women in leading the MWGE programme?</w:t>
      </w:r>
      <w:bookmarkEnd w:id="21"/>
      <w:r w:rsidRPr="0003020A">
        <w:rPr>
          <w:lang w:val="en-GB"/>
        </w:rPr>
        <w:t xml:space="preserve"> </w:t>
      </w:r>
    </w:p>
    <w:p w14:paraId="3503EA4D" w14:textId="681A107F" w:rsidR="004E70AA" w:rsidRPr="00627002" w:rsidRDefault="004E70AA" w:rsidP="00627002">
      <w:pPr>
        <w:pStyle w:val="ItadNormalText"/>
        <w:rPr>
          <w:b/>
        </w:rPr>
      </w:pPr>
      <w:r w:rsidRPr="00627002">
        <w:rPr>
          <w:b/>
          <w:color w:val="588B46"/>
        </w:rPr>
        <w:t xml:space="preserve">Finding </w:t>
      </w:r>
      <w:r w:rsidR="00B748C3">
        <w:rPr>
          <w:b/>
          <w:bCs/>
          <w:color w:val="588B46"/>
        </w:rPr>
        <w:t>3.1</w:t>
      </w:r>
      <w:r w:rsidRPr="00627002">
        <w:rPr>
          <w:b/>
          <w:color w:val="588B46"/>
        </w:rPr>
        <w:t>:</w:t>
      </w:r>
      <w:r w:rsidRPr="00627002">
        <w:rPr>
          <w:b/>
          <w:color w:val="00B050"/>
        </w:rPr>
        <w:t xml:space="preserve"> </w:t>
      </w:r>
      <w:r w:rsidR="00DF0927" w:rsidRPr="00627002">
        <w:rPr>
          <w:b/>
        </w:rPr>
        <w:t xml:space="preserve">UN Women is a strategic partner </w:t>
      </w:r>
      <w:r w:rsidR="00DD3307">
        <w:rPr>
          <w:b/>
        </w:rPr>
        <w:t>of the</w:t>
      </w:r>
      <w:r w:rsidR="00DF0927" w:rsidRPr="00627002">
        <w:rPr>
          <w:b/>
        </w:rPr>
        <w:t xml:space="preserve"> NCW</w:t>
      </w:r>
      <w:r w:rsidR="00320373" w:rsidRPr="00627002">
        <w:rPr>
          <w:b/>
        </w:rPr>
        <w:t xml:space="preserve">, </w:t>
      </w:r>
      <w:r w:rsidR="00DF0927" w:rsidRPr="00627002">
        <w:rPr>
          <w:b/>
        </w:rPr>
        <w:t>the national machinery for women’s empowerment in Egypt, with long-standing collaboration prior</w:t>
      </w:r>
      <w:r w:rsidR="007B5771">
        <w:rPr>
          <w:b/>
          <w:bCs/>
        </w:rPr>
        <w:t xml:space="preserve"> to</w:t>
      </w:r>
      <w:r w:rsidR="00DF0927" w:rsidRPr="00627002">
        <w:rPr>
          <w:b/>
        </w:rPr>
        <w:t xml:space="preserve"> and during the MWGE </w:t>
      </w:r>
      <w:r w:rsidR="007B5771">
        <w:rPr>
          <w:b/>
          <w:bCs/>
        </w:rPr>
        <w:t>p</w:t>
      </w:r>
      <w:r w:rsidR="00DF0927" w:rsidRPr="00627002">
        <w:rPr>
          <w:b/>
          <w:bCs/>
        </w:rPr>
        <w:t>rogramme.</w:t>
      </w:r>
      <w:r w:rsidR="00DF0927" w:rsidRPr="00627002">
        <w:rPr>
          <w:b/>
        </w:rPr>
        <w:t xml:space="preserve"> </w:t>
      </w:r>
      <w:r w:rsidR="00F44CE5">
        <w:rPr>
          <w:b/>
        </w:rPr>
        <w:t>In partnership with the NCW, UN Women directly engaged the</w:t>
      </w:r>
      <w:r w:rsidR="0068045E">
        <w:rPr>
          <w:b/>
        </w:rPr>
        <w:t xml:space="preserve"> </w:t>
      </w:r>
      <w:proofErr w:type="spellStart"/>
      <w:r w:rsidR="00F44CE5">
        <w:rPr>
          <w:b/>
        </w:rPr>
        <w:t>MoYS</w:t>
      </w:r>
      <w:proofErr w:type="spellEnd"/>
      <w:r w:rsidR="00F44CE5">
        <w:rPr>
          <w:b/>
        </w:rPr>
        <w:t xml:space="preserve">, thereby </w:t>
      </w:r>
      <w:proofErr w:type="gramStart"/>
      <w:r w:rsidR="00F44CE5">
        <w:rPr>
          <w:b/>
        </w:rPr>
        <w:t xml:space="preserve">allowing </w:t>
      </w:r>
      <w:r w:rsidRPr="00627002">
        <w:rPr>
          <w:b/>
        </w:rPr>
        <w:t xml:space="preserve"> for</w:t>
      </w:r>
      <w:proofErr w:type="gramEnd"/>
      <w:r w:rsidRPr="00627002">
        <w:rPr>
          <w:b/>
        </w:rPr>
        <w:t xml:space="preserve"> </w:t>
      </w:r>
      <w:r w:rsidR="00DF0927" w:rsidRPr="00627002">
        <w:rPr>
          <w:b/>
        </w:rPr>
        <w:t xml:space="preserve">stronger </w:t>
      </w:r>
      <w:r w:rsidRPr="00627002">
        <w:rPr>
          <w:b/>
        </w:rPr>
        <w:t xml:space="preserve">ownership </w:t>
      </w:r>
      <w:r w:rsidR="00DF0927" w:rsidRPr="00627002">
        <w:rPr>
          <w:b/>
        </w:rPr>
        <w:t xml:space="preserve">of the </w:t>
      </w:r>
      <w:r w:rsidR="007B5771">
        <w:rPr>
          <w:b/>
          <w:bCs/>
        </w:rPr>
        <w:t>p</w:t>
      </w:r>
      <w:r w:rsidR="00DF0927" w:rsidRPr="00627002">
        <w:rPr>
          <w:b/>
          <w:bCs/>
        </w:rPr>
        <w:t>rogramme</w:t>
      </w:r>
      <w:r w:rsidR="00DF0927" w:rsidRPr="00627002">
        <w:rPr>
          <w:b/>
        </w:rPr>
        <w:t xml:space="preserve"> </w:t>
      </w:r>
      <w:r w:rsidRPr="00627002">
        <w:rPr>
          <w:b/>
        </w:rPr>
        <w:t xml:space="preserve">and sustainability of </w:t>
      </w:r>
      <w:r w:rsidR="00DF0927" w:rsidRPr="00627002">
        <w:rPr>
          <w:b/>
        </w:rPr>
        <w:t xml:space="preserve">its </w:t>
      </w:r>
      <w:r w:rsidRPr="00627002">
        <w:rPr>
          <w:b/>
        </w:rPr>
        <w:t>results</w:t>
      </w:r>
      <w:r w:rsidR="00D1233C" w:rsidRPr="00627002">
        <w:rPr>
          <w:b/>
        </w:rPr>
        <w:t>.</w:t>
      </w:r>
    </w:p>
    <w:p w14:paraId="35DAAE51" w14:textId="164B796D" w:rsidR="00B73381" w:rsidRPr="00A53364" w:rsidRDefault="00B73381" w:rsidP="00627002">
      <w:pPr>
        <w:pStyle w:val="ItadNormalText"/>
        <w:rPr>
          <w:rFonts w:asciiTheme="minorHAnsi" w:hAnsiTheme="minorHAnsi" w:cstheme="minorHAnsi"/>
        </w:rPr>
      </w:pPr>
      <w:r w:rsidRPr="00601402">
        <w:t>The fact th</w:t>
      </w:r>
      <w:r w:rsidR="007B5771">
        <w:t>at</w:t>
      </w:r>
      <w:r w:rsidRPr="00601402">
        <w:t xml:space="preserve"> UN Women </w:t>
      </w:r>
      <w:proofErr w:type="gramStart"/>
      <w:r w:rsidRPr="00601402">
        <w:t>is able to</w:t>
      </w:r>
      <w:proofErr w:type="gramEnd"/>
      <w:r w:rsidRPr="00601402">
        <w:t xml:space="preserve"> bring government (NCW and </w:t>
      </w:r>
      <w:proofErr w:type="spellStart"/>
      <w:r w:rsidRPr="00601402">
        <w:t>MoY</w:t>
      </w:r>
      <w:r w:rsidR="0013669E">
        <w:t>S</w:t>
      </w:r>
      <w:proofErr w:type="spellEnd"/>
      <w:r w:rsidRPr="00601402">
        <w:t xml:space="preserve">) officials to </w:t>
      </w:r>
      <w:r>
        <w:t xml:space="preserve">support building the capacities of young men and women from the two entities to advocate for gender equality and </w:t>
      </w:r>
      <w:r w:rsidR="00E369CD">
        <w:t xml:space="preserve">the </w:t>
      </w:r>
      <w:r>
        <w:t xml:space="preserve">engagement of men </w:t>
      </w:r>
      <w:r w:rsidRPr="00601402">
        <w:t xml:space="preserve">is unique and paves the way for </w:t>
      </w:r>
      <w:r>
        <w:t>buy</w:t>
      </w:r>
      <w:r w:rsidR="007B5771">
        <w:t>-</w:t>
      </w:r>
      <w:r>
        <w:t>in and scale</w:t>
      </w:r>
      <w:r w:rsidR="007B5771">
        <w:t>-</w:t>
      </w:r>
      <w:r>
        <w:t>out across the country.</w:t>
      </w:r>
      <w:r w:rsidR="00944859" w:rsidRPr="001B043D">
        <w:rPr>
          <w:rStyle w:val="FootnoteReference"/>
          <w:bCs/>
          <w:sz w:val="22"/>
        </w:rPr>
        <w:footnoteReference w:id="44"/>
      </w:r>
    </w:p>
    <w:p w14:paraId="6652D453" w14:textId="2AD30B74" w:rsidR="001E18FF" w:rsidRPr="00A53364" w:rsidRDefault="007B5771" w:rsidP="00627002">
      <w:pPr>
        <w:pStyle w:val="ItadNormalText"/>
      </w:pPr>
      <w:r>
        <w:t>A</w:t>
      </w:r>
      <w:r w:rsidR="00B73381">
        <w:t xml:space="preserve">s the </w:t>
      </w:r>
      <w:r w:rsidR="0030683F">
        <w:t>national partner of this program</w:t>
      </w:r>
      <w:r>
        <w:t>me, NCW</w:t>
      </w:r>
      <w:r w:rsidR="0030683F">
        <w:t xml:space="preserve"> recogni</w:t>
      </w:r>
      <w:r>
        <w:t>s</w:t>
      </w:r>
      <w:r w:rsidR="00E369CD">
        <w:t>es</w:t>
      </w:r>
      <w:r w:rsidR="0030683F">
        <w:t xml:space="preserve"> the role of </w:t>
      </w:r>
      <w:r w:rsidR="008C69E0" w:rsidRPr="00601402">
        <w:t xml:space="preserve">UN Women </w:t>
      </w:r>
      <w:r w:rsidR="00E17B64">
        <w:t>in facilitating the adoption of engagement of men as an approach to consolidate the work on gender equality which is incorporated in the work</w:t>
      </w:r>
      <w:r w:rsidR="00E369CD">
        <w:t>,</w:t>
      </w:r>
      <w:r w:rsidR="00E17B64">
        <w:t xml:space="preserve"> using the regional campaign of </w:t>
      </w:r>
      <w:r w:rsidR="008B22EA">
        <w:t>BIAM</w:t>
      </w:r>
      <w:r w:rsidR="00E17B64">
        <w:t xml:space="preserve"> as well as buy</w:t>
      </w:r>
      <w:r>
        <w:t>-</w:t>
      </w:r>
      <w:r w:rsidR="00E17B64">
        <w:t xml:space="preserve">in to integrate the GTP strategy into NCW’s </w:t>
      </w:r>
      <w:r w:rsidR="003867A0">
        <w:t xml:space="preserve">and </w:t>
      </w:r>
      <w:proofErr w:type="spellStart"/>
      <w:r w:rsidR="003867A0">
        <w:t>MoY</w:t>
      </w:r>
      <w:r w:rsidR="0013669E">
        <w:t>S</w:t>
      </w:r>
      <w:proofErr w:type="spellEnd"/>
      <w:r w:rsidR="003867A0">
        <w:t xml:space="preserve">’ </w:t>
      </w:r>
      <w:r w:rsidR="00E17B64">
        <w:t>future program</w:t>
      </w:r>
      <w:r>
        <w:t>m</w:t>
      </w:r>
      <w:r w:rsidR="00E17B64">
        <w:t>ing.</w:t>
      </w:r>
    </w:p>
    <w:p w14:paraId="41EBFB74" w14:textId="7595889C" w:rsidR="00601402" w:rsidRPr="00601402" w:rsidRDefault="001E18FF" w:rsidP="00627002">
      <w:pPr>
        <w:pStyle w:val="ItadNormalText"/>
      </w:pPr>
      <w:r w:rsidRPr="00601402">
        <w:t>UN Women supported C</w:t>
      </w:r>
      <w:r w:rsidR="007B5771">
        <w:t>ARE</w:t>
      </w:r>
      <w:r w:rsidRPr="00601402">
        <w:t xml:space="preserve"> and the CBOs with resources and technical advice</w:t>
      </w:r>
      <w:r w:rsidR="00601402" w:rsidRPr="00601402">
        <w:t>,</w:t>
      </w:r>
      <w:r w:rsidRPr="00601402">
        <w:t xml:space="preserve"> and provid</w:t>
      </w:r>
      <w:r w:rsidR="007B5771">
        <w:t>ed</w:t>
      </w:r>
      <w:r w:rsidRPr="00601402">
        <w:t xml:space="preserve"> the teams with case studies, knowledge and </w:t>
      </w:r>
      <w:r w:rsidR="00601402" w:rsidRPr="00601402">
        <w:t>connections</w:t>
      </w:r>
      <w:r w:rsidRPr="00601402">
        <w:t xml:space="preserve"> to initiatives taking place in Egypt. UN Women supported the formation of expert panels</w:t>
      </w:r>
      <w:r w:rsidR="00601402" w:rsidRPr="00601402">
        <w:t xml:space="preserve"> </w:t>
      </w:r>
      <w:r w:rsidRPr="00601402">
        <w:t xml:space="preserve">and national consultations for the review of the Youth Advocacy </w:t>
      </w:r>
      <w:r w:rsidR="00F41869">
        <w:t>T</w:t>
      </w:r>
      <w:r w:rsidRPr="00601402">
        <w:t xml:space="preserve">oolkit, the GTP parenting manual and </w:t>
      </w:r>
      <w:r w:rsidR="00B46E40">
        <w:t>the media monitoring toolkit</w:t>
      </w:r>
      <w:r w:rsidR="007B5771">
        <w:t>,</w:t>
      </w:r>
      <w:r w:rsidR="00B46E40">
        <w:t xml:space="preserve"> along with </w:t>
      </w:r>
      <w:r w:rsidR="007B5771">
        <w:t xml:space="preserve">a </w:t>
      </w:r>
      <w:r w:rsidR="00B46E40">
        <w:t>series of thematic round tables</w:t>
      </w:r>
      <w:r w:rsidRPr="00601402">
        <w:t>.</w:t>
      </w:r>
      <w:r w:rsidR="00DA72AD" w:rsidRPr="001B043D">
        <w:rPr>
          <w:rStyle w:val="FootnoteReference"/>
          <w:sz w:val="22"/>
        </w:rPr>
        <w:footnoteReference w:id="45"/>
      </w:r>
    </w:p>
    <w:p w14:paraId="0000008C" w14:textId="0D17F283" w:rsidR="0055312E" w:rsidRPr="00A421DB" w:rsidRDefault="00EA57D7" w:rsidP="00627002">
      <w:pPr>
        <w:pStyle w:val="ItadH2"/>
        <w:rPr>
          <w:lang w:val="en-GB"/>
        </w:rPr>
      </w:pPr>
      <w:bookmarkStart w:id="22" w:name="_Toc98343546"/>
      <w:r w:rsidRPr="00A421DB">
        <w:rPr>
          <w:lang w:val="en-GB"/>
        </w:rPr>
        <w:t xml:space="preserve">EQ 4. How relevant </w:t>
      </w:r>
      <w:r w:rsidR="00AD7348">
        <w:rPr>
          <w:lang w:val="en-GB"/>
        </w:rPr>
        <w:t>w</w:t>
      </w:r>
      <w:r w:rsidR="00504428">
        <w:rPr>
          <w:lang w:val="en-GB"/>
        </w:rPr>
        <w:t>ere</w:t>
      </w:r>
      <w:r w:rsidR="00AD7348">
        <w:rPr>
          <w:lang w:val="en-GB"/>
        </w:rPr>
        <w:t xml:space="preserve"> </w:t>
      </w:r>
      <w:r w:rsidRPr="00A421DB">
        <w:rPr>
          <w:lang w:val="en-GB"/>
        </w:rPr>
        <w:t>the programme intervention logic and Theory of Change (</w:t>
      </w:r>
      <w:proofErr w:type="spellStart"/>
      <w:r w:rsidRPr="00A421DB">
        <w:rPr>
          <w:lang w:val="en-GB"/>
        </w:rPr>
        <w:t>ToC</w:t>
      </w:r>
      <w:proofErr w:type="spellEnd"/>
      <w:r w:rsidRPr="00A421DB">
        <w:rPr>
          <w:lang w:val="en-GB"/>
        </w:rPr>
        <w:t>)?</w:t>
      </w:r>
      <w:bookmarkEnd w:id="22"/>
    </w:p>
    <w:p w14:paraId="66489A11" w14:textId="77777777" w:rsidR="00F60E83" w:rsidRDefault="00F60E83" w:rsidP="00627002">
      <w:pPr>
        <w:pStyle w:val="ItadNormalText"/>
        <w:rPr>
          <w:b/>
          <w:color w:val="588B46"/>
        </w:rPr>
      </w:pPr>
    </w:p>
    <w:p w14:paraId="64BD5FA0" w14:textId="433513E2" w:rsidR="00FD50F4" w:rsidRPr="00627002" w:rsidRDefault="00601402" w:rsidP="00627002">
      <w:pPr>
        <w:pStyle w:val="ItadNormalText"/>
        <w:rPr>
          <w:b/>
        </w:rPr>
      </w:pPr>
      <w:r w:rsidRPr="00627002">
        <w:rPr>
          <w:b/>
          <w:color w:val="588B46"/>
        </w:rPr>
        <w:t xml:space="preserve">Finding </w:t>
      </w:r>
      <w:r w:rsidR="00B748C3">
        <w:rPr>
          <w:b/>
          <w:bCs/>
          <w:color w:val="588B46"/>
        </w:rPr>
        <w:t>4.1</w:t>
      </w:r>
      <w:r w:rsidRPr="00627002">
        <w:rPr>
          <w:b/>
          <w:color w:val="588B46"/>
        </w:rPr>
        <w:t>:</w:t>
      </w:r>
      <w:r w:rsidRPr="00627002">
        <w:rPr>
          <w:b/>
        </w:rPr>
        <w:t xml:space="preserve"> </w:t>
      </w:r>
      <w:r w:rsidR="00FD50F4" w:rsidRPr="00627002">
        <w:rPr>
          <w:b/>
        </w:rPr>
        <w:t xml:space="preserve">The Intervention logic of Phase II is valid </w:t>
      </w:r>
      <w:r w:rsidR="00B709EC" w:rsidRPr="00627002">
        <w:rPr>
          <w:b/>
        </w:rPr>
        <w:t>and aligned with the country context</w:t>
      </w:r>
      <w:r w:rsidR="007B5771">
        <w:rPr>
          <w:b/>
          <w:bCs/>
        </w:rPr>
        <w:t>,</w:t>
      </w:r>
      <w:r w:rsidR="00535F34" w:rsidRPr="00627002">
        <w:rPr>
          <w:b/>
        </w:rPr>
        <w:t xml:space="preserve"> though include</w:t>
      </w:r>
      <w:r w:rsidR="00B709EC" w:rsidRPr="00627002">
        <w:rPr>
          <w:b/>
        </w:rPr>
        <w:t xml:space="preserve"> </w:t>
      </w:r>
      <w:r w:rsidR="006D64EB">
        <w:rPr>
          <w:b/>
          <w:bCs/>
        </w:rPr>
        <w:t>isolated</w:t>
      </w:r>
      <w:r w:rsidR="000526E1" w:rsidRPr="00627002">
        <w:rPr>
          <w:b/>
        </w:rPr>
        <w:t xml:space="preserve"> interventions </w:t>
      </w:r>
      <w:r w:rsidR="00535F34" w:rsidRPr="00627002">
        <w:rPr>
          <w:b/>
        </w:rPr>
        <w:t xml:space="preserve">with insufficient </w:t>
      </w:r>
      <w:r w:rsidR="00FD50F4" w:rsidRPr="00627002">
        <w:rPr>
          <w:b/>
        </w:rPr>
        <w:t>linkages among the levels of change</w:t>
      </w:r>
      <w:r w:rsidR="007B5771" w:rsidRPr="00627002">
        <w:rPr>
          <w:b/>
        </w:rPr>
        <w:t>.</w:t>
      </w:r>
    </w:p>
    <w:p w14:paraId="3AF7D710" w14:textId="5866F787" w:rsidR="00192D28" w:rsidRPr="0068045E" w:rsidRDefault="145D50F3" w:rsidP="000F484E">
      <w:pPr>
        <w:pStyle w:val="CommentText"/>
        <w:rPr>
          <w:sz w:val="22"/>
          <w:szCs w:val="22"/>
        </w:rPr>
      </w:pPr>
      <w:r w:rsidRPr="0068045E">
        <w:rPr>
          <w:sz w:val="22"/>
          <w:szCs w:val="22"/>
        </w:rPr>
        <w:t xml:space="preserve">In Phase I, </w:t>
      </w:r>
      <w:r w:rsidR="0C963730" w:rsidRPr="0068045E">
        <w:rPr>
          <w:sz w:val="22"/>
          <w:szCs w:val="22"/>
        </w:rPr>
        <w:t>MWGE was able to set</w:t>
      </w:r>
      <w:r w:rsidR="5981DF74" w:rsidRPr="0068045E">
        <w:rPr>
          <w:sz w:val="22"/>
          <w:szCs w:val="22"/>
        </w:rPr>
        <w:t xml:space="preserve"> the scene </w:t>
      </w:r>
      <w:r w:rsidR="0A8CE173" w:rsidRPr="0068045E">
        <w:rPr>
          <w:sz w:val="22"/>
          <w:szCs w:val="22"/>
        </w:rPr>
        <w:t xml:space="preserve">for the </w:t>
      </w:r>
      <w:proofErr w:type="spellStart"/>
      <w:r w:rsidR="0A8CE173" w:rsidRPr="0068045E">
        <w:rPr>
          <w:sz w:val="22"/>
          <w:szCs w:val="22"/>
        </w:rPr>
        <w:t>programme</w:t>
      </w:r>
      <w:proofErr w:type="spellEnd"/>
      <w:r w:rsidR="0A8CE173" w:rsidRPr="0068045E">
        <w:rPr>
          <w:sz w:val="22"/>
          <w:szCs w:val="22"/>
        </w:rPr>
        <w:t xml:space="preserve"> through producing evidence</w:t>
      </w:r>
      <w:r w:rsidR="0E7B6496" w:rsidRPr="0068045E">
        <w:rPr>
          <w:sz w:val="22"/>
          <w:szCs w:val="22"/>
        </w:rPr>
        <w:t>-</w:t>
      </w:r>
      <w:r w:rsidR="0A8CE173" w:rsidRPr="0068045E">
        <w:rPr>
          <w:sz w:val="22"/>
          <w:szCs w:val="22"/>
        </w:rPr>
        <w:t xml:space="preserve">based research incorporated in the IMAGES </w:t>
      </w:r>
      <w:r w:rsidR="317E0E3A" w:rsidRPr="0068045E">
        <w:rPr>
          <w:sz w:val="22"/>
          <w:szCs w:val="22"/>
        </w:rPr>
        <w:t>s</w:t>
      </w:r>
      <w:r w:rsidR="73604E2F" w:rsidRPr="0068045E">
        <w:rPr>
          <w:sz w:val="22"/>
          <w:szCs w:val="22"/>
        </w:rPr>
        <w:t>urvey, resulting in adopting</w:t>
      </w:r>
      <w:r w:rsidR="0A8CE173" w:rsidRPr="0068045E">
        <w:rPr>
          <w:sz w:val="22"/>
          <w:szCs w:val="22"/>
        </w:rPr>
        <w:t xml:space="preserve"> the approach of engagement of men at </w:t>
      </w:r>
      <w:r w:rsidR="0B9D4E29" w:rsidRPr="0068045E">
        <w:rPr>
          <w:sz w:val="22"/>
          <w:szCs w:val="22"/>
        </w:rPr>
        <w:t xml:space="preserve">NCW </w:t>
      </w:r>
      <w:r w:rsidR="4035451A" w:rsidRPr="0068045E">
        <w:rPr>
          <w:sz w:val="22"/>
          <w:szCs w:val="22"/>
        </w:rPr>
        <w:t xml:space="preserve">level </w:t>
      </w:r>
      <w:r w:rsidR="0B9D4E29" w:rsidRPr="0068045E">
        <w:rPr>
          <w:sz w:val="22"/>
          <w:szCs w:val="22"/>
        </w:rPr>
        <w:t>through</w:t>
      </w:r>
      <w:r w:rsidR="0E7B6496" w:rsidRPr="0068045E">
        <w:rPr>
          <w:sz w:val="22"/>
          <w:szCs w:val="22"/>
        </w:rPr>
        <w:t xml:space="preserve"> the</w:t>
      </w:r>
      <w:r w:rsidR="0B9D4E29" w:rsidRPr="0068045E">
        <w:rPr>
          <w:sz w:val="22"/>
          <w:szCs w:val="22"/>
        </w:rPr>
        <w:t xml:space="preserve"> </w:t>
      </w:r>
      <w:r w:rsidR="0ADC5032" w:rsidRPr="0068045E">
        <w:rPr>
          <w:sz w:val="22"/>
          <w:szCs w:val="22"/>
        </w:rPr>
        <w:t>BIAM</w:t>
      </w:r>
      <w:r w:rsidRPr="0068045E">
        <w:rPr>
          <w:sz w:val="22"/>
          <w:szCs w:val="22"/>
        </w:rPr>
        <w:t xml:space="preserve"> </w:t>
      </w:r>
      <w:r w:rsidR="0B9D4E29" w:rsidRPr="0068045E">
        <w:rPr>
          <w:sz w:val="22"/>
          <w:szCs w:val="22"/>
        </w:rPr>
        <w:t>national campaign</w:t>
      </w:r>
      <w:r w:rsidR="005A106C">
        <w:rPr>
          <w:sz w:val="22"/>
          <w:szCs w:val="22"/>
        </w:rPr>
        <w:t>, and engaging with men through cultural, sports and arts activities that reinforced the campaign messages.</w:t>
      </w:r>
      <w:r w:rsidR="00192D28" w:rsidRPr="0068045E">
        <w:rPr>
          <w:sz w:val="22"/>
          <w:szCs w:val="22"/>
        </w:rPr>
        <w:t xml:space="preserve"> </w:t>
      </w:r>
    </w:p>
    <w:p w14:paraId="03DE1EA4" w14:textId="36925FEE" w:rsidR="00177962" w:rsidRPr="00D1233C" w:rsidRDefault="0B9D4E29" w:rsidP="000F484E">
      <w:pPr>
        <w:pStyle w:val="ItadNormalText"/>
      </w:pPr>
      <w:r>
        <w:t xml:space="preserve">This </w:t>
      </w:r>
      <w:r w:rsidR="005A106C">
        <w:t xml:space="preserve">was conducted </w:t>
      </w:r>
      <w:r>
        <w:t xml:space="preserve">in </w:t>
      </w:r>
      <w:r w:rsidR="145D50F3">
        <w:t>parallel</w:t>
      </w:r>
      <w:r>
        <w:t xml:space="preserve"> with community interventions</w:t>
      </w:r>
      <w:r w:rsidR="00470949">
        <w:t xml:space="preserve"> built on IMAGES </w:t>
      </w:r>
      <w:r w:rsidR="145D50F3">
        <w:t xml:space="preserve">that focused on </w:t>
      </w:r>
      <w:r w:rsidR="000F484E">
        <w:t xml:space="preserve">gender equality, </w:t>
      </w:r>
      <w:r w:rsidR="0E7B6496">
        <w:t>GBV</w:t>
      </w:r>
      <w:r w:rsidR="000F484E">
        <w:t>, capacity building of CBOs, followed by project formulation and implementation at the local</w:t>
      </w:r>
      <w:r w:rsidR="145D50F3">
        <w:t>, along with men</w:t>
      </w:r>
      <w:r w:rsidR="0E7B6496">
        <w:t>’s</w:t>
      </w:r>
      <w:r w:rsidR="145D50F3">
        <w:t xml:space="preserve"> engagement in training</w:t>
      </w:r>
      <w:r w:rsidR="49F77C8E">
        <w:t xml:space="preserve"> and</w:t>
      </w:r>
      <w:r w:rsidR="145D50F3">
        <w:t xml:space="preserve"> awareness</w:t>
      </w:r>
      <w:r w:rsidR="49F77C8E">
        <w:t>-</w:t>
      </w:r>
      <w:r w:rsidR="145D50F3">
        <w:t>raising initiatives.</w:t>
      </w:r>
    </w:p>
    <w:p w14:paraId="40024456" w14:textId="48A623A2" w:rsidR="000526E1" w:rsidRPr="00D1233C" w:rsidRDefault="008B22EA" w:rsidP="00627002">
      <w:pPr>
        <w:pStyle w:val="ItadNormalText"/>
      </w:pPr>
      <w:r>
        <w:t xml:space="preserve">In </w:t>
      </w:r>
      <w:r w:rsidR="000526E1" w:rsidRPr="00D1233C">
        <w:t>Phase II the program</w:t>
      </w:r>
      <w:r w:rsidR="007B5771">
        <w:t>me</w:t>
      </w:r>
      <w:r w:rsidR="000526E1" w:rsidRPr="00D1233C">
        <w:t xml:space="preserve"> set three levels of change</w:t>
      </w:r>
      <w:r w:rsidR="00E369CD">
        <w:t>:</w:t>
      </w:r>
      <w:r w:rsidR="000526E1" w:rsidRPr="00D1233C">
        <w:t xml:space="preserve"> micro</w:t>
      </w:r>
      <w:r w:rsidR="00E369CD">
        <w:t xml:space="preserve"> level</w:t>
      </w:r>
      <w:r w:rsidR="000526E1" w:rsidRPr="00D1233C">
        <w:t xml:space="preserve"> (that works on </w:t>
      </w:r>
      <w:r w:rsidR="00AD5228" w:rsidRPr="00D1233C">
        <w:t>gender</w:t>
      </w:r>
      <w:r w:rsidR="007B5771">
        <w:t>-equal</w:t>
      </w:r>
      <w:r w:rsidR="000526E1" w:rsidRPr="00D1233C">
        <w:t xml:space="preserve"> behavioural </w:t>
      </w:r>
      <w:r w:rsidR="00AD5228" w:rsidRPr="00D1233C">
        <w:t>and social norms change at the community level)</w:t>
      </w:r>
      <w:r w:rsidR="00E369CD">
        <w:t>;</w:t>
      </w:r>
      <w:r w:rsidR="00AD5228" w:rsidRPr="00D1233C">
        <w:t xml:space="preserve"> </w:t>
      </w:r>
      <w:proofErr w:type="spellStart"/>
      <w:r w:rsidR="00AD5228" w:rsidRPr="00D1233C">
        <w:t>meso</w:t>
      </w:r>
      <w:proofErr w:type="spellEnd"/>
      <w:r w:rsidR="00E369CD">
        <w:t xml:space="preserve"> level</w:t>
      </w:r>
      <w:r w:rsidR="00AD5228" w:rsidRPr="00D1233C">
        <w:t xml:space="preserve"> (key institutions commit to gender equality)</w:t>
      </w:r>
      <w:r w:rsidR="00E369CD">
        <w:t>;</w:t>
      </w:r>
      <w:r w:rsidR="00AD5228" w:rsidRPr="00D1233C">
        <w:t xml:space="preserve"> and macro</w:t>
      </w:r>
      <w:r w:rsidR="00E369CD">
        <w:t xml:space="preserve"> </w:t>
      </w:r>
      <w:r w:rsidR="00AD5228" w:rsidRPr="00D1233C">
        <w:t xml:space="preserve">level </w:t>
      </w:r>
      <w:r w:rsidR="0007537F">
        <w:t>(</w:t>
      </w:r>
      <w:r w:rsidR="00AD5228" w:rsidRPr="00D1233C">
        <w:t>geared to bring</w:t>
      </w:r>
      <w:r w:rsidR="00E369CD">
        <w:t>ing</w:t>
      </w:r>
      <w:r w:rsidR="00AD5228" w:rsidRPr="00D1233C">
        <w:t xml:space="preserve"> change at policy level through advocacy</w:t>
      </w:r>
      <w:r w:rsidR="00177962" w:rsidRPr="00D1233C">
        <w:t xml:space="preserve"> campaigns</w:t>
      </w:r>
      <w:r w:rsidR="0007537F">
        <w:t>)</w:t>
      </w:r>
      <w:r w:rsidR="00944859" w:rsidRPr="00D1233C">
        <w:t>.</w:t>
      </w:r>
    </w:p>
    <w:p w14:paraId="0F033B67" w14:textId="74080642" w:rsidR="00FE6FC3" w:rsidRPr="00D1233C" w:rsidRDefault="00535F34" w:rsidP="00627002">
      <w:pPr>
        <w:pStyle w:val="ItadNormalText"/>
      </w:pPr>
      <w:r w:rsidRPr="00D1233C">
        <w:t>I</w:t>
      </w:r>
      <w:r w:rsidR="000B7DC2" w:rsidRPr="00D1233C">
        <w:t>ntroducing positive fatherhood as an approach and entry point to engage men and enhance the understanding around gender roles and rights proved to be relevant to local communities’ context (micro level)</w:t>
      </w:r>
      <w:r w:rsidR="002C586A" w:rsidRPr="00D1233C">
        <w:t xml:space="preserve">. Meanwhile, </w:t>
      </w:r>
      <w:r w:rsidR="000B7DC2" w:rsidRPr="00D1233C">
        <w:t>NCW (</w:t>
      </w:r>
      <w:proofErr w:type="spellStart"/>
      <w:r w:rsidR="000B7DC2" w:rsidRPr="00D1233C">
        <w:t>meso</w:t>
      </w:r>
      <w:proofErr w:type="spellEnd"/>
      <w:r w:rsidR="000B7DC2" w:rsidRPr="00D1233C">
        <w:t xml:space="preserve"> level of change)</w:t>
      </w:r>
      <w:r w:rsidR="002C586A" w:rsidRPr="00D1233C">
        <w:t xml:space="preserve"> adopted the family approach through the GTP to enhance gender equality within the family</w:t>
      </w:r>
      <w:r w:rsidR="00625D61">
        <w:t>.</w:t>
      </w:r>
    </w:p>
    <w:p w14:paraId="0A193CA7" w14:textId="147EA8CE" w:rsidR="00601402" w:rsidRPr="00D1233C" w:rsidRDefault="005A106C" w:rsidP="00627002">
      <w:pPr>
        <w:pStyle w:val="ItadNormalText"/>
      </w:pPr>
      <w:r w:rsidRPr="0068045E">
        <w:t>I</w:t>
      </w:r>
      <w:r w:rsidR="58A73FEA" w:rsidRPr="0068045E">
        <w:t xml:space="preserve">nterventions targeting </w:t>
      </w:r>
      <w:r w:rsidR="2355B60B" w:rsidRPr="0068045E">
        <w:t xml:space="preserve">faith-based institutions </w:t>
      </w:r>
      <w:r w:rsidR="6C9F1E75" w:rsidRPr="0068045E">
        <w:t>(</w:t>
      </w:r>
      <w:proofErr w:type="spellStart"/>
      <w:r w:rsidR="5BE0BFE6" w:rsidRPr="0068045E">
        <w:t>meso</w:t>
      </w:r>
      <w:proofErr w:type="spellEnd"/>
      <w:r w:rsidR="5BE0BFE6" w:rsidRPr="0068045E">
        <w:t xml:space="preserve"> level)</w:t>
      </w:r>
      <w:r w:rsidR="2355B60B" w:rsidRPr="0068045E">
        <w:t xml:space="preserve"> </w:t>
      </w:r>
      <w:r w:rsidR="4035451A" w:rsidRPr="0068045E">
        <w:t>we</w:t>
      </w:r>
      <w:r w:rsidR="4648A6E7" w:rsidRPr="0068045E">
        <w:t>re</w:t>
      </w:r>
      <w:r w:rsidR="58A73FEA" w:rsidRPr="0068045E">
        <w:t xml:space="preserve"> </w:t>
      </w:r>
      <w:r w:rsidRPr="0068045E">
        <w:t>piloted but</w:t>
      </w:r>
      <w:r w:rsidR="58A73FEA" w:rsidRPr="0068045E">
        <w:t xml:space="preserve"> no</w:t>
      </w:r>
      <w:r w:rsidRPr="0068045E">
        <w:t>t systematically</w:t>
      </w:r>
      <w:r w:rsidR="58A73FEA" w:rsidRPr="0068045E">
        <w:t xml:space="preserve"> </w:t>
      </w:r>
      <w:r w:rsidRPr="0068045E">
        <w:t xml:space="preserve">linked </w:t>
      </w:r>
      <w:r w:rsidR="58A73FEA" w:rsidRPr="0068045E">
        <w:t xml:space="preserve">with other </w:t>
      </w:r>
      <w:r w:rsidRPr="0068045E">
        <w:t xml:space="preserve">activities or </w:t>
      </w:r>
      <w:r w:rsidR="58A73FEA" w:rsidRPr="0068045E">
        <w:t>levels of change</w:t>
      </w:r>
      <w:r w:rsidR="16EAC1CB" w:rsidRPr="0068045E">
        <w:rPr>
          <w:b/>
          <w:bCs/>
        </w:rPr>
        <w:t>.</w:t>
      </w:r>
      <w:r w:rsidR="5BE0BFE6" w:rsidRPr="0068045E">
        <w:rPr>
          <w:b/>
          <w:bCs/>
        </w:rPr>
        <w:t xml:space="preserve"> </w:t>
      </w:r>
      <w:r w:rsidR="008E1251">
        <w:t>A</w:t>
      </w:r>
      <w:r w:rsidR="6B0EC1A9" w:rsidRPr="0068045E">
        <w:t xml:space="preserve"> </w:t>
      </w:r>
      <w:r w:rsidRPr="0068045E">
        <w:t xml:space="preserve">pilot </w:t>
      </w:r>
      <w:r w:rsidR="008E1251">
        <w:t>fatherhood camp was run</w:t>
      </w:r>
      <w:r w:rsidR="16EAC1CB" w:rsidRPr="0068045E">
        <w:t xml:space="preserve"> religious leaders </w:t>
      </w:r>
      <w:r w:rsidR="00B33C67" w:rsidRPr="0068045E">
        <w:t>from Beit El</w:t>
      </w:r>
      <w:r w:rsidRPr="0068045E">
        <w:t xml:space="preserve"> Ei</w:t>
      </w:r>
      <w:r w:rsidR="00B33C67" w:rsidRPr="0068045E">
        <w:t xml:space="preserve">la </w:t>
      </w:r>
      <w:r w:rsidR="008E1251">
        <w:t>which heled inform the</w:t>
      </w:r>
      <w:r w:rsidR="16EAC1CB" w:rsidRPr="0068045E">
        <w:t xml:space="preserve"> </w:t>
      </w:r>
      <w:r w:rsidR="008E1251" w:rsidRPr="0068045E">
        <w:t xml:space="preserve">GTP </w:t>
      </w:r>
      <w:r w:rsidR="008E1251">
        <w:t>manual development process</w:t>
      </w:r>
      <w:r w:rsidR="16EAC1CB" w:rsidRPr="0068045E">
        <w:t xml:space="preserve">. </w:t>
      </w:r>
      <w:r w:rsidR="008E1251">
        <w:t>W</w:t>
      </w:r>
      <w:r w:rsidR="16EAC1CB" w:rsidRPr="0068045E">
        <w:t xml:space="preserve">ork was done with </w:t>
      </w:r>
      <w:proofErr w:type="spellStart"/>
      <w:r w:rsidR="16EAC1CB" w:rsidRPr="0068045E">
        <w:t>Musawah</w:t>
      </w:r>
      <w:proofErr w:type="spellEnd"/>
      <w:r w:rsidR="16EAC1CB" w:rsidRPr="0068045E">
        <w:t xml:space="preserve"> at the regional level </w:t>
      </w:r>
      <w:r w:rsidR="008E1251">
        <w:t xml:space="preserve">with </w:t>
      </w:r>
      <w:r w:rsidR="16EAC1CB" w:rsidRPr="0068045E">
        <w:t xml:space="preserve">a </w:t>
      </w:r>
      <w:r w:rsidR="008E1251">
        <w:t xml:space="preserve">faith-based </w:t>
      </w:r>
      <w:r w:rsidR="16EAC1CB" w:rsidRPr="0068045E">
        <w:t>advocate from Egypt</w:t>
      </w:r>
      <w:r w:rsidR="008E1251">
        <w:t>,</w:t>
      </w:r>
      <w:r w:rsidR="7DFE2969" w:rsidRPr="0068045E">
        <w:t xml:space="preserve"> but</w:t>
      </w:r>
      <w:r w:rsidR="16EAC1CB" w:rsidRPr="0068045E">
        <w:t xml:space="preserve"> </w:t>
      </w:r>
      <w:r w:rsidR="008E1251">
        <w:t>this was not</w:t>
      </w:r>
      <w:r w:rsidR="008E1251" w:rsidRPr="0068045E">
        <w:t xml:space="preserve"> </w:t>
      </w:r>
      <w:r w:rsidR="16EAC1CB" w:rsidRPr="0068045E">
        <w:t>link</w:t>
      </w:r>
      <w:r w:rsidR="008E1251">
        <w:t>ed</w:t>
      </w:r>
      <w:r w:rsidR="16EAC1CB" w:rsidRPr="0068045E">
        <w:t xml:space="preserve"> to the work with Beit </w:t>
      </w:r>
      <w:proofErr w:type="spellStart"/>
      <w:r w:rsidR="16EAC1CB" w:rsidRPr="0068045E">
        <w:t>el</w:t>
      </w:r>
      <w:proofErr w:type="spellEnd"/>
      <w:r w:rsidR="16EAC1CB" w:rsidRPr="0068045E">
        <w:t xml:space="preserve"> E</w:t>
      </w:r>
      <w:r w:rsidR="5B40A920" w:rsidRPr="0068045E">
        <w:t>i</w:t>
      </w:r>
      <w:r w:rsidR="16EAC1CB" w:rsidRPr="0068045E">
        <w:t xml:space="preserve">la. </w:t>
      </w:r>
      <w:r w:rsidR="008E1251">
        <w:t>T</w:t>
      </w:r>
      <w:r w:rsidR="6C9F1E75" w:rsidRPr="0068045E">
        <w:t xml:space="preserve">he programme </w:t>
      </w:r>
      <w:r w:rsidR="008E1251">
        <w:t xml:space="preserve">also </w:t>
      </w:r>
      <w:r w:rsidR="6C9F1E75" w:rsidRPr="0068045E">
        <w:t>work</w:t>
      </w:r>
      <w:r w:rsidR="008E1251">
        <w:t>ed</w:t>
      </w:r>
      <w:r w:rsidR="6C9F1E75" w:rsidRPr="0068045E">
        <w:t xml:space="preserve"> at </w:t>
      </w:r>
      <w:r w:rsidR="008E1251">
        <w:t xml:space="preserve">the </w:t>
      </w:r>
      <w:proofErr w:type="spellStart"/>
      <w:r w:rsidR="6C9F1E75" w:rsidRPr="0068045E">
        <w:t>meso</w:t>
      </w:r>
      <w:proofErr w:type="spellEnd"/>
      <w:r w:rsidR="6C9F1E75" w:rsidRPr="0068045E">
        <w:t xml:space="preserve"> level </w:t>
      </w:r>
      <w:r w:rsidR="008E1251">
        <w:t xml:space="preserve">with </w:t>
      </w:r>
      <w:r w:rsidR="16EAC1CB" w:rsidRPr="0068045E">
        <w:t xml:space="preserve">the private sector, </w:t>
      </w:r>
      <w:r w:rsidR="6C9F1E75" w:rsidRPr="0068045E">
        <w:t>mainly</w:t>
      </w:r>
      <w:r w:rsidR="7DFE2969" w:rsidRPr="0068045E">
        <w:t xml:space="preserve"> through</w:t>
      </w:r>
      <w:r w:rsidR="6C9F1E75" w:rsidRPr="0068045E">
        <w:t xml:space="preserve"> </w:t>
      </w:r>
      <w:r w:rsidR="16EAC1CB" w:rsidRPr="0068045E">
        <w:t>training for sensiti</w:t>
      </w:r>
      <w:r w:rsidR="5B40A920" w:rsidRPr="0068045E">
        <w:t>s</w:t>
      </w:r>
      <w:r w:rsidR="16EAC1CB" w:rsidRPr="0068045E">
        <w:t>ation on men</w:t>
      </w:r>
      <w:r w:rsidR="5B40A920" w:rsidRPr="0068045E">
        <w:t>’s</w:t>
      </w:r>
      <w:r w:rsidR="16EAC1CB" w:rsidRPr="0068045E">
        <w:t xml:space="preserve"> engagement, gender equality during </w:t>
      </w:r>
      <w:r w:rsidR="74B72C8C" w:rsidRPr="0068045E">
        <w:t>P</w:t>
      </w:r>
      <w:r w:rsidR="16EAC1CB" w:rsidRPr="0068045E">
        <w:t xml:space="preserve">hase </w:t>
      </w:r>
      <w:r w:rsidR="6C9F1E75" w:rsidRPr="0068045E">
        <w:t>I</w:t>
      </w:r>
      <w:r w:rsidR="16EAC1CB" w:rsidRPr="0068045E">
        <w:t xml:space="preserve"> and parenting during </w:t>
      </w:r>
      <w:r w:rsidR="74B72C8C" w:rsidRPr="0068045E">
        <w:t>P</w:t>
      </w:r>
      <w:r w:rsidR="16EAC1CB" w:rsidRPr="0068045E">
        <w:t>hase II</w:t>
      </w:r>
      <w:r w:rsidR="6C9F1E75" w:rsidRPr="0068045E">
        <w:t xml:space="preserve">, </w:t>
      </w:r>
      <w:r w:rsidR="008E1251">
        <w:t xml:space="preserve">but </w:t>
      </w:r>
      <w:r w:rsidR="6C9F1E75" w:rsidRPr="0068045E">
        <w:t>with no linkages</w:t>
      </w:r>
      <w:r w:rsidR="008E1251">
        <w:t xml:space="preserve"> to other levels</w:t>
      </w:r>
      <w:r w:rsidR="16EAC1CB" w:rsidRPr="0068045E">
        <w:t>.</w:t>
      </w:r>
      <w:r w:rsidR="00ED1272" w:rsidRPr="0068045E">
        <w:rPr>
          <w:rStyle w:val="FootnoteReference"/>
          <w:sz w:val="22"/>
          <w:szCs w:val="22"/>
        </w:rPr>
        <w:footnoteReference w:id="46"/>
      </w:r>
    </w:p>
    <w:p w14:paraId="3188ACCC" w14:textId="647C2D25" w:rsidR="00601402" w:rsidRPr="00D64A49" w:rsidRDefault="008E1251" w:rsidP="00627002">
      <w:pPr>
        <w:pStyle w:val="ItadNormalText"/>
      </w:pPr>
      <w:r>
        <w:t>T</w:t>
      </w:r>
      <w:r w:rsidR="69BDA601" w:rsidRPr="00D64A49">
        <w:t xml:space="preserve">he work on laws </w:t>
      </w:r>
      <w:r>
        <w:t xml:space="preserve">relating to </w:t>
      </w:r>
      <w:r w:rsidR="69BDA601" w:rsidRPr="00D64A49">
        <w:t>parenting leave</w:t>
      </w:r>
      <w:r>
        <w:t xml:space="preserve"> was</w:t>
      </w:r>
      <w:r w:rsidR="69BDA601" w:rsidRPr="00D64A49">
        <w:t xml:space="preserve"> an area that need</w:t>
      </w:r>
      <w:r w:rsidR="2E891AE8" w:rsidRPr="00D64A49">
        <w:t>ed</w:t>
      </w:r>
      <w:r w:rsidR="69BDA601" w:rsidRPr="00D64A49">
        <w:t xml:space="preserve"> more research, campaigning and advocacy, resources and political will as preconditions to allow for a path of change (assumption 2)</w:t>
      </w:r>
      <w:r w:rsidR="43F34C8A" w:rsidRPr="00D64A49">
        <w:t>.</w:t>
      </w:r>
      <w:r w:rsidR="00E2636F" w:rsidRPr="00D64A49">
        <w:rPr>
          <w:rStyle w:val="FootnoteReference"/>
          <w:sz w:val="22"/>
          <w:szCs w:val="22"/>
        </w:rPr>
        <w:footnoteReference w:id="47"/>
      </w:r>
      <w:r w:rsidR="16EAC1CB" w:rsidRPr="00D64A49">
        <w:t xml:space="preserve"> </w:t>
      </w:r>
      <w:r w:rsidR="00305A9E" w:rsidRPr="0068045E">
        <w:t xml:space="preserve">The </w:t>
      </w:r>
      <w:r w:rsidR="69BDA601" w:rsidRPr="0068045E">
        <w:t xml:space="preserve">NCW </w:t>
      </w:r>
      <w:r w:rsidR="00305A9E">
        <w:t>was part of the national dialogue process on this issue, and under MWGE,</w:t>
      </w:r>
      <w:r w:rsidR="00F23BE5">
        <w:t xml:space="preserve"> the CBO EL Shabab took this up as an advocacy issue, organising a petition, collecting </w:t>
      </w:r>
      <w:proofErr w:type="gramStart"/>
      <w:r w:rsidR="00F23BE5">
        <w:t>signatures</w:t>
      </w:r>
      <w:proofErr w:type="gramEnd"/>
      <w:r w:rsidR="00F23BE5">
        <w:t xml:space="preserve"> and lobbying parliamentarians they had connections to</w:t>
      </w:r>
      <w:r w:rsidR="69BDA601" w:rsidRPr="00D64A49">
        <w:t xml:space="preserve">. </w:t>
      </w:r>
      <w:r w:rsidR="00F23BE5">
        <w:t>However, the draft law became stalled in parliament, MWGE did not have the leverage to further the process, and the CBO advocacy efforts lost momentum.</w:t>
      </w:r>
      <w:r w:rsidR="00305A9E">
        <w:rPr>
          <w:rStyle w:val="FootnoteReference"/>
        </w:rPr>
        <w:footnoteReference w:id="48"/>
      </w:r>
      <w:r w:rsidR="00F23BE5">
        <w:t xml:space="preserve"> </w:t>
      </w:r>
      <w:r w:rsidR="69BDA601" w:rsidRPr="00D64A49">
        <w:t>Interviews with NGO and CBO</w:t>
      </w:r>
      <w:r w:rsidR="34A2E00C" w:rsidRPr="00D64A49">
        <w:t>s</w:t>
      </w:r>
      <w:r w:rsidR="69BDA601" w:rsidRPr="00D64A49">
        <w:t xml:space="preserve"> show that working on national advocacy need</w:t>
      </w:r>
      <w:r w:rsidR="34A2E00C" w:rsidRPr="00D64A49">
        <w:t>ed</w:t>
      </w:r>
      <w:r w:rsidR="69BDA601" w:rsidRPr="00D64A49">
        <w:t xml:space="preserve"> much time and </w:t>
      </w:r>
      <w:r w:rsidR="34A2E00C" w:rsidRPr="00D64A49">
        <w:t xml:space="preserve">resources as well as </w:t>
      </w:r>
      <w:r w:rsidR="69BDA601" w:rsidRPr="00D64A49">
        <w:t xml:space="preserve">support </w:t>
      </w:r>
      <w:r w:rsidR="34A2E00C" w:rsidRPr="00D64A49">
        <w:t>by</w:t>
      </w:r>
      <w:r w:rsidR="69BDA601" w:rsidRPr="00D64A49">
        <w:t xml:space="preserve"> stakeholders.</w:t>
      </w:r>
      <w:r w:rsidR="00ED1272" w:rsidRPr="00D64A49">
        <w:rPr>
          <w:rStyle w:val="FootnoteReference"/>
          <w:sz w:val="22"/>
          <w:szCs w:val="22"/>
        </w:rPr>
        <w:footnoteReference w:id="49"/>
      </w:r>
      <w:r w:rsidR="00F23BE5">
        <w:t xml:space="preserve"> A new Labour Law was however passed in 2021 which increased parental leave, adding one day of parental leave, but this was not a direct result of MWGE activities</w:t>
      </w:r>
      <w:r w:rsidR="00B25580">
        <w:t xml:space="preserve"> (see also Finding 5.4.)</w:t>
      </w:r>
      <w:r w:rsidR="00F23BE5">
        <w:t>.</w:t>
      </w:r>
      <w:r w:rsidR="009D30B0">
        <w:t xml:space="preserve"> Key advocacy points have however been taken up by the UN Women/ILO joint programme on decent work, and have been used for advocacy with a wider policy audience, such as the Ministry of Education.</w:t>
      </w:r>
      <w:r w:rsidR="009D30B0">
        <w:rPr>
          <w:rStyle w:val="FootnoteReference"/>
        </w:rPr>
        <w:footnoteReference w:id="50"/>
      </w:r>
    </w:p>
    <w:p w14:paraId="05B25779" w14:textId="3B97D15D" w:rsidR="0087138F" w:rsidRPr="00D0635D" w:rsidRDefault="00C9DF2F" w:rsidP="58CAD690">
      <w:pPr>
        <w:pStyle w:val="ItadH1"/>
      </w:pPr>
      <w:bookmarkStart w:id="23" w:name="_Toc98343547"/>
      <w:r w:rsidRPr="00D0635D">
        <w:t>II Efficiency</w:t>
      </w:r>
      <w:bookmarkEnd w:id="23"/>
    </w:p>
    <w:p w14:paraId="25D27861" w14:textId="55A1521B" w:rsidR="0087138F" w:rsidRPr="003A4366" w:rsidRDefault="0040065D" w:rsidP="00627002">
      <w:pPr>
        <w:pStyle w:val="ItadNormalText"/>
      </w:pPr>
      <w:r>
        <w:t>The e</w:t>
      </w:r>
      <w:r w:rsidR="008F14ED">
        <w:t xml:space="preserve">fficiency of MWGE is </w:t>
      </w:r>
      <w:r w:rsidR="0087138F">
        <w:t>determined by</w:t>
      </w:r>
      <w:r w:rsidR="009038CF">
        <w:t xml:space="preserve"> </w:t>
      </w:r>
      <w:proofErr w:type="gramStart"/>
      <w:r w:rsidR="009038CF">
        <w:t>a number of</w:t>
      </w:r>
      <w:proofErr w:type="gramEnd"/>
      <w:r w:rsidR="009038CF">
        <w:t xml:space="preserve"> factors</w:t>
      </w:r>
      <w:r w:rsidR="00F47CA5">
        <w:t>,</w:t>
      </w:r>
      <w:r w:rsidR="009038CF">
        <w:t xml:space="preserve"> </w:t>
      </w:r>
      <w:r w:rsidR="00AE4E35">
        <w:t xml:space="preserve">including regional coordination that proved to be useful. </w:t>
      </w:r>
      <w:r w:rsidR="00B87625">
        <w:t xml:space="preserve">In terms of human resources, the </w:t>
      </w:r>
      <w:r w:rsidR="00910A07">
        <w:t xml:space="preserve">CO and umbrella organisation </w:t>
      </w:r>
      <w:proofErr w:type="gramStart"/>
      <w:r w:rsidR="00A20414">
        <w:t>were of the opinion that</w:t>
      </w:r>
      <w:proofErr w:type="gramEnd"/>
      <w:r w:rsidR="00A20414">
        <w:t xml:space="preserve"> allocated resources were insufficient, even if </w:t>
      </w:r>
      <w:r w:rsidR="00677757">
        <w:t>staffing resources are higher in MGWE than in other regional programmes</w:t>
      </w:r>
      <w:r w:rsidR="00D0635D">
        <w:t xml:space="preserve">. </w:t>
      </w:r>
      <w:r>
        <w:t>T</w:t>
      </w:r>
      <w:r w:rsidR="00AE4E35">
        <w:t xml:space="preserve">he monitoring system, though good, could not capture other elements in the process of social change. </w:t>
      </w:r>
      <w:r w:rsidR="008F14ED">
        <w:t>Implementation was constrained by the tight time frame</w:t>
      </w:r>
      <w:r>
        <w:t>,</w:t>
      </w:r>
      <w:r w:rsidR="008F14ED">
        <w:t xml:space="preserve"> that proved to be disproportional with </w:t>
      </w:r>
      <w:r w:rsidR="00305A9E">
        <w:t xml:space="preserve">complexity of seeking to change social norms change, and the sheer size of the country’s population meant that the percentage who could be reached under the allocated budget remained small. </w:t>
      </w:r>
      <w:r w:rsidR="004C0288">
        <w:t xml:space="preserve"> </w:t>
      </w:r>
    </w:p>
    <w:p w14:paraId="0000009A" w14:textId="7365E31E" w:rsidR="0055312E" w:rsidRPr="00E352DE" w:rsidRDefault="00EA57D7" w:rsidP="00627002">
      <w:pPr>
        <w:pStyle w:val="ItadH2"/>
        <w:rPr>
          <w:lang w:val="en-GB"/>
        </w:rPr>
      </w:pPr>
      <w:bookmarkStart w:id="24" w:name="_Toc98343548"/>
      <w:r w:rsidRPr="00E352DE">
        <w:rPr>
          <w:lang w:val="en-GB"/>
        </w:rPr>
        <w:t>EQ 6. Has MWGE been efficient, achieving high</w:t>
      </w:r>
      <w:r w:rsidR="00341F8E">
        <w:rPr>
          <w:lang w:val="en-GB"/>
        </w:rPr>
        <w:t>-</w:t>
      </w:r>
      <w:r w:rsidRPr="00E352DE">
        <w:rPr>
          <w:lang w:val="en-GB"/>
        </w:rPr>
        <w:t xml:space="preserve">impact work in a cost-effective way, while using processes and systems to enable sufficient resources </w:t>
      </w:r>
      <w:r w:rsidR="00341F8E">
        <w:rPr>
          <w:lang w:val="en-GB"/>
        </w:rPr>
        <w:t>to be</w:t>
      </w:r>
      <w:r w:rsidRPr="00E352DE">
        <w:rPr>
          <w:lang w:val="en-GB"/>
        </w:rPr>
        <w:t xml:space="preserve"> made available in a timely manner to achieve planned results?</w:t>
      </w:r>
      <w:bookmarkEnd w:id="24"/>
    </w:p>
    <w:p w14:paraId="79E7F06D" w14:textId="0A4B7DA2" w:rsidR="00EF0DE4" w:rsidRPr="00627002" w:rsidRDefault="00C5403F" w:rsidP="00627002">
      <w:pPr>
        <w:pStyle w:val="ItadNormalText"/>
        <w:rPr>
          <w:b/>
        </w:rPr>
      </w:pPr>
      <w:r w:rsidRPr="00627002">
        <w:rPr>
          <w:b/>
          <w:color w:val="588B46"/>
        </w:rPr>
        <w:t>Finding</w:t>
      </w:r>
      <w:r w:rsidR="0093412B">
        <w:rPr>
          <w:b/>
          <w:bCs/>
          <w:color w:val="588B46"/>
        </w:rPr>
        <w:t xml:space="preserve"> 6.1</w:t>
      </w:r>
      <w:r w:rsidRPr="00627002">
        <w:rPr>
          <w:b/>
          <w:bCs/>
          <w:color w:val="588B46"/>
        </w:rPr>
        <w:t>:</w:t>
      </w:r>
      <w:r w:rsidRPr="00627002">
        <w:rPr>
          <w:b/>
          <w:bCs/>
        </w:rPr>
        <w:t xml:space="preserve"> </w:t>
      </w:r>
      <w:r w:rsidR="0040065D">
        <w:rPr>
          <w:b/>
          <w:bCs/>
        </w:rPr>
        <w:t>The</w:t>
      </w:r>
      <w:r w:rsidR="00EF0DE4" w:rsidRPr="00627002">
        <w:rPr>
          <w:b/>
        </w:rPr>
        <w:t xml:space="preserve"> regional </w:t>
      </w:r>
      <w:r w:rsidR="0040065D">
        <w:rPr>
          <w:b/>
          <w:bCs/>
        </w:rPr>
        <w:t xml:space="preserve">nature of the </w:t>
      </w:r>
      <w:r w:rsidR="00F47CA5">
        <w:rPr>
          <w:b/>
          <w:bCs/>
        </w:rPr>
        <w:t>p</w:t>
      </w:r>
      <w:r w:rsidR="00EF0DE4" w:rsidRPr="00627002">
        <w:rPr>
          <w:b/>
          <w:bCs/>
        </w:rPr>
        <w:t>rogramme</w:t>
      </w:r>
      <w:r w:rsidR="00EF0DE4" w:rsidRPr="00627002">
        <w:rPr>
          <w:b/>
        </w:rPr>
        <w:t xml:space="preserve"> had </w:t>
      </w:r>
      <w:r w:rsidR="002B795B" w:rsidRPr="00627002">
        <w:rPr>
          <w:b/>
        </w:rPr>
        <w:t xml:space="preserve">varying levels of </w:t>
      </w:r>
      <w:r w:rsidR="00EF0DE4" w:rsidRPr="00627002">
        <w:rPr>
          <w:b/>
        </w:rPr>
        <w:t xml:space="preserve">advantages for </w:t>
      </w:r>
      <w:r w:rsidR="002B795B" w:rsidRPr="00627002">
        <w:rPr>
          <w:b/>
        </w:rPr>
        <w:t>Egypt</w:t>
      </w:r>
      <w:r w:rsidR="00EF0DE4" w:rsidRPr="00627002">
        <w:rPr>
          <w:b/>
        </w:rPr>
        <w:t xml:space="preserve"> in terms of </w:t>
      </w:r>
      <w:r w:rsidR="0040065D">
        <w:rPr>
          <w:b/>
          <w:bCs/>
        </w:rPr>
        <w:t>accessing</w:t>
      </w:r>
      <w:r w:rsidR="00EF0DE4" w:rsidRPr="00627002">
        <w:rPr>
          <w:b/>
        </w:rPr>
        <w:t xml:space="preserve"> a regional monitoring system, regional learning events and coordination and consultation mechanisms. </w:t>
      </w:r>
    </w:p>
    <w:p w14:paraId="5AD5C041" w14:textId="629B8404" w:rsidR="005706BD" w:rsidRDefault="0040065D" w:rsidP="00627002">
      <w:pPr>
        <w:pStyle w:val="ItadNormalText"/>
      </w:pPr>
      <w:r>
        <w:t>The</w:t>
      </w:r>
      <w:r w:rsidR="00F47CA5">
        <w:t xml:space="preserve"> </w:t>
      </w:r>
      <w:r w:rsidR="00073512" w:rsidRPr="003A4366">
        <w:t>re</w:t>
      </w:r>
      <w:r w:rsidR="005706BD" w:rsidRPr="003A4366">
        <w:t xml:space="preserve">gional </w:t>
      </w:r>
      <w:r>
        <w:t xml:space="preserve">nature of the </w:t>
      </w:r>
      <w:r w:rsidR="00F47CA5">
        <w:t>p</w:t>
      </w:r>
      <w:r w:rsidR="005706BD" w:rsidRPr="003A4366">
        <w:t>rogramme had advantages in terms of providing regional tools a</w:t>
      </w:r>
      <w:r w:rsidR="00053DE2" w:rsidRPr="003A4366">
        <w:t>nd knowledge products that save</w:t>
      </w:r>
      <w:r>
        <w:t>d</w:t>
      </w:r>
      <w:r w:rsidR="005706BD" w:rsidRPr="003A4366">
        <w:t xml:space="preserve"> time and effort</w:t>
      </w:r>
      <w:r w:rsidR="00CE2343">
        <w:t>. Th</w:t>
      </w:r>
      <w:r w:rsidR="00305A9E">
        <w:t>rough</w:t>
      </w:r>
      <w:r w:rsidR="00CE2343">
        <w:t xml:space="preserve"> cross learnin</w:t>
      </w:r>
      <w:r w:rsidR="00851A48">
        <w:t xml:space="preserve">g and </w:t>
      </w:r>
      <w:r w:rsidR="00CE2343">
        <w:t>cross</w:t>
      </w:r>
      <w:r w:rsidR="00851A48">
        <w:t>-</w:t>
      </w:r>
      <w:r w:rsidR="00CE2343">
        <w:t>utili</w:t>
      </w:r>
      <w:r w:rsidR="00851A48">
        <w:t>s</w:t>
      </w:r>
      <w:r w:rsidR="00CE2343">
        <w:t>ation of tools, methodologies and approaches</w:t>
      </w:r>
      <w:r w:rsidR="00851A48">
        <w:t>,</w:t>
      </w:r>
      <w:r w:rsidR="00CE2343">
        <w:t xml:space="preserve"> </w:t>
      </w:r>
      <w:r w:rsidR="00851A48">
        <w:t>country-level expertise and best practices could be shared regionally between implementers</w:t>
      </w:r>
      <w:r w:rsidR="00CE2343">
        <w:t xml:space="preserve">. </w:t>
      </w:r>
      <w:r w:rsidR="00803B9D">
        <w:t xml:space="preserve"> </w:t>
      </w:r>
      <w:r w:rsidR="005706BD" w:rsidRPr="003A4366">
        <w:t xml:space="preserve">Specific reference </w:t>
      </w:r>
      <w:r>
        <w:t>was made</w:t>
      </w:r>
      <w:r w:rsidR="005706BD" w:rsidRPr="003A4366">
        <w:t xml:space="preserve"> to IMAGES, the monitoring </w:t>
      </w:r>
      <w:proofErr w:type="gramStart"/>
      <w:r w:rsidR="005706BD" w:rsidRPr="003A4366">
        <w:t>tools</w:t>
      </w:r>
      <w:proofErr w:type="gramEnd"/>
      <w:r w:rsidR="005706BD" w:rsidRPr="003A4366">
        <w:t xml:space="preserve"> </w:t>
      </w:r>
      <w:r w:rsidR="00F47CA5">
        <w:t>and</w:t>
      </w:r>
      <w:r w:rsidR="005706BD" w:rsidRPr="003A4366">
        <w:t xml:space="preserve"> the Youth Advocacy Toolkit</w:t>
      </w:r>
      <w:r>
        <w:t>,</w:t>
      </w:r>
      <w:r w:rsidR="00655EDB" w:rsidRPr="29FAC352">
        <w:rPr>
          <w:rStyle w:val="FootnoteReference"/>
          <w:sz w:val="22"/>
          <w:szCs w:val="22"/>
        </w:rPr>
        <w:footnoteReference w:id="51"/>
      </w:r>
      <w:r w:rsidR="005706BD" w:rsidRPr="003A4366">
        <w:t xml:space="preserve"> </w:t>
      </w:r>
      <w:r>
        <w:t>and</w:t>
      </w:r>
      <w:r w:rsidR="005706BD" w:rsidRPr="003A4366">
        <w:t xml:space="preserve"> regional meetings </w:t>
      </w:r>
      <w:r w:rsidR="00F47CA5">
        <w:t>of</w:t>
      </w:r>
      <w:r w:rsidR="00F47CA5" w:rsidRPr="003A4366">
        <w:t xml:space="preserve"> </w:t>
      </w:r>
      <w:r w:rsidR="005706BD" w:rsidRPr="003A4366">
        <w:t>national coordinators contribute</w:t>
      </w:r>
      <w:r>
        <w:t>d</w:t>
      </w:r>
      <w:r w:rsidR="005706BD" w:rsidRPr="003A4366">
        <w:t xml:space="preserve"> </w:t>
      </w:r>
      <w:r w:rsidR="00F47CA5">
        <w:t>to</w:t>
      </w:r>
      <w:r w:rsidR="005706BD" w:rsidRPr="003A4366">
        <w:t xml:space="preserve"> sharing experiences and working as one team.</w:t>
      </w:r>
      <w:r w:rsidR="006D1AB2" w:rsidRPr="29FAC352">
        <w:rPr>
          <w:rStyle w:val="FootnoteReference"/>
          <w:sz w:val="22"/>
          <w:szCs w:val="22"/>
        </w:rPr>
        <w:footnoteReference w:id="52"/>
      </w:r>
      <w:r w:rsidR="005706BD" w:rsidRPr="003A4366">
        <w:t xml:space="preserve"> On the other </w:t>
      </w:r>
      <w:r w:rsidR="00290936" w:rsidRPr="003A4366">
        <w:t>hand,</w:t>
      </w:r>
      <w:r w:rsidR="005706BD" w:rsidRPr="003A4366">
        <w:t xml:space="preserve"> consultation with</w:t>
      </w:r>
      <w:r w:rsidR="00AF0192">
        <w:t xml:space="preserve"> </w:t>
      </w:r>
      <w:r w:rsidR="00BD7BA2">
        <w:t xml:space="preserve">and support from </w:t>
      </w:r>
      <w:r w:rsidR="00AF0192">
        <w:t xml:space="preserve">the </w:t>
      </w:r>
      <w:r w:rsidR="00AF0192" w:rsidRPr="00AF0192">
        <w:t>Regional Office for the Arab States</w:t>
      </w:r>
      <w:r w:rsidR="005706BD" w:rsidRPr="003A4366">
        <w:t xml:space="preserve"> </w:t>
      </w:r>
      <w:r w:rsidR="00AF0192">
        <w:t>(</w:t>
      </w:r>
      <w:r w:rsidR="0028570D" w:rsidRPr="003A4366">
        <w:t>ROAS</w:t>
      </w:r>
      <w:r w:rsidR="00AF0192">
        <w:t>)</w:t>
      </w:r>
      <w:r w:rsidR="00290936" w:rsidRPr="003A4366">
        <w:t xml:space="preserve"> was useful</w:t>
      </w:r>
      <w:r w:rsidR="00BD7BA2">
        <w:t xml:space="preserve"> for the programme and for the CO</w:t>
      </w:r>
      <w:r w:rsidR="00F47CA5">
        <w:t>,</w:t>
      </w:r>
      <w:r w:rsidR="00290936" w:rsidRPr="003A4366">
        <w:t xml:space="preserve"> especially</w:t>
      </w:r>
      <w:r w:rsidR="005706BD" w:rsidRPr="003A4366">
        <w:t xml:space="preserve"> </w:t>
      </w:r>
      <w:r w:rsidR="00BD7BA2">
        <w:t>in terms of cross-learning and using regional tools. Also, as</w:t>
      </w:r>
      <w:r w:rsidR="00BD7BA2" w:rsidRPr="003A4366">
        <w:t xml:space="preserve"> </w:t>
      </w:r>
      <w:r w:rsidR="005706BD" w:rsidRPr="003A4366">
        <w:t xml:space="preserve">the </w:t>
      </w:r>
      <w:r w:rsidR="00D07182">
        <w:t>g</w:t>
      </w:r>
      <w:r w:rsidR="005706BD" w:rsidRPr="003A4366">
        <w:t>overnment ha</w:t>
      </w:r>
      <w:r w:rsidR="00BD7BA2">
        <w:t>s</w:t>
      </w:r>
      <w:r w:rsidR="005706BD" w:rsidRPr="003A4366">
        <w:t xml:space="preserve"> a strong stand on national ownership</w:t>
      </w:r>
      <w:r w:rsidR="00BD7BA2">
        <w:t>, RO</w:t>
      </w:r>
      <w:r w:rsidR="0068045E">
        <w:t>A</w:t>
      </w:r>
      <w:r w:rsidR="00BD7BA2">
        <w:t>S could back up the CO and when findings were seen as sensitive,</w:t>
      </w:r>
      <w:r w:rsidR="005706BD" w:rsidRPr="003A4366">
        <w:t xml:space="preserve"> </w:t>
      </w:r>
      <w:r w:rsidR="00BD7BA2">
        <w:t>as these could be embedded in broader</w:t>
      </w:r>
      <w:r w:rsidR="005706BD" w:rsidRPr="003A4366">
        <w:t xml:space="preserve"> regional </w:t>
      </w:r>
      <w:r w:rsidR="00BD7BA2">
        <w:t>comparisons</w:t>
      </w:r>
      <w:r w:rsidR="005706BD" w:rsidRPr="003A4366">
        <w:t>.</w:t>
      </w:r>
      <w:r w:rsidR="006D1AB2" w:rsidRPr="29FAC352">
        <w:rPr>
          <w:rStyle w:val="FootnoteReference"/>
          <w:sz w:val="22"/>
          <w:szCs w:val="22"/>
        </w:rPr>
        <w:footnoteReference w:id="53"/>
      </w:r>
    </w:p>
    <w:p w14:paraId="195A5978" w14:textId="77777777" w:rsidR="00F60E83" w:rsidRPr="003A4366" w:rsidRDefault="00F60E83" w:rsidP="00627002">
      <w:pPr>
        <w:pStyle w:val="ItadNormalText"/>
      </w:pPr>
    </w:p>
    <w:p w14:paraId="50B1B2C2" w14:textId="492718D5" w:rsidR="00EF0DE4" w:rsidRPr="00627002" w:rsidRDefault="00EF0DE4" w:rsidP="00627002">
      <w:pPr>
        <w:pStyle w:val="ItadNormalText"/>
        <w:rPr>
          <w:b/>
        </w:rPr>
      </w:pPr>
      <w:r w:rsidRPr="00627002">
        <w:rPr>
          <w:b/>
          <w:color w:val="588B46"/>
        </w:rPr>
        <w:t xml:space="preserve">Finding </w:t>
      </w:r>
      <w:r w:rsidR="0093412B">
        <w:rPr>
          <w:b/>
          <w:bCs/>
          <w:color w:val="588B46"/>
        </w:rPr>
        <w:t>6.2</w:t>
      </w:r>
      <w:r w:rsidRPr="00627002">
        <w:rPr>
          <w:b/>
          <w:color w:val="588B46"/>
        </w:rPr>
        <w:t xml:space="preserve">: </w:t>
      </w:r>
      <w:r w:rsidR="00BB0FF8" w:rsidRPr="00627002">
        <w:rPr>
          <w:b/>
        </w:rPr>
        <w:t xml:space="preserve">Financial </w:t>
      </w:r>
      <w:r w:rsidR="00E25101" w:rsidRPr="00627002">
        <w:rPr>
          <w:b/>
        </w:rPr>
        <w:t xml:space="preserve">and human </w:t>
      </w:r>
      <w:r w:rsidR="00BB0FF8" w:rsidRPr="00627002">
        <w:rPr>
          <w:b/>
        </w:rPr>
        <w:t xml:space="preserve">resources of the </w:t>
      </w:r>
      <w:r w:rsidR="00394F0E" w:rsidRPr="00627002">
        <w:rPr>
          <w:b/>
        </w:rPr>
        <w:t xml:space="preserve">MWGE </w:t>
      </w:r>
      <w:r w:rsidR="00F47CA5" w:rsidRPr="00627002">
        <w:rPr>
          <w:b/>
          <w:bCs/>
        </w:rPr>
        <w:t>p</w:t>
      </w:r>
      <w:r w:rsidR="00394F0E" w:rsidRPr="00627002">
        <w:rPr>
          <w:b/>
          <w:bCs/>
        </w:rPr>
        <w:t>rogramme</w:t>
      </w:r>
      <w:r w:rsidR="00394F0E" w:rsidRPr="00627002">
        <w:rPr>
          <w:b/>
        </w:rPr>
        <w:t xml:space="preserve"> in Egypt</w:t>
      </w:r>
      <w:r w:rsidR="00BB0FF8" w:rsidRPr="00627002">
        <w:rPr>
          <w:b/>
        </w:rPr>
        <w:t xml:space="preserve"> were </w:t>
      </w:r>
      <w:r w:rsidR="007963C2" w:rsidRPr="00627002">
        <w:rPr>
          <w:b/>
        </w:rPr>
        <w:t xml:space="preserve">not </w:t>
      </w:r>
      <w:r w:rsidR="00BB0FF8" w:rsidRPr="00627002">
        <w:rPr>
          <w:b/>
        </w:rPr>
        <w:t>adequ</w:t>
      </w:r>
      <w:r w:rsidR="007963C2" w:rsidRPr="00627002">
        <w:rPr>
          <w:b/>
        </w:rPr>
        <w:t xml:space="preserve">ate </w:t>
      </w:r>
      <w:r w:rsidR="00F47CA5" w:rsidRPr="00627002">
        <w:rPr>
          <w:b/>
          <w:bCs/>
        </w:rPr>
        <w:t>for</w:t>
      </w:r>
      <w:r w:rsidR="007963C2" w:rsidRPr="00627002">
        <w:rPr>
          <w:b/>
        </w:rPr>
        <w:t xml:space="preserve"> the programme’s interventions, affecting the continuation of working </w:t>
      </w:r>
      <w:r w:rsidR="0040065D">
        <w:rPr>
          <w:b/>
          <w:bCs/>
        </w:rPr>
        <w:t>with</w:t>
      </w:r>
      <w:r w:rsidR="007963C2" w:rsidRPr="00627002">
        <w:rPr>
          <w:b/>
        </w:rPr>
        <w:t xml:space="preserve"> youth and consolidating the work on GTP</w:t>
      </w:r>
      <w:r w:rsidR="00BB0FF8" w:rsidRPr="00627002">
        <w:rPr>
          <w:b/>
        </w:rPr>
        <w:t xml:space="preserve"> </w:t>
      </w:r>
      <w:r w:rsidR="007963C2" w:rsidRPr="00627002">
        <w:rPr>
          <w:b/>
        </w:rPr>
        <w:t>and advocacy.</w:t>
      </w:r>
    </w:p>
    <w:p w14:paraId="3CE5A09B" w14:textId="49400710" w:rsidR="00537DCB" w:rsidRPr="003A4366" w:rsidRDefault="00747EEA" w:rsidP="00627002">
      <w:pPr>
        <w:pStyle w:val="ItadNormalText"/>
      </w:pPr>
      <w:r w:rsidRPr="003A4366">
        <w:t>While the programme in Egypt has allocated 36% of the total budget to working with youth and 29% to focus on the area of men’s care-giving and engaged fatherhood</w:t>
      </w:r>
      <w:r w:rsidR="00F47CA5">
        <w:t>,</w:t>
      </w:r>
      <w:r w:rsidRPr="003A4366">
        <w:rPr>
          <w:rStyle w:val="FootnoteReference"/>
          <w:sz w:val="22"/>
          <w:szCs w:val="22"/>
        </w:rPr>
        <w:footnoteReference w:id="54"/>
      </w:r>
      <w:r w:rsidRPr="003A4366">
        <w:t xml:space="preserve"> both areas are still in pilot phases and need more work to scale up</w:t>
      </w:r>
      <w:r w:rsidR="00DA3F83" w:rsidRPr="003A4366">
        <w:t xml:space="preserve"> in terms of expanding to other geographical areas and beneficiaries</w:t>
      </w:r>
      <w:r w:rsidRPr="003A4366">
        <w:t xml:space="preserve"> and consolidat</w:t>
      </w:r>
      <w:r w:rsidR="0040065D">
        <w:t>ing</w:t>
      </w:r>
      <w:r w:rsidRPr="003A4366">
        <w:t xml:space="preserve"> the adaptation</w:t>
      </w:r>
      <w:r w:rsidR="00AA7299">
        <w:t>, given the wide scale of geographical areas and size of the population of Egypt</w:t>
      </w:r>
      <w:r w:rsidRPr="003A4366">
        <w:t>.</w:t>
      </w:r>
      <w:r w:rsidR="00F47BD0" w:rsidRPr="003A4366">
        <w:rPr>
          <w:rStyle w:val="FootnoteReference"/>
          <w:sz w:val="22"/>
          <w:szCs w:val="22"/>
        </w:rPr>
        <w:footnoteReference w:id="55"/>
      </w:r>
      <w:r w:rsidR="007429D4" w:rsidRPr="003A4366">
        <w:t xml:space="preserve"> </w:t>
      </w:r>
      <w:r w:rsidR="00851A48">
        <w:t>Data</w:t>
      </w:r>
      <w:r w:rsidR="00851A48" w:rsidRPr="003A4366">
        <w:t xml:space="preserve"> </w:t>
      </w:r>
      <w:r w:rsidR="00537DCB" w:rsidRPr="003A4366">
        <w:t xml:space="preserve">from </w:t>
      </w:r>
      <w:r w:rsidR="00851A48">
        <w:t xml:space="preserve">the </w:t>
      </w:r>
      <w:r w:rsidR="00537DCB" w:rsidRPr="003A4366">
        <w:t>E</w:t>
      </w:r>
      <w:r w:rsidR="00851A48">
        <w:t xml:space="preserve">gypt </w:t>
      </w:r>
      <w:r w:rsidR="00537DCB" w:rsidRPr="003A4366">
        <w:t>CO show that</w:t>
      </w:r>
      <w:r w:rsidR="00845043" w:rsidRPr="003A4366">
        <w:t xml:space="preserve"> the delivery rate was 91.91</w:t>
      </w:r>
      <w:r w:rsidR="00F47CA5">
        <w:t>%</w:t>
      </w:r>
      <w:r w:rsidR="00845043" w:rsidRPr="003A4366">
        <w:t xml:space="preserve"> and the utili</w:t>
      </w:r>
      <w:r w:rsidR="00F47CA5">
        <w:t>s</w:t>
      </w:r>
      <w:r w:rsidR="00845043" w:rsidRPr="003A4366">
        <w:t>ation rate was 98.37</w:t>
      </w:r>
      <w:r w:rsidR="00F47CA5">
        <w:t>%</w:t>
      </w:r>
      <w:r w:rsidR="00537DCB" w:rsidRPr="003A4366">
        <w:t xml:space="preserve"> on 31 December 2021</w:t>
      </w:r>
      <w:r w:rsidR="0040065D">
        <w:t>,</w:t>
      </w:r>
      <w:r w:rsidR="00537DCB" w:rsidRPr="003A4366">
        <w:t xml:space="preserve"> while the program</w:t>
      </w:r>
      <w:r w:rsidR="00F47CA5">
        <w:t>me</w:t>
      </w:r>
      <w:r w:rsidR="00537DCB" w:rsidRPr="003A4366">
        <w:t xml:space="preserve"> is proceeding towards its end.</w:t>
      </w:r>
      <w:r w:rsidR="007429D4" w:rsidRPr="003A4366">
        <w:rPr>
          <w:rStyle w:val="FootnoteReference"/>
          <w:sz w:val="22"/>
          <w:szCs w:val="22"/>
        </w:rPr>
        <w:footnoteReference w:id="56"/>
      </w:r>
    </w:p>
    <w:p w14:paraId="603BB058" w14:textId="15017E3F" w:rsidR="00AD19A6" w:rsidRPr="003A4366" w:rsidRDefault="0056676E" w:rsidP="00627002">
      <w:pPr>
        <w:pStyle w:val="ItadNormalText"/>
      </w:pPr>
      <w:r>
        <w:t>The umbrella organisation</w:t>
      </w:r>
      <w:r w:rsidRPr="003A4366">
        <w:t xml:space="preserve"> </w:t>
      </w:r>
      <w:r w:rsidR="00882019">
        <w:t>CARE</w:t>
      </w:r>
      <w:r w:rsidR="00DA3F83" w:rsidRPr="003A4366">
        <w:t xml:space="preserve"> </w:t>
      </w:r>
      <w:r>
        <w:t xml:space="preserve">also </w:t>
      </w:r>
      <w:proofErr w:type="gramStart"/>
      <w:r>
        <w:t>was of the opinion that</w:t>
      </w:r>
      <w:proofErr w:type="gramEnd"/>
      <w:r w:rsidR="00DA3F83" w:rsidRPr="003A4366">
        <w:t xml:space="preserve"> t</w:t>
      </w:r>
      <w:r w:rsidR="000A33F9" w:rsidRPr="003A4366">
        <w:t xml:space="preserve">he number of staff </w:t>
      </w:r>
      <w:r w:rsidR="00E352DE">
        <w:t xml:space="preserve">working on the </w:t>
      </w:r>
      <w:r w:rsidR="00F41869">
        <w:t>p</w:t>
      </w:r>
      <w:r w:rsidR="00E352DE">
        <w:t>rogramme</w:t>
      </w:r>
      <w:r w:rsidR="00A110BE" w:rsidRPr="003A4366">
        <w:t xml:space="preserve"> </w:t>
      </w:r>
      <w:r w:rsidR="000A33F9" w:rsidRPr="003A4366">
        <w:t xml:space="preserve">was </w:t>
      </w:r>
      <w:r w:rsidR="00882019">
        <w:t>in</w:t>
      </w:r>
      <w:r w:rsidR="000A33F9" w:rsidRPr="003A4366">
        <w:t>sufficient</w:t>
      </w:r>
      <w:r w:rsidR="00EF39BA">
        <w:t xml:space="preserve"> under their partnership with UN Women</w:t>
      </w:r>
      <w:r w:rsidR="000A33F9" w:rsidRPr="003A4366">
        <w:t>.</w:t>
      </w:r>
      <w:r w:rsidR="00F87F05">
        <w:rPr>
          <w:rStyle w:val="FootnoteReference"/>
        </w:rPr>
        <w:footnoteReference w:id="57"/>
      </w:r>
      <w:r w:rsidR="000A33F9" w:rsidRPr="003A4366">
        <w:t xml:space="preserve"> Three </w:t>
      </w:r>
      <w:r w:rsidR="00882019">
        <w:t>people</w:t>
      </w:r>
      <w:r w:rsidR="000A33F9" w:rsidRPr="003A4366">
        <w:t xml:space="preserve"> were dedicated for the </w:t>
      </w:r>
      <w:r w:rsidR="00882019">
        <w:t>p</w:t>
      </w:r>
      <w:r w:rsidR="000A33F9" w:rsidRPr="003A4366">
        <w:t>rogramme</w:t>
      </w:r>
      <w:r w:rsidR="00882019">
        <w:t>:</w:t>
      </w:r>
      <w:r w:rsidR="00E352DE">
        <w:t xml:space="preserve"> </w:t>
      </w:r>
      <w:r w:rsidR="000A33F9" w:rsidRPr="003A4366">
        <w:t>a project manager, an accountant and a field supervisor. Working</w:t>
      </w:r>
      <w:r w:rsidR="00E352DE">
        <w:t xml:space="preserve"> </w:t>
      </w:r>
      <w:r w:rsidR="000A33F9" w:rsidRPr="003A4366">
        <w:t xml:space="preserve">through </w:t>
      </w:r>
      <w:r w:rsidR="00882019">
        <w:t>Z</w:t>
      </w:r>
      <w:r w:rsidR="000A33F9" w:rsidRPr="003A4366">
        <w:t xml:space="preserve">oom and </w:t>
      </w:r>
      <w:r w:rsidR="00882019">
        <w:t>T</w:t>
      </w:r>
      <w:r w:rsidR="000A33F9" w:rsidRPr="003A4366">
        <w:t xml:space="preserve">eams was one of the mitigation measures that helped </w:t>
      </w:r>
      <w:r w:rsidR="00DA3F83" w:rsidRPr="003A4366">
        <w:t>C</w:t>
      </w:r>
      <w:r w:rsidR="00882019">
        <w:t>ARE</w:t>
      </w:r>
      <w:r w:rsidR="00DA3F83" w:rsidRPr="003A4366">
        <w:t xml:space="preserve">, the </w:t>
      </w:r>
      <w:r w:rsidR="003A4366" w:rsidRPr="003A4366">
        <w:t>umbrella</w:t>
      </w:r>
      <w:r w:rsidR="00DA3F83" w:rsidRPr="003A4366">
        <w:t xml:space="preserve"> NGO</w:t>
      </w:r>
      <w:r w:rsidR="00882019">
        <w:t>,</w:t>
      </w:r>
      <w:r w:rsidR="000A33F9" w:rsidRPr="003A4366">
        <w:t xml:space="preserve"> to save time and effort to monitor and coordinate activities</w:t>
      </w:r>
      <w:r w:rsidR="00E352DE">
        <w:t>.</w:t>
      </w:r>
      <w:r w:rsidR="00BD24A2" w:rsidRPr="003A4366">
        <w:rPr>
          <w:rStyle w:val="FootnoteReference"/>
          <w:sz w:val="22"/>
          <w:szCs w:val="22"/>
        </w:rPr>
        <w:footnoteReference w:id="58"/>
      </w:r>
    </w:p>
    <w:p w14:paraId="37357138" w14:textId="49D98C0D" w:rsidR="00DF42F1" w:rsidRPr="003A4366" w:rsidRDefault="00882019" w:rsidP="00627002">
      <w:pPr>
        <w:pStyle w:val="ItadNormalText"/>
      </w:pPr>
      <w:r>
        <w:t>A</w:t>
      </w:r>
      <w:r w:rsidR="007F15DB" w:rsidRPr="003A4366">
        <w:t>s</w:t>
      </w:r>
      <w:r>
        <w:t xml:space="preserve"> with</w:t>
      </w:r>
      <w:r w:rsidR="007F15DB" w:rsidRPr="003A4366">
        <w:t xml:space="preserve"> the umbrella NGO, the staff structure established at CBO level comprised a project manager, an </w:t>
      </w:r>
      <w:proofErr w:type="gramStart"/>
      <w:r w:rsidR="007F15DB" w:rsidRPr="003A4366">
        <w:t>accountant</w:t>
      </w:r>
      <w:proofErr w:type="gramEnd"/>
      <w:r w:rsidR="007F15DB" w:rsidRPr="003A4366">
        <w:t xml:space="preserve"> and a field supervisor. CBOs found it tight, </w:t>
      </w:r>
      <w:r w:rsidR="000C0236">
        <w:t>and this was also true of</w:t>
      </w:r>
      <w:r w:rsidR="007F15DB" w:rsidRPr="003A4366">
        <w:t xml:space="preserve"> the budget </w:t>
      </w:r>
      <w:r w:rsidR="00DF42F1" w:rsidRPr="003A4366">
        <w:t>allocation for both activities and human resources.</w:t>
      </w:r>
      <w:r w:rsidR="00DF42F1" w:rsidRPr="003A4366">
        <w:rPr>
          <w:rStyle w:val="FootnoteReference"/>
          <w:sz w:val="22"/>
          <w:szCs w:val="22"/>
        </w:rPr>
        <w:footnoteReference w:id="59"/>
      </w:r>
    </w:p>
    <w:p w14:paraId="6AF1ABEB" w14:textId="399EFFF2" w:rsidR="00DF42F1" w:rsidRPr="00627002" w:rsidRDefault="000C0236" w:rsidP="00627002">
      <w:pPr>
        <w:pStyle w:val="Quote"/>
        <w:rPr>
          <w:i w:val="0"/>
          <w:sz w:val="22"/>
          <w:szCs w:val="22"/>
        </w:rPr>
      </w:pPr>
      <w:r>
        <w:rPr>
          <w:sz w:val="22"/>
          <w:szCs w:val="22"/>
        </w:rPr>
        <w:t>‘</w:t>
      </w:r>
      <w:r w:rsidR="00AD19A6" w:rsidRPr="00627002">
        <w:rPr>
          <w:sz w:val="22"/>
          <w:szCs w:val="22"/>
        </w:rPr>
        <w:t xml:space="preserve">To compensate </w:t>
      </w:r>
      <w:r w:rsidR="00882019" w:rsidRPr="00627002">
        <w:rPr>
          <w:sz w:val="22"/>
          <w:szCs w:val="22"/>
        </w:rPr>
        <w:t xml:space="preserve">[for] </w:t>
      </w:r>
      <w:r w:rsidR="00AD19A6" w:rsidRPr="00627002">
        <w:rPr>
          <w:sz w:val="22"/>
          <w:szCs w:val="22"/>
        </w:rPr>
        <w:t xml:space="preserve">staff shortage, we rely on volunteers during the implementation of activities on </w:t>
      </w:r>
      <w:r w:rsidR="00882019" w:rsidRPr="00627002">
        <w:rPr>
          <w:sz w:val="22"/>
          <w:szCs w:val="22"/>
        </w:rPr>
        <w:t xml:space="preserve">[the] </w:t>
      </w:r>
      <w:r w:rsidR="00AD19A6" w:rsidRPr="00627002">
        <w:rPr>
          <w:sz w:val="22"/>
          <w:szCs w:val="22"/>
        </w:rPr>
        <w:t>ground</w:t>
      </w:r>
      <w:proofErr w:type="gramStart"/>
      <w:r>
        <w:rPr>
          <w:sz w:val="22"/>
          <w:szCs w:val="22"/>
        </w:rPr>
        <w:t>’</w:t>
      </w:r>
      <w:r w:rsidR="00882019" w:rsidRPr="00627002">
        <w:rPr>
          <w:sz w:val="22"/>
          <w:szCs w:val="22"/>
        </w:rPr>
        <w:t>.</w:t>
      </w:r>
      <w:proofErr w:type="gramEnd"/>
      <w:r w:rsidR="00AD19A6" w:rsidRPr="00627002">
        <w:rPr>
          <w:sz w:val="22"/>
          <w:szCs w:val="22"/>
        </w:rPr>
        <w:t xml:space="preserve"> </w:t>
      </w:r>
      <w:r w:rsidR="00F30A71">
        <w:rPr>
          <w:rStyle w:val="FootnoteReference"/>
        </w:rPr>
        <w:footnoteReference w:id="60"/>
      </w:r>
    </w:p>
    <w:p w14:paraId="553F1D73" w14:textId="77777777" w:rsidR="00F60E83" w:rsidRDefault="00F60E83" w:rsidP="3638FA32">
      <w:pPr>
        <w:pStyle w:val="ItadNormalText"/>
        <w:rPr>
          <w:b/>
          <w:bCs/>
          <w:color w:val="588B46"/>
        </w:rPr>
      </w:pPr>
    </w:p>
    <w:p w14:paraId="1FD2986F" w14:textId="4904B922" w:rsidR="00796C68" w:rsidRPr="00F60E83" w:rsidRDefault="00EF0DE4" w:rsidP="3638FA32">
      <w:pPr>
        <w:pStyle w:val="ItadNormalText"/>
        <w:rPr>
          <w:b/>
          <w:bCs/>
          <w:color w:val="588B46"/>
        </w:rPr>
      </w:pPr>
      <w:r w:rsidRPr="3638FA32">
        <w:rPr>
          <w:b/>
          <w:bCs/>
          <w:color w:val="588B46"/>
        </w:rPr>
        <w:t xml:space="preserve">Finding </w:t>
      </w:r>
      <w:r w:rsidR="0093412B" w:rsidRPr="3638FA32">
        <w:rPr>
          <w:b/>
          <w:bCs/>
          <w:color w:val="588B46"/>
        </w:rPr>
        <w:t>6.3</w:t>
      </w:r>
      <w:r w:rsidRPr="3638FA32">
        <w:rPr>
          <w:b/>
          <w:bCs/>
          <w:color w:val="588B46"/>
        </w:rPr>
        <w:t xml:space="preserve">: </w:t>
      </w:r>
      <w:r w:rsidR="001B160F" w:rsidRPr="3638FA32">
        <w:rPr>
          <w:b/>
          <w:bCs/>
        </w:rPr>
        <w:t>At program</w:t>
      </w:r>
      <w:r w:rsidR="00882019" w:rsidRPr="3638FA32">
        <w:rPr>
          <w:b/>
          <w:bCs/>
        </w:rPr>
        <w:t>me</w:t>
      </w:r>
      <w:r w:rsidR="001B160F" w:rsidRPr="3638FA32">
        <w:rPr>
          <w:b/>
          <w:bCs/>
        </w:rPr>
        <w:t xml:space="preserve"> level,</w:t>
      </w:r>
      <w:r w:rsidRPr="3638FA32">
        <w:rPr>
          <w:b/>
          <w:bCs/>
        </w:rPr>
        <w:t xml:space="preserve"> </w:t>
      </w:r>
      <w:r w:rsidR="00936E14" w:rsidRPr="3638FA32">
        <w:rPr>
          <w:b/>
          <w:bCs/>
        </w:rPr>
        <w:t xml:space="preserve">the monitoring system is good but </w:t>
      </w:r>
      <w:r w:rsidR="0013561A" w:rsidRPr="3638FA32">
        <w:rPr>
          <w:b/>
          <w:bCs/>
        </w:rPr>
        <w:t>lack</w:t>
      </w:r>
      <w:r w:rsidR="00882019" w:rsidRPr="3638FA32">
        <w:rPr>
          <w:b/>
          <w:bCs/>
        </w:rPr>
        <w:t>s</w:t>
      </w:r>
      <w:r w:rsidR="008A39E6" w:rsidRPr="3638FA32">
        <w:rPr>
          <w:b/>
          <w:bCs/>
        </w:rPr>
        <w:t xml:space="preserve"> tools to capture resistance, impact on peers, social </w:t>
      </w:r>
      <w:proofErr w:type="gramStart"/>
      <w:r w:rsidR="008A39E6" w:rsidRPr="3638FA32">
        <w:rPr>
          <w:b/>
          <w:bCs/>
        </w:rPr>
        <w:t>norms</w:t>
      </w:r>
      <w:proofErr w:type="gramEnd"/>
      <w:r w:rsidR="008A39E6" w:rsidRPr="3638FA32">
        <w:rPr>
          <w:b/>
          <w:bCs/>
        </w:rPr>
        <w:t xml:space="preserve"> and</w:t>
      </w:r>
      <w:r w:rsidR="00A31FE0" w:rsidRPr="3638FA32">
        <w:rPr>
          <w:b/>
          <w:bCs/>
        </w:rPr>
        <w:t xml:space="preserve"> advocacy campaigns.</w:t>
      </w:r>
    </w:p>
    <w:p w14:paraId="479A5BD9" w14:textId="741AB685" w:rsidR="00AD19A6" w:rsidRPr="003A4366" w:rsidRDefault="00B71580" w:rsidP="00627002">
      <w:pPr>
        <w:pStyle w:val="ItadNormalText"/>
      </w:pPr>
      <w:r w:rsidRPr="003A4366">
        <w:t>T</w:t>
      </w:r>
      <w:r w:rsidR="00A31FE0" w:rsidRPr="003A4366">
        <w:t>he regional monitoring system is good in terms of providing unified tools to measure attitude and behavio</w:t>
      </w:r>
      <w:r w:rsidR="00E31CEE">
        <w:t>u</w:t>
      </w:r>
      <w:r w:rsidR="00A31FE0" w:rsidRPr="003A4366">
        <w:t>r through employing</w:t>
      </w:r>
      <w:r w:rsidR="000C0236">
        <w:t xml:space="preserve"> the</w:t>
      </w:r>
      <w:r w:rsidR="00A31FE0" w:rsidRPr="003A4366">
        <w:t xml:space="preserve"> </w:t>
      </w:r>
      <w:r w:rsidR="00D91AE6" w:rsidRPr="00D91AE6">
        <w:t>Gender-Equitable Men’s Scale</w:t>
      </w:r>
      <w:r w:rsidR="00D91AE6">
        <w:t xml:space="preserve"> (</w:t>
      </w:r>
      <w:r w:rsidR="00A31FE0" w:rsidRPr="003A4366">
        <w:t>GEM</w:t>
      </w:r>
      <w:r w:rsidR="00D91AE6">
        <w:t>S)</w:t>
      </w:r>
      <w:r w:rsidR="001674E7" w:rsidRPr="003A4366">
        <w:t xml:space="preserve"> used during baseline and endline</w:t>
      </w:r>
      <w:r w:rsidR="007954B3">
        <w:t xml:space="preserve"> assessments</w:t>
      </w:r>
      <w:r w:rsidR="001674E7" w:rsidRPr="003A4366">
        <w:t>.</w:t>
      </w:r>
      <w:r w:rsidRPr="003A4366">
        <w:rPr>
          <w:rStyle w:val="FootnoteReference"/>
          <w:bCs/>
          <w:sz w:val="22"/>
          <w:szCs w:val="22"/>
        </w:rPr>
        <w:footnoteReference w:id="61"/>
      </w:r>
    </w:p>
    <w:p w14:paraId="17B7B8AA" w14:textId="083C115E" w:rsidR="00AD19A6" w:rsidRPr="00627002" w:rsidRDefault="000C0236" w:rsidP="00627002">
      <w:pPr>
        <w:pStyle w:val="Quote"/>
        <w:rPr>
          <w:i w:val="0"/>
          <w:sz w:val="22"/>
          <w:szCs w:val="22"/>
        </w:rPr>
      </w:pPr>
      <w:r>
        <w:rPr>
          <w:sz w:val="22"/>
          <w:szCs w:val="22"/>
        </w:rPr>
        <w:t>‘</w:t>
      </w:r>
      <w:r w:rsidR="00AD19A6" w:rsidRPr="00627002">
        <w:rPr>
          <w:sz w:val="22"/>
          <w:szCs w:val="22"/>
        </w:rPr>
        <w:t xml:space="preserve">This is the exhausting part of the </w:t>
      </w:r>
      <w:proofErr w:type="spellStart"/>
      <w:r w:rsidR="00AD19A6" w:rsidRPr="00627002">
        <w:rPr>
          <w:sz w:val="22"/>
          <w:szCs w:val="22"/>
        </w:rPr>
        <w:t>program</w:t>
      </w:r>
      <w:r w:rsidR="00882019" w:rsidRPr="00627002">
        <w:rPr>
          <w:sz w:val="22"/>
          <w:szCs w:val="22"/>
        </w:rPr>
        <w:t>me</w:t>
      </w:r>
      <w:proofErr w:type="spellEnd"/>
      <w:r w:rsidR="00882019" w:rsidRPr="00627002">
        <w:rPr>
          <w:sz w:val="22"/>
          <w:szCs w:val="22"/>
        </w:rPr>
        <w:t>,</w:t>
      </w:r>
      <w:r w:rsidR="00AD19A6" w:rsidRPr="00627002">
        <w:rPr>
          <w:sz w:val="22"/>
          <w:szCs w:val="22"/>
        </w:rPr>
        <w:t xml:space="preserve"> but for a good reason. This is one of the few </w:t>
      </w:r>
      <w:proofErr w:type="spellStart"/>
      <w:r w:rsidR="00AD19A6" w:rsidRPr="00627002">
        <w:rPr>
          <w:sz w:val="22"/>
          <w:szCs w:val="22"/>
        </w:rPr>
        <w:t>program</w:t>
      </w:r>
      <w:r w:rsidR="00882019" w:rsidRPr="00627002">
        <w:rPr>
          <w:sz w:val="22"/>
          <w:szCs w:val="22"/>
        </w:rPr>
        <w:t>me</w:t>
      </w:r>
      <w:r w:rsidR="00AD19A6" w:rsidRPr="00627002">
        <w:rPr>
          <w:sz w:val="22"/>
          <w:szCs w:val="22"/>
        </w:rPr>
        <w:t>s</w:t>
      </w:r>
      <w:proofErr w:type="spellEnd"/>
      <w:r w:rsidR="00AD19A6" w:rsidRPr="00627002">
        <w:rPr>
          <w:sz w:val="22"/>
          <w:szCs w:val="22"/>
        </w:rPr>
        <w:t xml:space="preserve"> that has solid indicators for social and </w:t>
      </w:r>
      <w:proofErr w:type="spellStart"/>
      <w:r w:rsidR="00AD19A6" w:rsidRPr="00627002">
        <w:rPr>
          <w:sz w:val="22"/>
          <w:szCs w:val="22"/>
        </w:rPr>
        <w:t>behavio</w:t>
      </w:r>
      <w:r w:rsidR="00882019" w:rsidRPr="00627002">
        <w:rPr>
          <w:sz w:val="22"/>
          <w:szCs w:val="22"/>
        </w:rPr>
        <w:t>u</w:t>
      </w:r>
      <w:r w:rsidR="00AD19A6" w:rsidRPr="00627002">
        <w:rPr>
          <w:sz w:val="22"/>
          <w:szCs w:val="22"/>
        </w:rPr>
        <w:t>r</w:t>
      </w:r>
      <w:proofErr w:type="spellEnd"/>
      <w:r w:rsidR="00AD19A6" w:rsidRPr="00627002">
        <w:rPr>
          <w:sz w:val="22"/>
          <w:szCs w:val="22"/>
        </w:rPr>
        <w:t xml:space="preserve"> change. </w:t>
      </w:r>
      <w:r w:rsidR="00882019" w:rsidRPr="00627002">
        <w:rPr>
          <w:sz w:val="22"/>
          <w:szCs w:val="22"/>
        </w:rPr>
        <w:t>[…]</w:t>
      </w:r>
      <w:r w:rsidR="00AD19A6" w:rsidRPr="00627002">
        <w:rPr>
          <w:sz w:val="22"/>
          <w:szCs w:val="22"/>
        </w:rPr>
        <w:t xml:space="preserve"> </w:t>
      </w:r>
      <w:r w:rsidR="00882019" w:rsidRPr="00627002">
        <w:rPr>
          <w:sz w:val="22"/>
          <w:szCs w:val="22"/>
        </w:rPr>
        <w:t>T</w:t>
      </w:r>
      <w:r w:rsidR="00AD19A6" w:rsidRPr="00627002">
        <w:rPr>
          <w:sz w:val="22"/>
          <w:szCs w:val="22"/>
        </w:rPr>
        <w:t>he staff gather the information and capacitating</w:t>
      </w:r>
      <w:r w:rsidR="00882019" w:rsidRPr="00627002">
        <w:rPr>
          <w:sz w:val="22"/>
          <w:szCs w:val="22"/>
        </w:rPr>
        <w:t xml:space="preserve"> [enable]</w:t>
      </w:r>
      <w:r w:rsidR="00AD19A6" w:rsidRPr="00627002">
        <w:rPr>
          <w:sz w:val="22"/>
          <w:szCs w:val="22"/>
        </w:rPr>
        <w:t xml:space="preserve"> the partners in order to report back. It pays off when we quantify and qualify results, helping us to advocate for the next phase and for scaling up for</w:t>
      </w:r>
      <w:r w:rsidR="00882019" w:rsidRPr="00627002">
        <w:rPr>
          <w:sz w:val="22"/>
          <w:szCs w:val="22"/>
        </w:rPr>
        <w:t xml:space="preserve"> [the]</w:t>
      </w:r>
      <w:r w:rsidR="00AD19A6" w:rsidRPr="00627002">
        <w:rPr>
          <w:sz w:val="22"/>
          <w:szCs w:val="22"/>
        </w:rPr>
        <w:t xml:space="preserve"> next phase</w:t>
      </w:r>
      <w:proofErr w:type="gramStart"/>
      <w:r>
        <w:rPr>
          <w:sz w:val="22"/>
          <w:szCs w:val="22"/>
        </w:rPr>
        <w:t>’</w:t>
      </w:r>
      <w:r w:rsidR="00AD19A6" w:rsidRPr="00627002">
        <w:rPr>
          <w:sz w:val="22"/>
          <w:szCs w:val="22"/>
        </w:rPr>
        <w:t>.</w:t>
      </w:r>
      <w:proofErr w:type="gramEnd"/>
      <w:r w:rsidR="00AD19A6" w:rsidRPr="00627002">
        <w:rPr>
          <w:sz w:val="22"/>
          <w:szCs w:val="22"/>
        </w:rPr>
        <w:t xml:space="preserve"> </w:t>
      </w:r>
      <w:r w:rsidR="00F30A71">
        <w:rPr>
          <w:rStyle w:val="FootnoteReference"/>
        </w:rPr>
        <w:footnoteReference w:id="62"/>
      </w:r>
    </w:p>
    <w:p w14:paraId="0135679C" w14:textId="2FC47995" w:rsidR="00E97AA6" w:rsidRPr="003A4366" w:rsidRDefault="00A31FE0" w:rsidP="00627002">
      <w:pPr>
        <w:pStyle w:val="ItadNormalText"/>
      </w:pPr>
      <w:r w:rsidRPr="003A4366">
        <w:t xml:space="preserve">However, </w:t>
      </w:r>
      <w:r w:rsidR="00E97AA6" w:rsidRPr="003A4366">
        <w:t xml:space="preserve">these tools do not </w:t>
      </w:r>
      <w:r w:rsidR="000C7ED2" w:rsidRPr="003A4366">
        <w:t>capture power dynamic</w:t>
      </w:r>
      <w:r w:rsidR="00882019">
        <w:t>s</w:t>
      </w:r>
      <w:r w:rsidR="000C7ED2" w:rsidRPr="003A4366">
        <w:t xml:space="preserve"> around social norms change.</w:t>
      </w:r>
      <w:r w:rsidR="00E97AA6" w:rsidRPr="003A4366">
        <w:t xml:space="preserve"> </w:t>
      </w:r>
      <w:r w:rsidR="000C0236">
        <w:t>F</w:t>
      </w:r>
      <w:r w:rsidR="000C7ED2" w:rsidRPr="003A4366">
        <w:t xml:space="preserve">or instance, </w:t>
      </w:r>
      <w:r w:rsidR="00820750" w:rsidRPr="003A4366">
        <w:t>FGD</w:t>
      </w:r>
      <w:r w:rsidR="00882019">
        <w:t xml:space="preserve"> participant</w:t>
      </w:r>
      <w:r w:rsidR="00820750" w:rsidRPr="003A4366">
        <w:t xml:space="preserve">s </w:t>
      </w:r>
      <w:r w:rsidR="00030675" w:rsidRPr="003A4366">
        <w:t>shared stories of backlash and resistance from other relatives</w:t>
      </w:r>
      <w:r w:rsidR="00882019">
        <w:t>,</w:t>
      </w:r>
      <w:r w:rsidR="00030675" w:rsidRPr="003A4366">
        <w:t xml:space="preserve"> such as the mother</w:t>
      </w:r>
      <w:r w:rsidR="00882019">
        <w:t>-</w:t>
      </w:r>
      <w:r w:rsidR="00030675" w:rsidRPr="003A4366">
        <w:t>in</w:t>
      </w:r>
      <w:r w:rsidR="00882019">
        <w:t>-</w:t>
      </w:r>
      <w:r w:rsidR="00030675" w:rsidRPr="003A4366">
        <w:t>law</w:t>
      </w:r>
      <w:r w:rsidR="000C0236">
        <w:t>,</w:t>
      </w:r>
      <w:r w:rsidR="00030675" w:rsidRPr="003A4366">
        <w:t xml:space="preserve"> who is influential in family decisions </w:t>
      </w:r>
      <w:r w:rsidR="0089432B" w:rsidRPr="003A4366">
        <w:t>around girls’ education, FGM, early marriage</w:t>
      </w:r>
      <w:r w:rsidR="001674E7" w:rsidRPr="003A4366">
        <w:t xml:space="preserve"> and </w:t>
      </w:r>
      <w:r w:rsidR="00030675" w:rsidRPr="003A4366">
        <w:t>discrimination</w:t>
      </w:r>
      <w:r w:rsidR="00882019">
        <w:t>,</w:t>
      </w:r>
      <w:r w:rsidR="00030675" w:rsidRPr="003A4366">
        <w:t xml:space="preserve"> along with men’s role</w:t>
      </w:r>
      <w:r w:rsidR="00882019">
        <w:t>s</w:t>
      </w:r>
      <w:r w:rsidR="00030675" w:rsidRPr="003A4366">
        <w:t xml:space="preserve"> within the household.</w:t>
      </w:r>
      <w:r w:rsidR="00030675" w:rsidRPr="3638FA32">
        <w:rPr>
          <w:rStyle w:val="FootnoteReference"/>
          <w:sz w:val="22"/>
          <w:szCs w:val="22"/>
        </w:rPr>
        <w:footnoteReference w:id="63"/>
      </w:r>
      <w:r w:rsidR="00050690" w:rsidRPr="003A4366">
        <w:t xml:space="preserve"> This is not reflected in any of the monitoring reports.</w:t>
      </w:r>
    </w:p>
    <w:p w14:paraId="050BBF7F" w14:textId="276DC393" w:rsidR="001674E7" w:rsidRPr="003A4366" w:rsidRDefault="001674E7" w:rsidP="00627002">
      <w:pPr>
        <w:pStyle w:val="ItadNormalText"/>
      </w:pPr>
      <w:r w:rsidRPr="003A4366">
        <w:t>On the other hand, the monitoring tool to community grants, although done virtually, is useful and effective in identifying critical issues and effectiveness factors for grants.</w:t>
      </w:r>
      <w:r w:rsidR="00B71580" w:rsidRPr="003A4366">
        <w:rPr>
          <w:rStyle w:val="FootnoteReference"/>
          <w:bCs/>
          <w:sz w:val="22"/>
          <w:szCs w:val="22"/>
        </w:rPr>
        <w:footnoteReference w:id="64"/>
      </w:r>
    </w:p>
    <w:p w14:paraId="37933447" w14:textId="1EA2F1B1" w:rsidR="001674E7" w:rsidRPr="003A4366" w:rsidRDefault="001674E7" w:rsidP="00627002">
      <w:pPr>
        <w:pStyle w:val="ItadNormalText"/>
      </w:pPr>
      <w:r w:rsidRPr="003A4366">
        <w:t>At nationa</w:t>
      </w:r>
      <w:r w:rsidR="002D2B38" w:rsidRPr="003A4366">
        <w:t>l campaign</w:t>
      </w:r>
      <w:r w:rsidR="00882019">
        <w:t xml:space="preserve"> level</w:t>
      </w:r>
      <w:r w:rsidR="002D2B38" w:rsidRPr="003A4366">
        <w:t>,</w:t>
      </w:r>
      <w:r w:rsidR="002A1693" w:rsidRPr="003A4366">
        <w:t xml:space="preserve"> the regional monitoring system is tracing outreach</w:t>
      </w:r>
      <w:r w:rsidR="007A49C2" w:rsidRPr="003A4366">
        <w:t xml:space="preserve"> of social media campaigns</w:t>
      </w:r>
      <w:r w:rsidR="002A1693" w:rsidRPr="003A4366">
        <w:t xml:space="preserve"> through</w:t>
      </w:r>
      <w:r w:rsidR="002D2B38" w:rsidRPr="003A4366">
        <w:t xml:space="preserve"> viewership</w:t>
      </w:r>
      <w:r w:rsidR="002C267C" w:rsidRPr="003A4366">
        <w:t xml:space="preserve">, </w:t>
      </w:r>
      <w:r w:rsidR="00B045E7">
        <w:t xml:space="preserve">the number of </w:t>
      </w:r>
      <w:r w:rsidR="002C267C" w:rsidRPr="003A4366">
        <w:t>shares</w:t>
      </w:r>
      <w:r w:rsidR="002D2B38" w:rsidRPr="003A4366">
        <w:t xml:space="preserve"> and</w:t>
      </w:r>
      <w:r w:rsidR="0051582F">
        <w:t xml:space="preserve"> through</w:t>
      </w:r>
      <w:r w:rsidR="002D2B38" w:rsidRPr="003A4366">
        <w:t xml:space="preserve"> tracing </w:t>
      </w:r>
      <w:r w:rsidR="002C267C" w:rsidRPr="003A4366">
        <w:t xml:space="preserve">comments </w:t>
      </w:r>
      <w:r w:rsidR="00EA0B5C" w:rsidRPr="003A4366">
        <w:t>on social media and</w:t>
      </w:r>
      <w:r w:rsidR="0051582F">
        <w:t xml:space="preserve"> the</w:t>
      </w:r>
      <w:r w:rsidR="00EA0B5C" w:rsidRPr="003A4366">
        <w:t xml:space="preserve"> number of beneficiaries from advocacy groundwork.</w:t>
      </w:r>
      <w:r w:rsidR="000C7ED2" w:rsidRPr="003A4366">
        <w:rPr>
          <w:rStyle w:val="FootnoteReference"/>
          <w:bCs/>
          <w:sz w:val="22"/>
          <w:szCs w:val="22"/>
        </w:rPr>
        <w:footnoteReference w:id="65"/>
      </w:r>
      <w:r w:rsidR="00EA0B5C" w:rsidRPr="003A4366">
        <w:t xml:space="preserve"> </w:t>
      </w:r>
      <w:r w:rsidR="00D8708F" w:rsidRPr="003A4366">
        <w:t>T</w:t>
      </w:r>
      <w:r w:rsidR="00F24EA1" w:rsidRPr="003A4366">
        <w:t>he system still needs to consolidate its tools to measure impact and analysis of comments and people’s responses.</w:t>
      </w:r>
      <w:r w:rsidR="00922FEC" w:rsidRPr="003A4366">
        <w:rPr>
          <w:rStyle w:val="FootnoteReference"/>
          <w:bCs/>
          <w:sz w:val="22"/>
          <w:szCs w:val="22"/>
        </w:rPr>
        <w:footnoteReference w:id="66"/>
      </w:r>
    </w:p>
    <w:p w14:paraId="12B2BDB3" w14:textId="3182B84A" w:rsidR="00E33574" w:rsidRPr="003A4366" w:rsidRDefault="00F24EA1" w:rsidP="29FAC352">
      <w:pPr>
        <w:pStyle w:val="ItadNormalText"/>
        <w:rPr>
          <w:b/>
          <w:bCs/>
          <w:color w:val="00B050"/>
        </w:rPr>
      </w:pPr>
      <w:r w:rsidRPr="003A4366">
        <w:t>A</w:t>
      </w:r>
      <w:r w:rsidR="002A1693" w:rsidRPr="003A4366">
        <w:t xml:space="preserve">t the level of the </w:t>
      </w:r>
      <w:r w:rsidR="00D8708F" w:rsidRPr="003A4366">
        <w:t>umbrella</w:t>
      </w:r>
      <w:r w:rsidR="002A1693" w:rsidRPr="003A4366">
        <w:t xml:space="preserve"> NGO</w:t>
      </w:r>
      <w:r w:rsidRPr="003A4366">
        <w:t>, the monitoring and fo</w:t>
      </w:r>
      <w:r w:rsidR="00820750" w:rsidRPr="003A4366">
        <w:t>llow</w:t>
      </w:r>
      <w:r w:rsidR="0051582F">
        <w:t>-</w:t>
      </w:r>
      <w:r w:rsidR="00820750" w:rsidRPr="003A4366">
        <w:t xml:space="preserve">up </w:t>
      </w:r>
      <w:r w:rsidR="00D4570A" w:rsidRPr="003A4366">
        <w:t>effectively</w:t>
      </w:r>
      <w:r w:rsidR="00820750" w:rsidRPr="003A4366">
        <w:t xml:space="preserve"> </w:t>
      </w:r>
      <w:r w:rsidR="00E508EC">
        <w:t>enabled</w:t>
      </w:r>
      <w:r w:rsidR="00E508EC" w:rsidRPr="003A4366">
        <w:t xml:space="preserve"> </w:t>
      </w:r>
      <w:r w:rsidR="00D4570A" w:rsidRPr="003A4366">
        <w:t>CBOs</w:t>
      </w:r>
      <w:r w:rsidR="00B045E7">
        <w:t>, primarily through</w:t>
      </w:r>
      <w:r w:rsidR="00820750" w:rsidRPr="003A4366">
        <w:t xml:space="preserve"> mentoring and coaching</w:t>
      </w:r>
      <w:r w:rsidR="006972A6">
        <w:t>, to collect monitoring data</w:t>
      </w:r>
      <w:r w:rsidR="00E508EC">
        <w:t>.</w:t>
      </w:r>
      <w:r w:rsidR="00820750" w:rsidRPr="003A4366">
        <w:t xml:space="preserve"> </w:t>
      </w:r>
      <w:r w:rsidR="00E508EC">
        <w:t>UN Women also conducted</w:t>
      </w:r>
      <w:r w:rsidR="00820750" w:rsidRPr="003A4366">
        <w:t xml:space="preserve"> field visits</w:t>
      </w:r>
      <w:r w:rsidR="00E508EC">
        <w:t xml:space="preserve"> as well as virtual monitoring during the COVID-19 pandemic</w:t>
      </w:r>
      <w:r w:rsidR="00820750" w:rsidRPr="003A4366">
        <w:t xml:space="preserve">, </w:t>
      </w:r>
      <w:r w:rsidR="006972A6">
        <w:t>drafted</w:t>
      </w:r>
      <w:r w:rsidR="00E508EC">
        <w:t xml:space="preserve"> </w:t>
      </w:r>
      <w:r w:rsidR="00820750" w:rsidRPr="003A4366">
        <w:t xml:space="preserve">monthly </w:t>
      </w:r>
      <w:r w:rsidR="006972A6">
        <w:t>and</w:t>
      </w:r>
      <w:r w:rsidR="00820750" w:rsidRPr="003A4366">
        <w:t xml:space="preserve"> quarter</w:t>
      </w:r>
      <w:r w:rsidR="00A03722" w:rsidRPr="003A4366">
        <w:t>ly</w:t>
      </w:r>
      <w:r w:rsidR="00820750" w:rsidRPr="003A4366">
        <w:t xml:space="preserve"> reports</w:t>
      </w:r>
      <w:r w:rsidR="006972A6">
        <w:t>,</w:t>
      </w:r>
      <w:r w:rsidR="00820750" w:rsidRPr="003A4366">
        <w:t xml:space="preserve"> </w:t>
      </w:r>
      <w:r w:rsidR="00FD3221">
        <w:t xml:space="preserve">supported NGOs/CBOs in the development of their narrative and financial </w:t>
      </w:r>
      <w:proofErr w:type="gramStart"/>
      <w:r w:rsidR="00FD3221">
        <w:t xml:space="preserve">reports; </w:t>
      </w:r>
      <w:r w:rsidR="00820750" w:rsidRPr="003A4366">
        <w:t xml:space="preserve"> </w:t>
      </w:r>
      <w:r w:rsidR="006972A6" w:rsidRPr="003A4366">
        <w:t>trac</w:t>
      </w:r>
      <w:r w:rsidR="006972A6">
        <w:t>ed</w:t>
      </w:r>
      <w:proofErr w:type="gramEnd"/>
      <w:r w:rsidR="006972A6" w:rsidRPr="003A4366">
        <w:t xml:space="preserve"> </w:t>
      </w:r>
      <w:r w:rsidR="00820750" w:rsidRPr="003A4366">
        <w:t>and follow</w:t>
      </w:r>
      <w:r w:rsidR="006972A6">
        <w:t>ed</w:t>
      </w:r>
      <w:r w:rsidR="00820750" w:rsidRPr="003A4366">
        <w:t xml:space="preserve"> </w:t>
      </w:r>
      <w:r w:rsidR="0051582F">
        <w:t>F</w:t>
      </w:r>
      <w:r w:rsidR="00820750" w:rsidRPr="003A4366">
        <w:t xml:space="preserve">acebook posts and WhatsApp groups through which </w:t>
      </w:r>
      <w:r w:rsidR="006972A6">
        <w:t xml:space="preserve">the </w:t>
      </w:r>
      <w:r w:rsidR="00820750" w:rsidRPr="003A4366">
        <w:t>CBOs exchange</w:t>
      </w:r>
      <w:r w:rsidR="006972A6">
        <w:t>d</w:t>
      </w:r>
      <w:r w:rsidR="00820750" w:rsidRPr="003A4366">
        <w:t xml:space="preserve"> experience, learning and knowledge products.</w:t>
      </w:r>
      <w:r w:rsidR="000B3EF5" w:rsidRPr="29FAC352">
        <w:rPr>
          <w:rStyle w:val="FootnoteReference"/>
          <w:sz w:val="22"/>
          <w:szCs w:val="22"/>
        </w:rPr>
        <w:footnoteReference w:id="67"/>
      </w:r>
    </w:p>
    <w:p w14:paraId="1726B990" w14:textId="77777777" w:rsidR="00F60E83" w:rsidRDefault="00F60E83" w:rsidP="00627002">
      <w:pPr>
        <w:pStyle w:val="ItadNormalText"/>
        <w:rPr>
          <w:b/>
          <w:color w:val="588B46"/>
        </w:rPr>
      </w:pPr>
    </w:p>
    <w:p w14:paraId="5F61D6AE" w14:textId="7159A548" w:rsidR="0040193D" w:rsidRPr="00627002" w:rsidRDefault="00EF0DE4" w:rsidP="00627002">
      <w:pPr>
        <w:pStyle w:val="ItadNormalText"/>
        <w:rPr>
          <w:b/>
        </w:rPr>
      </w:pPr>
      <w:r w:rsidRPr="00627002">
        <w:rPr>
          <w:b/>
          <w:color w:val="588B46"/>
        </w:rPr>
        <w:t xml:space="preserve">Finding </w:t>
      </w:r>
      <w:r w:rsidR="0093412B">
        <w:rPr>
          <w:b/>
          <w:bCs/>
          <w:color w:val="588B46"/>
        </w:rPr>
        <w:t>6.4</w:t>
      </w:r>
      <w:r w:rsidRPr="00627002">
        <w:rPr>
          <w:b/>
          <w:color w:val="588B46"/>
        </w:rPr>
        <w:t xml:space="preserve">: </w:t>
      </w:r>
      <w:r w:rsidR="002473AE" w:rsidRPr="00627002">
        <w:rPr>
          <w:b/>
        </w:rPr>
        <w:t>Time is a constrain</w:t>
      </w:r>
      <w:r w:rsidR="000161A2" w:rsidRPr="00627002">
        <w:rPr>
          <w:b/>
        </w:rPr>
        <w:t>t</w:t>
      </w:r>
      <w:r w:rsidR="002473AE" w:rsidRPr="00627002">
        <w:rPr>
          <w:b/>
        </w:rPr>
        <w:t xml:space="preserve"> for community and national</w:t>
      </w:r>
      <w:r w:rsidR="00B045E7">
        <w:rPr>
          <w:b/>
          <w:bCs/>
        </w:rPr>
        <w:t>-</w:t>
      </w:r>
      <w:r w:rsidR="002473AE" w:rsidRPr="00627002">
        <w:rPr>
          <w:b/>
        </w:rPr>
        <w:t>level interventions</w:t>
      </w:r>
      <w:r w:rsidR="00DF6227" w:rsidRPr="00627002">
        <w:rPr>
          <w:b/>
        </w:rPr>
        <w:t>, affecting implementation and consolidation of results</w:t>
      </w:r>
      <w:r w:rsidR="0051582F" w:rsidRPr="00627002">
        <w:rPr>
          <w:b/>
        </w:rPr>
        <w:t>.</w:t>
      </w:r>
    </w:p>
    <w:p w14:paraId="1E7370A6" w14:textId="7E2652C1" w:rsidR="005A117B" w:rsidRPr="003A4366" w:rsidRDefault="005A117B" w:rsidP="00627002">
      <w:pPr>
        <w:pStyle w:val="ItadNormalText"/>
        <w:rPr>
          <w:iCs/>
          <w:spacing w:val="-2"/>
        </w:rPr>
      </w:pPr>
      <w:r w:rsidRPr="003A4366">
        <w:t>CBO partners faced significant delays in obtaining the n</w:t>
      </w:r>
      <w:r w:rsidR="00B045E7">
        <w:t>ecessary</w:t>
      </w:r>
      <w:r w:rsidRPr="003A4366">
        <w:t xml:space="preserve"> governmental approvals required before any project activities could begin. As such, the ability to deliver on the </w:t>
      </w:r>
      <w:r w:rsidR="0051582F">
        <w:t>p</w:t>
      </w:r>
      <w:r w:rsidRPr="003A4366">
        <w:t xml:space="preserve">rogramme’s expected results was a challenge met through devising flexible and constructive solutions. This challenge was also reflected in the </w:t>
      </w:r>
      <w:r w:rsidR="00B045E7">
        <w:t>m</w:t>
      </w:r>
      <w:r w:rsidR="00DB0A82" w:rsidRPr="003A4366">
        <w:t>id</w:t>
      </w:r>
      <w:r w:rsidR="0051582F">
        <w:t>t</w:t>
      </w:r>
      <w:r w:rsidR="00DB0A82" w:rsidRPr="003A4366">
        <w:t xml:space="preserve">erm </w:t>
      </w:r>
      <w:r w:rsidR="00B045E7">
        <w:t>r</w:t>
      </w:r>
      <w:r w:rsidR="00DB0A82" w:rsidRPr="003A4366">
        <w:t>eview</w:t>
      </w:r>
      <w:r w:rsidRPr="003A4366">
        <w:t xml:space="preserve"> of Phase I, which mentioned that </w:t>
      </w:r>
      <w:r w:rsidRPr="003A4366">
        <w:rPr>
          <w:iCs/>
        </w:rPr>
        <w:t xml:space="preserve">the </w:t>
      </w:r>
      <w:r w:rsidR="0051582F">
        <w:rPr>
          <w:iCs/>
        </w:rPr>
        <w:t>u</w:t>
      </w:r>
      <w:r w:rsidRPr="003A4366">
        <w:rPr>
          <w:iCs/>
        </w:rPr>
        <w:t xml:space="preserve">mbrella NGO in Egypt experienced pressure to finish within six months instead of one year, as Egypt’s capacity building component started later than other countries. This was responded to by </w:t>
      </w:r>
      <w:r w:rsidR="00B045E7">
        <w:rPr>
          <w:iCs/>
        </w:rPr>
        <w:t>‘</w:t>
      </w:r>
      <w:r w:rsidRPr="003A4366">
        <w:rPr>
          <w:i/>
        </w:rPr>
        <w:t>working overtime and not taking leave</w:t>
      </w:r>
      <w:proofErr w:type="gramStart"/>
      <w:r w:rsidR="00B045E7">
        <w:rPr>
          <w:i/>
        </w:rPr>
        <w:t>’</w:t>
      </w:r>
      <w:r w:rsidRPr="00627002">
        <w:rPr>
          <w:iCs/>
        </w:rPr>
        <w:t>.</w:t>
      </w:r>
      <w:proofErr w:type="gramEnd"/>
      <w:r w:rsidR="00DB0A82" w:rsidRPr="00627002">
        <w:rPr>
          <w:rStyle w:val="FootnoteReference"/>
          <w:sz w:val="22"/>
          <w:szCs w:val="22"/>
        </w:rPr>
        <w:footnoteReference w:id="68"/>
      </w:r>
      <w:r w:rsidR="0040193D" w:rsidRPr="003A4366">
        <w:rPr>
          <w:i/>
        </w:rPr>
        <w:t xml:space="preserve"> </w:t>
      </w:r>
    </w:p>
    <w:p w14:paraId="000000A7" w14:textId="37DFF95B" w:rsidR="0055312E" w:rsidRPr="003A4366" w:rsidRDefault="0040193D" w:rsidP="00627002">
      <w:pPr>
        <w:pStyle w:val="ItadNormalText"/>
      </w:pPr>
      <w:r w:rsidRPr="29FAC352">
        <w:rPr>
          <w:b/>
          <w:bCs/>
        </w:rPr>
        <w:t xml:space="preserve">Interviews and FGDs </w:t>
      </w:r>
      <w:r w:rsidR="00384A6F" w:rsidRPr="29FAC352">
        <w:rPr>
          <w:b/>
          <w:bCs/>
        </w:rPr>
        <w:t xml:space="preserve">reveal </w:t>
      </w:r>
      <w:r w:rsidRPr="29FAC352">
        <w:rPr>
          <w:b/>
          <w:bCs/>
        </w:rPr>
        <w:t>that the design of community</w:t>
      </w:r>
      <w:r w:rsidR="00B045E7">
        <w:rPr>
          <w:b/>
          <w:bCs/>
        </w:rPr>
        <w:t>-</w:t>
      </w:r>
      <w:r w:rsidRPr="29FAC352">
        <w:rPr>
          <w:b/>
          <w:bCs/>
        </w:rPr>
        <w:t xml:space="preserve">level interventions was disproportional with the </w:t>
      </w:r>
      <w:r w:rsidR="00B045E7">
        <w:rPr>
          <w:b/>
          <w:bCs/>
        </w:rPr>
        <w:t>p</w:t>
      </w:r>
      <w:r w:rsidRPr="00627002">
        <w:rPr>
          <w:b/>
          <w:bCs/>
        </w:rPr>
        <w:t>rogramme’s</w:t>
      </w:r>
      <w:r w:rsidRPr="29FAC352">
        <w:rPr>
          <w:b/>
          <w:bCs/>
        </w:rPr>
        <w:t xml:space="preserve"> time frame </w:t>
      </w:r>
      <w:r w:rsidRPr="00B045E7">
        <w:t>(2</w:t>
      </w:r>
      <w:r w:rsidR="00B045E7" w:rsidRPr="00627002">
        <w:t>–</w:t>
      </w:r>
      <w:r w:rsidRPr="00B045E7">
        <w:t>6 months in Phase I</w:t>
      </w:r>
      <w:r w:rsidR="00B045E7" w:rsidRPr="00627002">
        <w:t>,</w:t>
      </w:r>
      <w:r w:rsidRPr="29FAC352">
        <w:t xml:space="preserve"> while the duration of community interventions ranged between 6</w:t>
      </w:r>
      <w:r w:rsidR="0051582F" w:rsidRPr="29FAC352">
        <w:t xml:space="preserve"> and </w:t>
      </w:r>
      <w:r w:rsidRPr="29FAC352">
        <w:t>8 months). A shared view by all stakeholders at community level highlights the need for long</w:t>
      </w:r>
      <w:r w:rsidR="0051582F">
        <w:rPr>
          <w:bCs/>
        </w:rPr>
        <w:t>-</w:t>
      </w:r>
      <w:r w:rsidRPr="29FAC352">
        <w:t>term progra</w:t>
      </w:r>
      <w:r w:rsidR="0051582F" w:rsidRPr="29FAC352">
        <w:t>m</w:t>
      </w:r>
      <w:r w:rsidRPr="29FAC352">
        <w:t>ming on social norms and behavio</w:t>
      </w:r>
      <w:r w:rsidR="0051582F" w:rsidRPr="29FAC352">
        <w:t>u</w:t>
      </w:r>
      <w:r w:rsidRPr="29FAC352">
        <w:t>ral change targeting gender roles,</w:t>
      </w:r>
      <w:r w:rsidR="0051582F" w:rsidRPr="29FAC352">
        <w:t xml:space="preserve"> and for the</w:t>
      </w:r>
      <w:r w:rsidRPr="29FAC352">
        <w:t xml:space="preserve"> engagement of men</w:t>
      </w:r>
      <w:r w:rsidR="00505130" w:rsidRPr="29FAC352">
        <w:t xml:space="preserve"> with multiple entry interventions</w:t>
      </w:r>
      <w:r w:rsidR="0051582F">
        <w:rPr>
          <w:bCs/>
        </w:rPr>
        <w:t>,</w:t>
      </w:r>
      <w:r w:rsidR="00505130" w:rsidRPr="29FAC352">
        <w:t xml:space="preserve"> as in</w:t>
      </w:r>
      <w:r w:rsidR="0051582F" w:rsidRPr="29FAC352">
        <w:t xml:space="preserve"> the</w:t>
      </w:r>
      <w:r w:rsidR="00505130" w:rsidRPr="29FAC352">
        <w:t xml:space="preserve"> case of Sohbet</w:t>
      </w:r>
      <w:r w:rsidR="00505130">
        <w:rPr>
          <w:bCs/>
        </w:rPr>
        <w:t xml:space="preserve"> </w:t>
      </w:r>
      <w:proofErr w:type="spellStart"/>
      <w:r w:rsidR="00505130" w:rsidRPr="29FAC352">
        <w:t>el</w:t>
      </w:r>
      <w:proofErr w:type="spellEnd"/>
      <w:r w:rsidR="00505130">
        <w:rPr>
          <w:bCs/>
        </w:rPr>
        <w:t xml:space="preserve"> </w:t>
      </w:r>
      <w:r w:rsidR="00505130" w:rsidRPr="29FAC352">
        <w:t>Kheir CBOs that engaged target groups of Phase I in</w:t>
      </w:r>
      <w:r w:rsidR="008D1955">
        <w:t xml:space="preserve"> sav</w:t>
      </w:r>
      <w:r w:rsidR="00F87F05">
        <w:t>i</w:t>
      </w:r>
      <w:r w:rsidR="008D1955">
        <w:t>ng</w:t>
      </w:r>
      <w:r w:rsidR="00F87F05">
        <w:t>s</w:t>
      </w:r>
      <w:r w:rsidR="00505130" w:rsidRPr="29FAC352">
        <w:t xml:space="preserve"> fund</w:t>
      </w:r>
      <w:r w:rsidR="00B045E7" w:rsidRPr="29FAC352">
        <w:t>-</w:t>
      </w:r>
      <w:r w:rsidR="00B045E7" w:rsidRPr="00B43363">
        <w:rPr>
          <w:strike/>
        </w:rPr>
        <w:t>raising</w:t>
      </w:r>
      <w:r w:rsidR="00505130" w:rsidRPr="29FAC352">
        <w:t xml:space="preserve"> activities to address the</w:t>
      </w:r>
      <w:r w:rsidR="00F87F05">
        <w:t>ir</w:t>
      </w:r>
      <w:r w:rsidR="00505130" w:rsidRPr="29FAC352">
        <w:t xml:space="preserve"> </w:t>
      </w:r>
      <w:r w:rsidR="00F87F05">
        <w:t>poor</w:t>
      </w:r>
      <w:r w:rsidR="00F87F05" w:rsidRPr="29FAC352">
        <w:t xml:space="preserve"> </w:t>
      </w:r>
      <w:r w:rsidR="00505130" w:rsidRPr="29FAC352">
        <w:t>economic situation</w:t>
      </w:r>
      <w:r w:rsidRPr="003A4366">
        <w:rPr>
          <w:bCs/>
        </w:rPr>
        <w:t>.</w:t>
      </w:r>
      <w:r w:rsidR="0060509E" w:rsidRPr="29FAC352">
        <w:rPr>
          <w:rStyle w:val="FootnoteReference"/>
          <w:sz w:val="22"/>
          <w:szCs w:val="22"/>
        </w:rPr>
        <w:footnoteReference w:id="69"/>
      </w:r>
    </w:p>
    <w:p w14:paraId="000000A8" w14:textId="74CC5BF9" w:rsidR="0055312E" w:rsidRDefault="00EA57D7">
      <w:pPr>
        <w:pStyle w:val="ItadH1"/>
      </w:pPr>
      <w:bookmarkStart w:id="25" w:name="_Toc98343549"/>
      <w:bookmarkStart w:id="26" w:name="OLE_LINK1"/>
      <w:bookmarkStart w:id="27" w:name="OLE_LINK2"/>
      <w:r w:rsidRPr="003A4366">
        <w:t xml:space="preserve">III: Effectiveness and </w:t>
      </w:r>
      <w:r w:rsidR="00F41869">
        <w:t>I</w:t>
      </w:r>
      <w:r w:rsidRPr="003A4366">
        <w:t>mpact</w:t>
      </w:r>
      <w:bookmarkEnd w:id="25"/>
    </w:p>
    <w:p w14:paraId="201D6132" w14:textId="2AEF3AA8" w:rsidR="00D92B6D" w:rsidRPr="00627002" w:rsidRDefault="00D92B6D" w:rsidP="00627002">
      <w:pPr>
        <w:pStyle w:val="ItadH2"/>
        <w:rPr>
          <w:lang w:val="en-GB"/>
        </w:rPr>
      </w:pPr>
      <w:bookmarkStart w:id="28" w:name="_Toc98343550"/>
      <w:r w:rsidRPr="00D92B6D">
        <w:rPr>
          <w:lang w:val="en-GB"/>
        </w:rPr>
        <w:t xml:space="preserve">EQ 5. To what extent has the MWGE programme contributed to behaviour and policy change, institutional and national capacity development, </w:t>
      </w:r>
      <w:proofErr w:type="gramStart"/>
      <w:r w:rsidRPr="00D92B6D">
        <w:rPr>
          <w:lang w:val="en-GB"/>
        </w:rPr>
        <w:t>information</w:t>
      </w:r>
      <w:proofErr w:type="gramEnd"/>
      <w:r w:rsidRPr="00D92B6D">
        <w:rPr>
          <w:lang w:val="en-GB"/>
        </w:rPr>
        <w:t xml:space="preserve"> and knowledge sharing, to promote GEWE across different settings?</w:t>
      </w:r>
      <w:bookmarkEnd w:id="28"/>
    </w:p>
    <w:p w14:paraId="3CE80750" w14:textId="266DF007" w:rsidR="00646721" w:rsidRDefault="00D637A3" w:rsidP="00627002">
      <w:pPr>
        <w:pStyle w:val="ItadNormalText"/>
      </w:pPr>
      <w:r>
        <w:t>Reports reveal that the program</w:t>
      </w:r>
      <w:r w:rsidR="00B045E7">
        <w:t>me</w:t>
      </w:r>
      <w:r>
        <w:t xml:space="preserve"> has in general surpassed the target of the indicators</w:t>
      </w:r>
      <w:r w:rsidR="00B045E7">
        <w:t>,</w:t>
      </w:r>
      <w:r>
        <w:t xml:space="preserve"> with specific reference to outreach through community interventions, campaigns, knowledge products, government institutions and academia</w:t>
      </w:r>
      <w:r w:rsidR="00E57FD4">
        <w:t xml:space="preserve">, </w:t>
      </w:r>
      <w:proofErr w:type="gramStart"/>
      <w:r w:rsidR="00E57FD4">
        <w:t>with the exception of</w:t>
      </w:r>
      <w:proofErr w:type="gramEnd"/>
      <w:r w:rsidR="00E57FD4">
        <w:t xml:space="preserve"> behavioural change of CBO intervention beneficiaries</w:t>
      </w:r>
      <w:r>
        <w:t>.</w:t>
      </w:r>
    </w:p>
    <w:p w14:paraId="6C344C42" w14:textId="73212FDE" w:rsidR="00D637A3" w:rsidRPr="003A4366" w:rsidRDefault="00D637A3" w:rsidP="00627002">
      <w:pPr>
        <w:pStyle w:val="ItadNormalText"/>
      </w:pPr>
      <w:r w:rsidRPr="003A4366">
        <w:t>Meanwhile,</w:t>
      </w:r>
      <w:r w:rsidR="0051582F">
        <w:t xml:space="preserve"> a</w:t>
      </w:r>
      <w:r w:rsidRPr="003A4366">
        <w:t xml:space="preserve"> thorough review of documents, </w:t>
      </w:r>
      <w:r w:rsidR="0051582F">
        <w:t>i</w:t>
      </w:r>
      <w:r w:rsidRPr="003A4366">
        <w:t>nterviews and FGDs reveal</w:t>
      </w:r>
      <w:r w:rsidR="00AB21D1">
        <w:t>s</w:t>
      </w:r>
      <w:r w:rsidRPr="003A4366">
        <w:t xml:space="preserve"> the following findings:</w:t>
      </w:r>
    </w:p>
    <w:p w14:paraId="5F612197" w14:textId="32F4F2D2" w:rsidR="00DF6227" w:rsidRPr="00627002" w:rsidRDefault="00DF6227" w:rsidP="00627002">
      <w:pPr>
        <w:pStyle w:val="ItadNormalText"/>
        <w:rPr>
          <w:b/>
        </w:rPr>
      </w:pPr>
      <w:r w:rsidRPr="00627002">
        <w:rPr>
          <w:b/>
          <w:color w:val="588B46"/>
        </w:rPr>
        <w:t xml:space="preserve">Finding </w:t>
      </w:r>
      <w:r w:rsidR="00D92B6D">
        <w:rPr>
          <w:b/>
          <w:bCs/>
          <w:color w:val="588B46"/>
        </w:rPr>
        <w:t>5.1</w:t>
      </w:r>
      <w:r w:rsidRPr="00627002">
        <w:rPr>
          <w:b/>
          <w:color w:val="588B46"/>
        </w:rPr>
        <w:t xml:space="preserve">: </w:t>
      </w:r>
      <w:r w:rsidR="0041760F" w:rsidRPr="00627002">
        <w:rPr>
          <w:b/>
        </w:rPr>
        <w:t xml:space="preserve">The </w:t>
      </w:r>
      <w:r w:rsidR="00F41869">
        <w:rPr>
          <w:b/>
          <w:bCs/>
        </w:rPr>
        <w:t>p</w:t>
      </w:r>
      <w:r w:rsidR="0041760F" w:rsidRPr="00627002">
        <w:rPr>
          <w:b/>
          <w:bCs/>
        </w:rPr>
        <w:t>rogram</w:t>
      </w:r>
      <w:r w:rsidR="00F41869">
        <w:rPr>
          <w:b/>
          <w:bCs/>
        </w:rPr>
        <w:t>me</w:t>
      </w:r>
      <w:r w:rsidR="0041760F" w:rsidRPr="00627002">
        <w:rPr>
          <w:b/>
        </w:rPr>
        <w:t xml:space="preserve"> has influenced the work of NCW</w:t>
      </w:r>
      <w:r w:rsidR="0051582F" w:rsidRPr="00627002">
        <w:rPr>
          <w:b/>
        </w:rPr>
        <w:t xml:space="preserve"> and</w:t>
      </w:r>
      <w:r w:rsidR="0041760F" w:rsidRPr="00627002">
        <w:rPr>
          <w:b/>
        </w:rPr>
        <w:t xml:space="preserve"> </w:t>
      </w:r>
      <w:proofErr w:type="spellStart"/>
      <w:r w:rsidR="0041760F" w:rsidRPr="00627002">
        <w:rPr>
          <w:b/>
        </w:rPr>
        <w:t>MoY</w:t>
      </w:r>
      <w:r w:rsidR="00851A48">
        <w:rPr>
          <w:b/>
        </w:rPr>
        <w:t>S</w:t>
      </w:r>
      <w:proofErr w:type="spellEnd"/>
      <w:r w:rsidR="00EB0AD0" w:rsidRPr="00627002">
        <w:rPr>
          <w:b/>
        </w:rPr>
        <w:t xml:space="preserve"> </w:t>
      </w:r>
      <w:r w:rsidR="0041760F" w:rsidRPr="00627002">
        <w:rPr>
          <w:b/>
        </w:rPr>
        <w:t>substantively through partnership and knowledge products</w:t>
      </w:r>
      <w:r w:rsidR="00D637A3" w:rsidRPr="00627002">
        <w:rPr>
          <w:b/>
        </w:rPr>
        <w:t xml:space="preserve">. </w:t>
      </w:r>
      <w:r w:rsidR="005A01A9" w:rsidRPr="00627002">
        <w:rPr>
          <w:b/>
        </w:rPr>
        <w:t>How</w:t>
      </w:r>
      <w:r w:rsidR="00D637A3" w:rsidRPr="00627002">
        <w:rPr>
          <w:b/>
        </w:rPr>
        <w:t>e</w:t>
      </w:r>
      <w:r w:rsidR="005A01A9" w:rsidRPr="00627002">
        <w:rPr>
          <w:b/>
        </w:rPr>
        <w:t xml:space="preserve">ver, more work is still needed to measure impact, </w:t>
      </w:r>
      <w:r w:rsidR="00E7603D" w:rsidRPr="00627002">
        <w:rPr>
          <w:b/>
        </w:rPr>
        <w:t>scaling</w:t>
      </w:r>
      <w:r w:rsidR="00E31CEE">
        <w:rPr>
          <w:b/>
          <w:bCs/>
        </w:rPr>
        <w:t xml:space="preserve"> </w:t>
      </w:r>
      <w:r w:rsidR="00E7603D" w:rsidRPr="00627002">
        <w:rPr>
          <w:b/>
        </w:rPr>
        <w:t xml:space="preserve">up </w:t>
      </w:r>
      <w:r w:rsidR="008A39E6" w:rsidRPr="00627002">
        <w:rPr>
          <w:b/>
        </w:rPr>
        <w:t xml:space="preserve">of </w:t>
      </w:r>
      <w:r w:rsidR="00E7603D" w:rsidRPr="00627002">
        <w:rPr>
          <w:b/>
        </w:rPr>
        <w:t xml:space="preserve">GTP and </w:t>
      </w:r>
      <w:r w:rsidR="00AB21D1">
        <w:rPr>
          <w:b/>
          <w:bCs/>
        </w:rPr>
        <w:t>y</w:t>
      </w:r>
      <w:r w:rsidR="00E7603D" w:rsidRPr="00627002">
        <w:rPr>
          <w:b/>
          <w:bCs/>
        </w:rPr>
        <w:t xml:space="preserve">outh </w:t>
      </w:r>
      <w:r w:rsidR="00AB21D1">
        <w:rPr>
          <w:b/>
          <w:bCs/>
        </w:rPr>
        <w:t>a</w:t>
      </w:r>
      <w:r w:rsidR="00E7603D" w:rsidRPr="00627002">
        <w:rPr>
          <w:b/>
          <w:bCs/>
        </w:rPr>
        <w:t>dvocacy</w:t>
      </w:r>
      <w:r w:rsidR="0051582F" w:rsidRPr="00627002">
        <w:rPr>
          <w:b/>
          <w:bCs/>
        </w:rPr>
        <w:t>.</w:t>
      </w:r>
    </w:p>
    <w:p w14:paraId="3F94E15B" w14:textId="4133B086" w:rsidR="00D221B0" w:rsidRPr="003A4366" w:rsidRDefault="0041760F" w:rsidP="00627002">
      <w:pPr>
        <w:pStyle w:val="ItadNormalText"/>
      </w:pPr>
      <w:r w:rsidRPr="003A4366">
        <w:t xml:space="preserve">In </w:t>
      </w:r>
      <w:r w:rsidR="00F41869">
        <w:t>P</w:t>
      </w:r>
      <w:r w:rsidRPr="003A4366">
        <w:t xml:space="preserve">hase I, </w:t>
      </w:r>
      <w:r w:rsidR="008D5042" w:rsidRPr="003A4366">
        <w:t xml:space="preserve">NCW adopted the </w:t>
      </w:r>
      <w:r w:rsidR="000F5A3A" w:rsidRPr="003A4366">
        <w:t xml:space="preserve">regional </w:t>
      </w:r>
      <w:r w:rsidR="008D5042" w:rsidRPr="003A4366">
        <w:t xml:space="preserve">campaign </w:t>
      </w:r>
      <w:r w:rsidR="000F5A3A" w:rsidRPr="003A4366">
        <w:t xml:space="preserve">of </w:t>
      </w:r>
      <w:r w:rsidR="00E352DE" w:rsidRPr="00627002">
        <w:t>BIAM</w:t>
      </w:r>
      <w:r w:rsidR="000F5A3A" w:rsidRPr="003A4366">
        <w:t xml:space="preserve"> </w:t>
      </w:r>
      <w:r w:rsidR="008D5042" w:rsidRPr="003A4366">
        <w:t>to beco</w:t>
      </w:r>
      <w:r w:rsidR="00A414D0" w:rsidRPr="003A4366">
        <w:t>me an on</w:t>
      </w:r>
      <w:r w:rsidR="008D5042" w:rsidRPr="003A4366">
        <w:t>going national campaign</w:t>
      </w:r>
      <w:r w:rsidR="00AB21D1">
        <w:t>:</w:t>
      </w:r>
    </w:p>
    <w:p w14:paraId="15F60CB7" w14:textId="0B78753D" w:rsidR="00D221B0" w:rsidRPr="00627002" w:rsidRDefault="00AB21D1" w:rsidP="00627002">
      <w:pPr>
        <w:pStyle w:val="Quote"/>
        <w:rPr>
          <w:i w:val="0"/>
          <w:sz w:val="22"/>
          <w:szCs w:val="22"/>
        </w:rPr>
      </w:pPr>
      <w:r>
        <w:rPr>
          <w:sz w:val="22"/>
          <w:szCs w:val="22"/>
        </w:rPr>
        <w:t>‘</w:t>
      </w:r>
      <w:r w:rsidR="00D221B0" w:rsidRPr="00627002">
        <w:rPr>
          <w:sz w:val="22"/>
          <w:szCs w:val="22"/>
        </w:rPr>
        <w:t xml:space="preserve">The campaign was a turning point in the work of NCW that has been working for 21 years talking and addressing women’s </w:t>
      </w:r>
      <w:proofErr w:type="gramStart"/>
      <w:r w:rsidR="00D221B0" w:rsidRPr="00627002">
        <w:rPr>
          <w:sz w:val="22"/>
          <w:szCs w:val="22"/>
        </w:rPr>
        <w:t>issues</w:t>
      </w:r>
      <w:r>
        <w:rPr>
          <w:sz w:val="22"/>
          <w:szCs w:val="22"/>
        </w:rPr>
        <w:t>’</w:t>
      </w:r>
      <w:proofErr w:type="gramEnd"/>
      <w:r w:rsidR="0051582F" w:rsidRPr="00627002">
        <w:rPr>
          <w:sz w:val="22"/>
          <w:szCs w:val="22"/>
        </w:rPr>
        <w:t>.</w:t>
      </w:r>
      <w:r w:rsidR="00D221B0" w:rsidRPr="00627002">
        <w:rPr>
          <w:sz w:val="22"/>
          <w:szCs w:val="22"/>
        </w:rPr>
        <w:t xml:space="preserve"> </w:t>
      </w:r>
      <w:r w:rsidR="00F30A71">
        <w:rPr>
          <w:rStyle w:val="FootnoteReference"/>
        </w:rPr>
        <w:footnoteReference w:id="70"/>
      </w:r>
    </w:p>
    <w:p w14:paraId="51F37E68" w14:textId="227FDF8B" w:rsidR="00D221B0" w:rsidRPr="00627002" w:rsidRDefault="00AB21D1" w:rsidP="00627002">
      <w:pPr>
        <w:pStyle w:val="Quote"/>
        <w:rPr>
          <w:i w:val="0"/>
          <w:sz w:val="22"/>
          <w:szCs w:val="22"/>
        </w:rPr>
      </w:pPr>
      <w:r>
        <w:rPr>
          <w:sz w:val="22"/>
          <w:szCs w:val="22"/>
        </w:rPr>
        <w:t>‘</w:t>
      </w:r>
      <w:r w:rsidR="00D221B0" w:rsidRPr="00627002">
        <w:rPr>
          <w:sz w:val="22"/>
          <w:szCs w:val="22"/>
        </w:rPr>
        <w:t>At the beginning, viewers were surprised that UN Women and NCW</w:t>
      </w:r>
      <w:r w:rsidR="0051582F" w:rsidRPr="00627002">
        <w:rPr>
          <w:sz w:val="22"/>
          <w:szCs w:val="22"/>
        </w:rPr>
        <w:t>,</w:t>
      </w:r>
      <w:r w:rsidR="00D221B0" w:rsidRPr="00627002">
        <w:rPr>
          <w:sz w:val="22"/>
          <w:szCs w:val="22"/>
        </w:rPr>
        <w:t xml:space="preserve"> that are known for their work on and with women, are addressing men. No one expected this</w:t>
      </w:r>
      <w:proofErr w:type="gramStart"/>
      <w:r>
        <w:rPr>
          <w:sz w:val="22"/>
          <w:szCs w:val="22"/>
        </w:rPr>
        <w:t>’</w:t>
      </w:r>
      <w:r w:rsidR="00F41869">
        <w:rPr>
          <w:sz w:val="22"/>
          <w:szCs w:val="22"/>
        </w:rPr>
        <w:t>.</w:t>
      </w:r>
      <w:proofErr w:type="gramEnd"/>
      <w:r w:rsidR="00D221B0" w:rsidRPr="00627002">
        <w:rPr>
          <w:sz w:val="22"/>
          <w:szCs w:val="22"/>
        </w:rPr>
        <w:t xml:space="preserve"> </w:t>
      </w:r>
      <w:r w:rsidR="00F30A71">
        <w:rPr>
          <w:rStyle w:val="FootnoteReference"/>
        </w:rPr>
        <w:footnoteReference w:id="71"/>
      </w:r>
    </w:p>
    <w:p w14:paraId="63CB6AF1" w14:textId="28ADA7D9" w:rsidR="008D5042" w:rsidRPr="003A4366" w:rsidRDefault="00B63844" w:rsidP="00627002">
      <w:pPr>
        <w:pStyle w:val="ItadNormalText"/>
      </w:pPr>
      <w:r>
        <w:rPr>
          <w:rFonts w:asciiTheme="minorHAnsi" w:hAnsiTheme="minorHAnsi"/>
          <w:noProof/>
          <w:lang w:val="en-US"/>
        </w:rPr>
        <mc:AlternateContent>
          <mc:Choice Requires="wps">
            <w:drawing>
              <wp:anchor distT="0" distB="0" distL="114300" distR="114300" simplePos="0" relativeHeight="251658246" behindDoc="0" locked="0" layoutInCell="1" allowOverlap="1" wp14:anchorId="5476BFF9" wp14:editId="6597036F">
                <wp:simplePos x="0" y="0"/>
                <wp:positionH relativeFrom="column">
                  <wp:posOffset>4330065</wp:posOffset>
                </wp:positionH>
                <wp:positionV relativeFrom="paragraph">
                  <wp:posOffset>33020</wp:posOffset>
                </wp:positionV>
                <wp:extent cx="1940560" cy="2438400"/>
                <wp:effectExtent l="0" t="0" r="21590" b="19050"/>
                <wp:wrapThrough wrapText="bothSides">
                  <wp:wrapPolygon edited="0">
                    <wp:start x="2120" y="0"/>
                    <wp:lineTo x="0" y="1181"/>
                    <wp:lineTo x="0" y="20588"/>
                    <wp:lineTo x="1908" y="21600"/>
                    <wp:lineTo x="19720" y="21600"/>
                    <wp:lineTo x="21628" y="20588"/>
                    <wp:lineTo x="21628" y="1013"/>
                    <wp:lineTo x="19508" y="0"/>
                    <wp:lineTo x="2120" y="0"/>
                  </wp:wrapPolygon>
                </wp:wrapThrough>
                <wp:docPr id="2" name="Rounded Rectangle 2"/>
                <wp:cNvGraphicFramePr/>
                <a:graphic xmlns:a="http://schemas.openxmlformats.org/drawingml/2006/main">
                  <a:graphicData uri="http://schemas.microsoft.com/office/word/2010/wordprocessingShape">
                    <wps:wsp>
                      <wps:cNvSpPr/>
                      <wps:spPr>
                        <a:xfrm>
                          <a:off x="0" y="0"/>
                          <a:ext cx="1940560" cy="24384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31DCE" w14:textId="267168B7" w:rsidR="00CD045A" w:rsidRPr="00627002" w:rsidRDefault="00CD045A" w:rsidP="00627002">
                            <w:pPr>
                              <w:pStyle w:val="ItadNormalText"/>
                              <w:rPr>
                                <w:b/>
                                <w:sz w:val="20"/>
                                <w:szCs w:val="20"/>
                              </w:rPr>
                            </w:pPr>
                            <w:r w:rsidRPr="00627002">
                              <w:rPr>
                                <w:b/>
                                <w:sz w:val="20"/>
                                <w:szCs w:val="20"/>
                              </w:rPr>
                              <w:t xml:space="preserve">Factors </w:t>
                            </w:r>
                            <w:r w:rsidRPr="00627002">
                              <w:rPr>
                                <w:b/>
                                <w:bCs/>
                                <w:sz w:val="20"/>
                                <w:szCs w:val="20"/>
                              </w:rPr>
                              <w:t>contributing</w:t>
                            </w:r>
                            <w:r w:rsidRPr="00627002">
                              <w:rPr>
                                <w:b/>
                                <w:sz w:val="20"/>
                                <w:szCs w:val="20"/>
                              </w:rPr>
                              <w:t xml:space="preserve"> to effectiveness:</w:t>
                            </w:r>
                          </w:p>
                          <w:p w14:paraId="2E6201C7" w14:textId="16DF921F" w:rsidR="00CD045A" w:rsidRPr="00627002" w:rsidRDefault="00CD045A" w:rsidP="00627002">
                            <w:pPr>
                              <w:pStyle w:val="ItadNormalText"/>
                              <w:rPr>
                                <w:sz w:val="20"/>
                                <w:szCs w:val="20"/>
                              </w:rPr>
                            </w:pPr>
                            <w:r w:rsidRPr="00627002">
                              <w:rPr>
                                <w:sz w:val="20"/>
                                <w:szCs w:val="20"/>
                              </w:rPr>
                              <w:t xml:space="preserve">Partnership with NCW and </w:t>
                            </w:r>
                            <w:proofErr w:type="spellStart"/>
                            <w:r w:rsidRPr="00627002">
                              <w:rPr>
                                <w:sz w:val="20"/>
                                <w:szCs w:val="20"/>
                              </w:rPr>
                              <w:t>MoY</w:t>
                            </w:r>
                            <w:r w:rsidR="00851A48">
                              <w:rPr>
                                <w:sz w:val="20"/>
                                <w:szCs w:val="20"/>
                              </w:rPr>
                              <w:t>S</w:t>
                            </w:r>
                            <w:proofErr w:type="spellEnd"/>
                            <w:r w:rsidRPr="00627002">
                              <w:rPr>
                                <w:sz w:val="20"/>
                                <w:szCs w:val="20"/>
                              </w:rPr>
                              <w:t>;</w:t>
                            </w:r>
                          </w:p>
                          <w:p w14:paraId="7EE563DD" w14:textId="6030AECC" w:rsidR="00CD045A" w:rsidRPr="00627002" w:rsidRDefault="00CD045A" w:rsidP="00627002">
                            <w:pPr>
                              <w:pStyle w:val="ItadNormalText"/>
                              <w:rPr>
                                <w:sz w:val="20"/>
                                <w:szCs w:val="20"/>
                              </w:rPr>
                            </w:pPr>
                            <w:r w:rsidRPr="00627002">
                              <w:rPr>
                                <w:sz w:val="20"/>
                                <w:szCs w:val="20"/>
                              </w:rPr>
                              <w:t>Knowledge products and messaging that are adapted and relevant to the context of Egypt;</w:t>
                            </w:r>
                          </w:p>
                          <w:p w14:paraId="4073973E" w14:textId="67CAFF7B" w:rsidR="00CD045A" w:rsidRPr="00627002" w:rsidRDefault="00CD045A" w:rsidP="00627002">
                            <w:pPr>
                              <w:pStyle w:val="ItadNormalText"/>
                              <w:rPr>
                                <w:sz w:val="20"/>
                                <w:szCs w:val="20"/>
                              </w:rPr>
                            </w:pPr>
                            <w:r w:rsidRPr="00627002">
                              <w:rPr>
                                <w:sz w:val="20"/>
                                <w:szCs w:val="20"/>
                              </w:rPr>
                              <w:t>Continuous consultation;</w:t>
                            </w:r>
                          </w:p>
                          <w:p w14:paraId="2D7DFF10" w14:textId="7B68D437" w:rsidR="00CD045A" w:rsidRPr="00627002" w:rsidRDefault="00CD045A" w:rsidP="00627002">
                            <w:pPr>
                              <w:pStyle w:val="ItadNormalText"/>
                              <w:rPr>
                                <w:sz w:val="20"/>
                                <w:szCs w:val="20"/>
                              </w:rPr>
                            </w:pPr>
                            <w:r w:rsidRPr="00627002">
                              <w:rPr>
                                <w:sz w:val="20"/>
                                <w:szCs w:val="20"/>
                              </w:rPr>
                              <w:t xml:space="preserve">Capacity building for staff from NCW and </w:t>
                            </w:r>
                            <w:proofErr w:type="spellStart"/>
                            <w:r w:rsidRPr="00627002">
                              <w:rPr>
                                <w:sz w:val="20"/>
                                <w:szCs w:val="20"/>
                              </w:rPr>
                              <w:t>MoY</w:t>
                            </w:r>
                            <w:r w:rsidR="00851A48">
                              <w:rPr>
                                <w:sz w:val="20"/>
                                <w:szCs w:val="20"/>
                              </w:rPr>
                              <w:t>S</w:t>
                            </w:r>
                            <w:proofErr w:type="spellEnd"/>
                            <w:r w:rsidRPr="00627002">
                              <w:rPr>
                                <w:sz w:val="20"/>
                                <w:szCs w:val="20"/>
                              </w:rPr>
                              <w:t>.</w:t>
                            </w:r>
                          </w:p>
                          <w:p w14:paraId="6ADB6CAF" w14:textId="77777777" w:rsidR="00CD045A" w:rsidRDefault="00CD045A" w:rsidP="00B63844">
                            <w:pPr>
                              <w:rPr>
                                <w:color w:val="000000" w:themeColor="text1"/>
                              </w:rPr>
                            </w:pPr>
                          </w:p>
                          <w:p w14:paraId="45E48552" w14:textId="77777777" w:rsidR="00CD045A" w:rsidRPr="00B63844" w:rsidRDefault="00CD045A" w:rsidP="00B6384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6BFF9" id="Rounded Rectangle 2" o:spid="_x0000_s1031" style="position:absolute;margin-left:340.95pt;margin-top:2.6pt;width:152.8pt;height:1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" fillcolor="#e2efd9 [665]" strokecolor="#1f4d78 [1604]" strokeweight="1pt">
                <v:stroke joinstyle="miter"/>
                <v:textbox>
                  <w:txbxContent>
                    <w:p w14:paraId="7A131DCE" w14:textId="267168B7" w:rsidR="00CD045A" w:rsidRPr="00627002" w:rsidRDefault="00CD045A" w:rsidP="00627002">
                      <w:pPr>
                        <w:pStyle w:val="ItadNormalText"/>
                        <w:rPr>
                          <w:b/>
                          <w:sz w:val="20"/>
                          <w:szCs w:val="20"/>
                        </w:rPr>
                      </w:pPr>
                      <w:r w:rsidRPr="00627002">
                        <w:rPr>
                          <w:b/>
                          <w:sz w:val="20"/>
                          <w:szCs w:val="20"/>
                        </w:rPr>
                        <w:t xml:space="preserve">Factors </w:t>
                      </w:r>
                      <w:r w:rsidRPr="00627002">
                        <w:rPr>
                          <w:b/>
                          <w:bCs/>
                          <w:sz w:val="20"/>
                          <w:szCs w:val="20"/>
                        </w:rPr>
                        <w:t>contributing</w:t>
                      </w:r>
                      <w:r w:rsidRPr="00627002">
                        <w:rPr>
                          <w:b/>
                          <w:sz w:val="20"/>
                          <w:szCs w:val="20"/>
                        </w:rPr>
                        <w:t xml:space="preserve"> to effectiveness:</w:t>
                      </w:r>
                    </w:p>
                    <w:p w14:paraId="2E6201C7" w14:textId="16DF921F" w:rsidR="00CD045A" w:rsidRPr="00627002" w:rsidRDefault="00CD045A" w:rsidP="00627002">
                      <w:pPr>
                        <w:pStyle w:val="ItadNormalText"/>
                        <w:rPr>
                          <w:sz w:val="20"/>
                          <w:szCs w:val="20"/>
                        </w:rPr>
                      </w:pPr>
                      <w:r w:rsidRPr="00627002">
                        <w:rPr>
                          <w:sz w:val="20"/>
                          <w:szCs w:val="20"/>
                        </w:rPr>
                        <w:t xml:space="preserve">Partnership with NCW and </w:t>
                      </w:r>
                      <w:proofErr w:type="spellStart"/>
                      <w:r w:rsidRPr="00627002">
                        <w:rPr>
                          <w:sz w:val="20"/>
                          <w:szCs w:val="20"/>
                        </w:rPr>
                        <w:t>MoY</w:t>
                      </w:r>
                      <w:r w:rsidR="00851A48">
                        <w:rPr>
                          <w:sz w:val="20"/>
                          <w:szCs w:val="20"/>
                        </w:rPr>
                        <w:t>S</w:t>
                      </w:r>
                      <w:proofErr w:type="spellEnd"/>
                      <w:r w:rsidRPr="00627002">
                        <w:rPr>
                          <w:sz w:val="20"/>
                          <w:szCs w:val="20"/>
                        </w:rPr>
                        <w:t>;</w:t>
                      </w:r>
                    </w:p>
                    <w:p w14:paraId="7EE563DD" w14:textId="6030AECC" w:rsidR="00CD045A" w:rsidRPr="00627002" w:rsidRDefault="00CD045A" w:rsidP="00627002">
                      <w:pPr>
                        <w:pStyle w:val="ItadNormalText"/>
                        <w:rPr>
                          <w:sz w:val="20"/>
                          <w:szCs w:val="20"/>
                        </w:rPr>
                      </w:pPr>
                      <w:r w:rsidRPr="00627002">
                        <w:rPr>
                          <w:sz w:val="20"/>
                          <w:szCs w:val="20"/>
                        </w:rPr>
                        <w:t>Knowledge products and messaging that are adapted and relevant to the context of Egypt;</w:t>
                      </w:r>
                    </w:p>
                    <w:p w14:paraId="4073973E" w14:textId="67CAFF7B" w:rsidR="00CD045A" w:rsidRPr="00627002" w:rsidRDefault="00CD045A" w:rsidP="00627002">
                      <w:pPr>
                        <w:pStyle w:val="ItadNormalText"/>
                        <w:rPr>
                          <w:sz w:val="20"/>
                          <w:szCs w:val="20"/>
                        </w:rPr>
                      </w:pPr>
                      <w:r w:rsidRPr="00627002">
                        <w:rPr>
                          <w:sz w:val="20"/>
                          <w:szCs w:val="20"/>
                        </w:rPr>
                        <w:t>Continuous consultation;</w:t>
                      </w:r>
                    </w:p>
                    <w:p w14:paraId="2D7DFF10" w14:textId="7B68D437" w:rsidR="00CD045A" w:rsidRPr="00627002" w:rsidRDefault="00CD045A" w:rsidP="00627002">
                      <w:pPr>
                        <w:pStyle w:val="ItadNormalText"/>
                        <w:rPr>
                          <w:sz w:val="20"/>
                          <w:szCs w:val="20"/>
                        </w:rPr>
                      </w:pPr>
                      <w:r w:rsidRPr="00627002">
                        <w:rPr>
                          <w:sz w:val="20"/>
                          <w:szCs w:val="20"/>
                        </w:rPr>
                        <w:t xml:space="preserve">Capacity building for staff from NCW and </w:t>
                      </w:r>
                      <w:proofErr w:type="spellStart"/>
                      <w:r w:rsidRPr="00627002">
                        <w:rPr>
                          <w:sz w:val="20"/>
                          <w:szCs w:val="20"/>
                        </w:rPr>
                        <w:t>MoY</w:t>
                      </w:r>
                      <w:r w:rsidR="00851A48">
                        <w:rPr>
                          <w:sz w:val="20"/>
                          <w:szCs w:val="20"/>
                        </w:rPr>
                        <w:t>S</w:t>
                      </w:r>
                      <w:proofErr w:type="spellEnd"/>
                      <w:r w:rsidRPr="00627002">
                        <w:rPr>
                          <w:sz w:val="20"/>
                          <w:szCs w:val="20"/>
                        </w:rPr>
                        <w:t>.</w:t>
                      </w:r>
                    </w:p>
                    <w:p w14:paraId="6ADB6CAF" w14:textId="77777777" w:rsidR="00CD045A" w:rsidRDefault="00CD045A" w:rsidP="00B63844">
                      <w:pPr>
                        <w:rPr>
                          <w:color w:val="000000" w:themeColor="text1"/>
                        </w:rPr>
                      </w:pPr>
                    </w:p>
                    <w:p w14:paraId="45E48552" w14:textId="77777777" w:rsidR="00CD045A" w:rsidRPr="00B63844" w:rsidRDefault="00CD045A" w:rsidP="00B63844">
                      <w:pPr>
                        <w:rPr>
                          <w:color w:val="000000" w:themeColor="text1"/>
                        </w:rPr>
                      </w:pPr>
                    </w:p>
                  </w:txbxContent>
                </v:textbox>
                <w10:wrap type="through"/>
              </v:roundrect>
            </w:pict>
          </mc:Fallback>
        </mc:AlternateContent>
      </w:r>
      <w:r w:rsidR="008D5042" w:rsidRPr="003A4366">
        <w:t xml:space="preserve">The campaign went through </w:t>
      </w:r>
      <w:r w:rsidR="00A414D0" w:rsidRPr="003A4366">
        <w:t>three</w:t>
      </w:r>
      <w:r w:rsidR="008D5042" w:rsidRPr="003A4366">
        <w:t xml:space="preserve"> phases</w:t>
      </w:r>
      <w:r w:rsidR="00A414D0" w:rsidRPr="003A4366">
        <w:t>. In the first</w:t>
      </w:r>
      <w:r w:rsidR="00AB21D1">
        <w:t xml:space="preserve"> phase</w:t>
      </w:r>
      <w:r w:rsidR="00856233">
        <w:t xml:space="preserve"> of the</w:t>
      </w:r>
      <w:r w:rsidR="00A414D0" w:rsidRPr="003A4366">
        <w:t xml:space="preserve"> ca</w:t>
      </w:r>
      <w:r w:rsidR="00F858EA" w:rsidRPr="003A4366">
        <w:t>mpaign</w:t>
      </w:r>
      <w:r w:rsidR="009C0007" w:rsidRPr="003A4366">
        <w:t xml:space="preserve"> </w:t>
      </w:r>
      <w:r w:rsidR="001D3326" w:rsidRPr="003A4366">
        <w:t>(Phase I)</w:t>
      </w:r>
      <w:r w:rsidR="00F858EA" w:rsidRPr="003A4366">
        <w:t>, NCW used champions to reach 3.6 million users</w:t>
      </w:r>
      <w:r w:rsidR="00D60968" w:rsidRPr="003A4366">
        <w:t xml:space="preserve"> of </w:t>
      </w:r>
      <w:r w:rsidR="00A414D0" w:rsidRPr="003A4366">
        <w:t>social media</w:t>
      </w:r>
      <w:r w:rsidR="00D60968" w:rsidRPr="003A4366">
        <w:t xml:space="preserve"> platforms, </w:t>
      </w:r>
      <w:r w:rsidR="00C30316" w:rsidRPr="003A4366">
        <w:t xml:space="preserve">promoting </w:t>
      </w:r>
      <w:r w:rsidR="001D3326" w:rsidRPr="003A4366">
        <w:t>the role of men in supporting gen</w:t>
      </w:r>
      <w:r w:rsidR="00E352DE">
        <w:t xml:space="preserve">der roles and gender equality. </w:t>
      </w:r>
      <w:r w:rsidR="001D3326" w:rsidRPr="003A4366">
        <w:t>In the second phase of the campaign</w:t>
      </w:r>
      <w:r w:rsidR="009C0007" w:rsidRPr="003A4366">
        <w:t xml:space="preserve"> </w:t>
      </w:r>
      <w:r w:rsidR="001D3326" w:rsidRPr="003A4366">
        <w:t>(Phase II), the campaign used on</w:t>
      </w:r>
      <w:r w:rsidR="00DD7C73">
        <w:t>-</w:t>
      </w:r>
      <w:r w:rsidR="001D3326" w:rsidRPr="003A4366">
        <w:t xml:space="preserve">ground activities </w:t>
      </w:r>
      <w:r w:rsidR="00DD7C73">
        <w:t>with the</w:t>
      </w:r>
      <w:r w:rsidR="001D3326" w:rsidRPr="003A4366">
        <w:t xml:space="preserve"> collaboration of the </w:t>
      </w:r>
      <w:proofErr w:type="spellStart"/>
      <w:r w:rsidR="001D3326" w:rsidRPr="003A4366">
        <w:t>MoY</w:t>
      </w:r>
      <w:r w:rsidR="00851A48">
        <w:t>S</w:t>
      </w:r>
      <w:proofErr w:type="spellEnd"/>
      <w:r w:rsidR="009C0007" w:rsidRPr="003A4366">
        <w:t>, using sport to reach</w:t>
      </w:r>
      <w:r w:rsidR="00FF5775">
        <w:t xml:space="preserve"> out to</w:t>
      </w:r>
      <w:r w:rsidR="009C0007" w:rsidRPr="003A4366">
        <w:t xml:space="preserve"> men and consolidate engagement. </w:t>
      </w:r>
      <w:r w:rsidR="00DD7C73">
        <w:t>I</w:t>
      </w:r>
      <w:r w:rsidR="009C0007" w:rsidRPr="003A4366">
        <w:t>n the third phase of the campaign</w:t>
      </w:r>
      <w:r w:rsidR="008D5042" w:rsidRPr="003A4366">
        <w:t xml:space="preserve"> </w:t>
      </w:r>
      <w:r w:rsidR="009C0007" w:rsidRPr="003A4366">
        <w:t>(</w:t>
      </w:r>
      <w:r w:rsidR="00856233">
        <w:t xml:space="preserve">also </w:t>
      </w:r>
      <w:r w:rsidR="009C0007" w:rsidRPr="003A4366">
        <w:t>Phase II), the campaign</w:t>
      </w:r>
      <w:r w:rsidR="00DD7C73">
        <w:t xml:space="preserve"> also</w:t>
      </w:r>
      <w:r w:rsidR="009C0007" w:rsidRPr="003A4366">
        <w:t xml:space="preserve"> used social media to convey messages on fatherhood and men as colleagues in the workplace.</w:t>
      </w:r>
    </w:p>
    <w:p w14:paraId="58DA502A" w14:textId="10DE03B6" w:rsidR="00EB7CBA" w:rsidRPr="003A4366" w:rsidRDefault="002F3007" w:rsidP="00627002">
      <w:pPr>
        <w:pStyle w:val="ItadNormalText"/>
      </w:pPr>
      <w:r w:rsidRPr="003A4366">
        <w:t>W</w:t>
      </w:r>
      <w:r w:rsidR="008D5042" w:rsidRPr="003A4366">
        <w:t>hile the campaigns have been far</w:t>
      </w:r>
      <w:r w:rsidR="00FF5775">
        <w:t>-</w:t>
      </w:r>
      <w:r w:rsidR="008D5042" w:rsidRPr="003A4366">
        <w:t>reaching through social media and at governorate level, rea</w:t>
      </w:r>
      <w:r w:rsidR="002A697D" w:rsidRPr="003A4366">
        <w:t>ch at the local communities was</w:t>
      </w:r>
      <w:r w:rsidR="008D5042" w:rsidRPr="003A4366">
        <w:t xml:space="preserve"> minimal</w:t>
      </w:r>
      <w:r w:rsidR="00DD7C73">
        <w:t>,</w:t>
      </w:r>
      <w:r w:rsidR="008D5042" w:rsidRPr="003A4366">
        <w:t xml:space="preserve"> as confirmed by FGDs with men and women at local level as well as</w:t>
      </w:r>
      <w:r w:rsidR="00FF5775">
        <w:t xml:space="preserve"> by</w:t>
      </w:r>
      <w:r w:rsidR="008D5042" w:rsidRPr="003A4366">
        <w:t xml:space="preserve"> </w:t>
      </w:r>
      <w:r w:rsidR="00DD7C73">
        <w:t>i</w:t>
      </w:r>
      <w:r w:rsidR="008D5042" w:rsidRPr="003A4366">
        <w:t>nterviews</w:t>
      </w:r>
      <w:r w:rsidR="00EB0AD0" w:rsidRPr="003A4366">
        <w:t xml:space="preserve"> with CBOs.</w:t>
      </w:r>
      <w:r w:rsidR="00787BBE" w:rsidRPr="003A4366">
        <w:rPr>
          <w:rStyle w:val="FootnoteReference"/>
          <w:sz w:val="22"/>
          <w:szCs w:val="22"/>
        </w:rPr>
        <w:footnoteReference w:id="72"/>
      </w:r>
      <w:r w:rsidR="008D5042" w:rsidRPr="003A4366">
        <w:t xml:space="preserve"> </w:t>
      </w:r>
      <w:r w:rsidR="002A697D" w:rsidRPr="003A4366">
        <w:t>O</w:t>
      </w:r>
      <w:r w:rsidR="00DE193D" w:rsidRPr="003A4366">
        <w:t xml:space="preserve">ne way to reach the community level is </w:t>
      </w:r>
      <w:r w:rsidR="00FF5775">
        <w:t xml:space="preserve">to </w:t>
      </w:r>
      <w:r w:rsidR="00DE193D" w:rsidRPr="003A4366">
        <w:t>partner with CBOs working on the same thematic areas</w:t>
      </w:r>
      <w:r w:rsidR="00FF5775">
        <w:t>,</w:t>
      </w:r>
      <w:r w:rsidR="00DE193D" w:rsidRPr="003A4366">
        <w:t xml:space="preserve"> as recommended by </w:t>
      </w:r>
      <w:r w:rsidR="00EB7CBA" w:rsidRPr="003A4366">
        <w:t>CBOs.</w:t>
      </w:r>
      <w:r w:rsidR="00787BBE" w:rsidRPr="003A4366">
        <w:rPr>
          <w:rStyle w:val="FootnoteReference"/>
          <w:sz w:val="22"/>
          <w:szCs w:val="22"/>
        </w:rPr>
        <w:footnoteReference w:id="73"/>
      </w:r>
      <w:r w:rsidR="00EB7CBA" w:rsidRPr="003A4366">
        <w:t xml:space="preserve"> </w:t>
      </w:r>
      <w:r w:rsidR="001E6D15" w:rsidRPr="003A4366">
        <w:t>To improve the level of awareness of such campaigns, there is</w:t>
      </w:r>
      <w:r w:rsidR="00FF5775">
        <w:t xml:space="preserve"> also</w:t>
      </w:r>
      <w:r w:rsidR="001E6D15" w:rsidRPr="003A4366">
        <w:t xml:space="preserve"> a need to explore o</w:t>
      </w:r>
      <w:r w:rsidR="007D7EF3" w:rsidRPr="003A4366">
        <w:t>ther options such as mass media, call of action</w:t>
      </w:r>
      <w:r w:rsidR="003F0DB8" w:rsidRPr="003A4366">
        <w:t xml:space="preserve"> when using champions</w:t>
      </w:r>
      <w:r w:rsidR="003F0DB8" w:rsidRPr="003A4366">
        <w:rPr>
          <w:rStyle w:val="FootnoteReference"/>
          <w:sz w:val="22"/>
          <w:szCs w:val="22"/>
        </w:rPr>
        <w:footnoteReference w:id="74"/>
      </w:r>
      <w:r w:rsidR="007D7EF3" w:rsidRPr="003A4366">
        <w:t xml:space="preserve"> and tailored tools for rural contexts</w:t>
      </w:r>
      <w:r w:rsidR="003F0DB8" w:rsidRPr="003A4366">
        <w:t xml:space="preserve"> such as drama and radio</w:t>
      </w:r>
      <w:r w:rsidR="00DD7C73">
        <w:t>.</w:t>
      </w:r>
      <w:r w:rsidR="003F0DB8" w:rsidRPr="003A4366">
        <w:rPr>
          <w:rStyle w:val="FootnoteReference"/>
          <w:sz w:val="22"/>
          <w:szCs w:val="22"/>
        </w:rPr>
        <w:footnoteReference w:id="75"/>
      </w:r>
    </w:p>
    <w:p w14:paraId="7FACA1EC" w14:textId="7EE4B10A" w:rsidR="00DB4C3D" w:rsidRPr="003A4366" w:rsidRDefault="00383F7E" w:rsidP="00627002">
      <w:pPr>
        <w:pStyle w:val="ItadNormalText"/>
      </w:pPr>
      <w:r w:rsidRPr="003A4366">
        <w:t>The influence is extended</w:t>
      </w:r>
      <w:r w:rsidR="009C0007" w:rsidRPr="003A4366">
        <w:t xml:space="preserve"> to </w:t>
      </w:r>
      <w:r w:rsidR="009C0007" w:rsidRPr="003A4366">
        <w:rPr>
          <w:b/>
          <w:bCs/>
        </w:rPr>
        <w:t>integrate GTP as an approach and e</w:t>
      </w:r>
      <w:r w:rsidR="007D7EF3" w:rsidRPr="003A4366">
        <w:rPr>
          <w:b/>
          <w:bCs/>
        </w:rPr>
        <w:t>ntry point</w:t>
      </w:r>
      <w:r w:rsidR="007D7EF3" w:rsidRPr="003A4366">
        <w:t xml:space="preserve"> to target the family through the work of NCW</w:t>
      </w:r>
      <w:r w:rsidR="00FF5775">
        <w:t>, and there is interest from</w:t>
      </w:r>
      <w:r w:rsidR="007D7EF3" w:rsidRPr="003A4366">
        <w:t xml:space="preserve"> </w:t>
      </w:r>
      <w:proofErr w:type="spellStart"/>
      <w:r w:rsidR="007D7EF3" w:rsidRPr="003A4366">
        <w:t>MoY</w:t>
      </w:r>
      <w:r w:rsidR="00851A48">
        <w:t>S</w:t>
      </w:r>
      <w:proofErr w:type="spellEnd"/>
      <w:r w:rsidR="007D7EF3" w:rsidRPr="003A4366">
        <w:t xml:space="preserve">, </w:t>
      </w:r>
      <w:r w:rsidR="00856233">
        <w:t>the United Nations Children’s Fund (</w:t>
      </w:r>
      <w:r w:rsidR="007D7EF3" w:rsidRPr="003A4366">
        <w:t>UNICEF</w:t>
      </w:r>
      <w:r w:rsidR="00856233">
        <w:t>)</w:t>
      </w:r>
      <w:r w:rsidR="007D7EF3" w:rsidRPr="003A4366">
        <w:t xml:space="preserve"> and </w:t>
      </w:r>
      <w:r w:rsidR="00FF5775">
        <w:t xml:space="preserve">the </w:t>
      </w:r>
      <w:bookmarkStart w:id="29" w:name="_Hlk97042818"/>
      <w:r w:rsidR="007D7EF3" w:rsidRPr="003A4366">
        <w:t>M</w:t>
      </w:r>
      <w:r w:rsidR="009E44BF" w:rsidRPr="003A4366">
        <w:t xml:space="preserve">inistry </w:t>
      </w:r>
      <w:r w:rsidR="00E352DE">
        <w:t>o</w:t>
      </w:r>
      <w:r w:rsidR="009E44BF" w:rsidRPr="003A4366">
        <w:t xml:space="preserve">f </w:t>
      </w:r>
      <w:r w:rsidR="007D7EF3" w:rsidRPr="003A4366">
        <w:t>S</w:t>
      </w:r>
      <w:r w:rsidR="009E44BF" w:rsidRPr="003A4366">
        <w:t xml:space="preserve">ocial </w:t>
      </w:r>
      <w:r w:rsidR="007D7EF3" w:rsidRPr="003A4366">
        <w:t>S</w:t>
      </w:r>
      <w:r w:rsidR="009E44BF" w:rsidRPr="003A4366">
        <w:t xml:space="preserve">olidarity </w:t>
      </w:r>
      <w:bookmarkEnd w:id="29"/>
      <w:r w:rsidR="009E44BF" w:rsidRPr="003A4366">
        <w:t>(</w:t>
      </w:r>
      <w:proofErr w:type="spellStart"/>
      <w:r w:rsidR="009E44BF" w:rsidRPr="003A4366">
        <w:t>M</w:t>
      </w:r>
      <w:r w:rsidR="00851A48">
        <w:t>o</w:t>
      </w:r>
      <w:r w:rsidR="009E44BF" w:rsidRPr="003A4366">
        <w:t>SS</w:t>
      </w:r>
      <w:proofErr w:type="spellEnd"/>
      <w:r w:rsidR="009E44BF" w:rsidRPr="003A4366">
        <w:t>)</w:t>
      </w:r>
      <w:r w:rsidR="007D7EF3" w:rsidRPr="003A4366">
        <w:t xml:space="preserve"> to scale it.</w:t>
      </w:r>
      <w:r w:rsidR="00A900D2" w:rsidRPr="001B043D">
        <w:rPr>
          <w:rStyle w:val="FootnoteReference"/>
          <w:sz w:val="22"/>
        </w:rPr>
        <w:footnoteReference w:id="76"/>
      </w:r>
      <w:r w:rsidR="007D7EF3" w:rsidRPr="003A4366">
        <w:t xml:space="preserve"> UN Women developed a </w:t>
      </w:r>
      <w:r w:rsidR="00E31CEE">
        <w:t>GTP</w:t>
      </w:r>
      <w:r w:rsidR="007D7EF3" w:rsidRPr="003A4366">
        <w:t xml:space="preserve"> programme that is adapted to the Egyptian context</w:t>
      </w:r>
      <w:r w:rsidR="00814EB5">
        <w:t xml:space="preserve"> through moving from fatherhood to parenting and modalities of implementation</w:t>
      </w:r>
      <w:r w:rsidR="007D7EF3" w:rsidRPr="003A4366">
        <w:t xml:space="preserve">. The manual </w:t>
      </w:r>
      <w:r w:rsidRPr="003A4366">
        <w:t>has been developed and TOT took place in August 2021</w:t>
      </w:r>
      <w:r w:rsidR="00FF5775">
        <w:t>,</w:t>
      </w:r>
      <w:r w:rsidRPr="003A4366">
        <w:t xml:space="preserve"> followed by 24 rollout camps for parents who attended the sessions together for the first time. FGDs with trainers revealed that </w:t>
      </w:r>
      <w:r w:rsidR="0053043C" w:rsidRPr="003A4366">
        <w:t xml:space="preserve">at the GTP TOT, trainers </w:t>
      </w:r>
      <w:r w:rsidR="00FF5775">
        <w:t>made an impact with</w:t>
      </w:r>
      <w:r w:rsidR="0053043C" w:rsidRPr="003A4366">
        <w:t xml:space="preserve"> new knowledge about child rights and the new approach for family.</w:t>
      </w:r>
      <w:r w:rsidR="0053043C" w:rsidRPr="003A4366">
        <w:rPr>
          <w:rStyle w:val="FootnoteReference"/>
          <w:sz w:val="22"/>
          <w:szCs w:val="22"/>
        </w:rPr>
        <w:footnoteReference w:id="77"/>
      </w:r>
      <w:r w:rsidR="00505130">
        <w:t xml:space="preserve"> </w:t>
      </w:r>
      <w:r w:rsidR="0053043C" w:rsidRPr="003A4366">
        <w:t xml:space="preserve">However, </w:t>
      </w:r>
      <w:r w:rsidRPr="003A4366">
        <w:t>there is still a need to adapt the manual to other needs</w:t>
      </w:r>
      <w:r w:rsidR="00856233">
        <w:t xml:space="preserve"> arising</w:t>
      </w:r>
      <w:r w:rsidRPr="003A4366">
        <w:t xml:space="preserve"> as a result of the rollout sessions</w:t>
      </w:r>
      <w:r w:rsidR="00FF5775">
        <w:t>,</w:t>
      </w:r>
      <w:r w:rsidRPr="003A4366">
        <w:t xml:space="preserve"> namely</w:t>
      </w:r>
      <w:r w:rsidR="00FF5775">
        <w:t xml:space="preserve"> (</w:t>
      </w:r>
      <w:proofErr w:type="spellStart"/>
      <w:r w:rsidR="00FF5775">
        <w:t>i</w:t>
      </w:r>
      <w:proofErr w:type="spellEnd"/>
      <w:r w:rsidR="00FF5775">
        <w:t>)</w:t>
      </w:r>
      <w:r w:rsidRPr="003A4366">
        <w:t xml:space="preserve"> the inclusion of children with disabilit</w:t>
      </w:r>
      <w:r w:rsidR="00FF5775">
        <w:t>ies and</w:t>
      </w:r>
      <w:r w:rsidRPr="003A4366">
        <w:t xml:space="preserve"> </w:t>
      </w:r>
      <w:r w:rsidR="00FF5775">
        <w:t xml:space="preserve">(ii) </w:t>
      </w:r>
      <w:r w:rsidRPr="003A4366">
        <w:t>modules to address relationship with adolescence</w:t>
      </w:r>
      <w:r w:rsidR="00DB4C3D" w:rsidRPr="003A4366">
        <w:t>.</w:t>
      </w:r>
      <w:r w:rsidR="0053043C" w:rsidRPr="003A4366">
        <w:rPr>
          <w:rStyle w:val="FootnoteReference"/>
          <w:sz w:val="22"/>
          <w:szCs w:val="22"/>
        </w:rPr>
        <w:footnoteReference w:id="78"/>
      </w:r>
    </w:p>
    <w:p w14:paraId="436A9BE7" w14:textId="212A3A19" w:rsidR="007D7EF3" w:rsidRPr="003A4366" w:rsidRDefault="002A697D" w:rsidP="00627002">
      <w:pPr>
        <w:pStyle w:val="ItadNormalText"/>
      </w:pPr>
      <w:r w:rsidRPr="003A4366">
        <w:t>A</w:t>
      </w:r>
      <w:r w:rsidR="00856233">
        <w:t>s regards</w:t>
      </w:r>
      <w:r w:rsidR="00790602" w:rsidRPr="003A4366">
        <w:t xml:space="preserve"> the </w:t>
      </w:r>
      <w:r w:rsidR="00790602" w:rsidRPr="003A4366">
        <w:rPr>
          <w:b/>
          <w:bCs/>
        </w:rPr>
        <w:t>regional</w:t>
      </w:r>
      <w:r w:rsidRPr="003A4366">
        <w:rPr>
          <w:b/>
          <w:bCs/>
        </w:rPr>
        <w:t xml:space="preserve"> Youth Advocacy Toolkit</w:t>
      </w:r>
      <w:r w:rsidRPr="003A4366">
        <w:t xml:space="preserve">, </w:t>
      </w:r>
      <w:proofErr w:type="spellStart"/>
      <w:r w:rsidRPr="003A4366">
        <w:t>MoY</w:t>
      </w:r>
      <w:r w:rsidR="00FD3221">
        <w:t>S</w:t>
      </w:r>
      <w:proofErr w:type="spellEnd"/>
      <w:r w:rsidR="00790602" w:rsidRPr="003A4366">
        <w:t xml:space="preserve"> and NCW </w:t>
      </w:r>
      <w:r w:rsidR="00FF5775">
        <w:t>recognise</w:t>
      </w:r>
      <w:r w:rsidRPr="003A4366">
        <w:t xml:space="preserve"> </w:t>
      </w:r>
      <w:r w:rsidR="00790602" w:rsidRPr="003A4366">
        <w:t>it and have adapted</w:t>
      </w:r>
      <w:r w:rsidR="00CC4BDC" w:rsidRPr="003A4366">
        <w:t xml:space="preserve"> it to the Egyptian context through integrating national initiatives (BIAM), surveys</w:t>
      </w:r>
      <w:r w:rsidR="00FF5775">
        <w:t xml:space="preserve"> </w:t>
      </w:r>
      <w:r w:rsidR="00CC4BDC" w:rsidRPr="003A4366">
        <w:t>(IMAGES)</w:t>
      </w:r>
      <w:r w:rsidR="00FF5775">
        <w:t>,</w:t>
      </w:r>
      <w:r w:rsidR="00790602" w:rsidRPr="003A4366">
        <w:t xml:space="preserve"> </w:t>
      </w:r>
      <w:r w:rsidR="00FF5775">
        <w:t>k</w:t>
      </w:r>
      <w:r w:rsidR="00CC4BDC" w:rsidRPr="003A4366">
        <w:t xml:space="preserve">nowledge on gender equality within the Egyptian context </w:t>
      </w:r>
      <w:r w:rsidR="00790602" w:rsidRPr="003A4366">
        <w:t xml:space="preserve">and </w:t>
      </w:r>
      <w:r w:rsidR="00CC4BDC" w:rsidRPr="003A4366">
        <w:t xml:space="preserve">advocacy </w:t>
      </w:r>
      <w:r w:rsidR="00790602" w:rsidRPr="003A4366">
        <w:t>skills</w:t>
      </w:r>
      <w:r w:rsidR="00856233">
        <w:t>,</w:t>
      </w:r>
      <w:r w:rsidR="00CC4BDC" w:rsidRPr="003A4366">
        <w:t xml:space="preserve"> with specific reference</w:t>
      </w:r>
      <w:r w:rsidR="00FF5775">
        <w:t xml:space="preserve"> to</w:t>
      </w:r>
      <w:r w:rsidR="00CC4BDC" w:rsidRPr="003A4366">
        <w:t xml:space="preserve"> how to analy</w:t>
      </w:r>
      <w:r w:rsidR="00FF5775">
        <w:t>s</w:t>
      </w:r>
      <w:r w:rsidR="00CC4BDC" w:rsidRPr="003A4366">
        <w:t>e the supporti</w:t>
      </w:r>
      <w:r w:rsidR="00FF5775">
        <w:t>ng</w:t>
      </w:r>
      <w:r w:rsidR="00CC4BDC" w:rsidRPr="003A4366">
        <w:t xml:space="preserve"> stakeholders</w:t>
      </w:r>
      <w:r w:rsidR="00BF2D33" w:rsidRPr="003A4366">
        <w:t>.</w:t>
      </w:r>
      <w:r w:rsidR="00CC4BDC" w:rsidRPr="003A4366">
        <w:t xml:space="preserve"> </w:t>
      </w:r>
      <w:r w:rsidR="00BF2D33" w:rsidRPr="003A4366">
        <w:t>The new le</w:t>
      </w:r>
      <w:r w:rsidR="005277C8" w:rsidRPr="003A4366">
        <w:t>a</w:t>
      </w:r>
      <w:r w:rsidR="00BF2D33" w:rsidRPr="003A4366">
        <w:t>rning</w:t>
      </w:r>
      <w:r w:rsidR="00790602" w:rsidRPr="003A4366">
        <w:t xml:space="preserve"> included in the Egyptian version of the manual ha</w:t>
      </w:r>
      <w:r w:rsidR="00FF5775">
        <w:t>s</w:t>
      </w:r>
      <w:r w:rsidR="00790602" w:rsidRPr="003A4366">
        <w:t xml:space="preserve"> been transferred to young men and women from NCW, </w:t>
      </w:r>
      <w:proofErr w:type="spellStart"/>
      <w:r w:rsidR="00790602" w:rsidRPr="003A4366">
        <w:t>MoY</w:t>
      </w:r>
      <w:r w:rsidR="00FD3221">
        <w:t>S</w:t>
      </w:r>
      <w:proofErr w:type="spellEnd"/>
      <w:r w:rsidR="00790602" w:rsidRPr="003A4366">
        <w:t xml:space="preserve"> and CDS through TOT</w:t>
      </w:r>
      <w:r w:rsidR="00E5767E" w:rsidRPr="003A4366">
        <w:t xml:space="preserve"> to </w:t>
      </w:r>
      <w:r w:rsidR="00FF5775">
        <w:t xml:space="preserve">bring </w:t>
      </w:r>
      <w:r w:rsidR="00E5767E" w:rsidRPr="003A4366">
        <w:t>in</w:t>
      </w:r>
      <w:r w:rsidR="00FF5775">
        <w:t>-</w:t>
      </w:r>
      <w:r w:rsidR="00E5767E" w:rsidRPr="003A4366">
        <w:t>house the capacit</w:t>
      </w:r>
      <w:r w:rsidR="00FF5775">
        <w:t>y</w:t>
      </w:r>
      <w:r w:rsidR="00E5767E" w:rsidRPr="003A4366">
        <w:t xml:space="preserve"> to</w:t>
      </w:r>
      <w:r w:rsidR="00FF5775">
        <w:t xml:space="preserve"> provide</w:t>
      </w:r>
      <w:r w:rsidR="00E5767E" w:rsidRPr="003A4366">
        <w:t xml:space="preserve"> scale</w:t>
      </w:r>
      <w:r w:rsidR="00FF5775">
        <w:t>-</w:t>
      </w:r>
      <w:r w:rsidR="00E5767E" w:rsidRPr="003A4366">
        <w:t>up and integration across program</w:t>
      </w:r>
      <w:r w:rsidR="00FF5775">
        <w:t>me</w:t>
      </w:r>
      <w:r w:rsidR="00E5767E" w:rsidRPr="003A4366">
        <w:t>s</w:t>
      </w:r>
      <w:r w:rsidR="00790602" w:rsidRPr="003A4366">
        <w:t>.</w:t>
      </w:r>
      <w:r w:rsidR="008A39E6" w:rsidRPr="001B043D">
        <w:rPr>
          <w:rStyle w:val="FootnoteReference"/>
          <w:sz w:val="22"/>
        </w:rPr>
        <w:footnoteReference w:id="79"/>
      </w:r>
    </w:p>
    <w:p w14:paraId="5A9D869A" w14:textId="77777777" w:rsidR="00F60E83" w:rsidRDefault="00F60E83" w:rsidP="00627002">
      <w:pPr>
        <w:pStyle w:val="ItadNormalText"/>
        <w:rPr>
          <w:b/>
          <w:color w:val="588B46"/>
        </w:rPr>
      </w:pPr>
    </w:p>
    <w:p w14:paraId="0D0B0FFF" w14:textId="1146ED23" w:rsidR="00674BAA" w:rsidRDefault="00674BAA" w:rsidP="00627002">
      <w:pPr>
        <w:pStyle w:val="ItadNormalText"/>
        <w:rPr>
          <w:b/>
          <w:color w:val="588B46"/>
        </w:rPr>
      </w:pPr>
      <w:r>
        <w:t>Moreover, within the scope of the national grant with NCW, youths nominated by the NGO committee of the NCW were trained on gender and masculinity and led on the design and implementation of the BIAM and advocacy initiatives in their respective governorates.</w:t>
      </w:r>
    </w:p>
    <w:p w14:paraId="458552A2" w14:textId="77777777" w:rsidR="008B4FF2" w:rsidRDefault="008B4FF2" w:rsidP="00627002">
      <w:pPr>
        <w:pStyle w:val="ItadNormalText"/>
        <w:rPr>
          <w:b/>
          <w:color w:val="588B46"/>
        </w:rPr>
      </w:pPr>
    </w:p>
    <w:p w14:paraId="1655B3A1" w14:textId="43A98D46" w:rsidR="00050667" w:rsidRPr="00627002" w:rsidRDefault="00DF6227" w:rsidP="00627002">
      <w:pPr>
        <w:pStyle w:val="ItadNormalText"/>
        <w:rPr>
          <w:b/>
        </w:rPr>
      </w:pPr>
      <w:r w:rsidRPr="00627002">
        <w:rPr>
          <w:b/>
          <w:color w:val="588B46"/>
        </w:rPr>
        <w:t xml:space="preserve">Finding </w:t>
      </w:r>
      <w:r w:rsidR="00D92B6D">
        <w:rPr>
          <w:b/>
          <w:bCs/>
          <w:color w:val="588B46"/>
        </w:rPr>
        <w:t>5.2</w:t>
      </w:r>
      <w:r w:rsidRPr="00627002">
        <w:rPr>
          <w:b/>
          <w:color w:val="588B46"/>
        </w:rPr>
        <w:t xml:space="preserve"> </w:t>
      </w:r>
      <w:r w:rsidR="00776EC2">
        <w:rPr>
          <w:b/>
          <w:color w:val="588B46"/>
        </w:rPr>
        <w:t xml:space="preserve">While the programme has been able to affect change among participants, there are clear differences between sex- and age-groups, with younger participants and women more likely to </w:t>
      </w:r>
      <w:proofErr w:type="spellStart"/>
      <w:r w:rsidR="00967E66">
        <w:rPr>
          <w:b/>
          <w:color w:val="588B46"/>
        </w:rPr>
        <w:t>espose</w:t>
      </w:r>
      <w:proofErr w:type="spellEnd"/>
      <w:r w:rsidR="00967E66">
        <w:rPr>
          <w:b/>
          <w:color w:val="588B46"/>
        </w:rPr>
        <w:t xml:space="preserve"> gender equitable views. </w:t>
      </w:r>
      <w:r w:rsidR="00AE6741" w:rsidRPr="00627002">
        <w:rPr>
          <w:b/>
        </w:rPr>
        <w:t>The</w:t>
      </w:r>
      <w:r w:rsidR="00DF5BC0" w:rsidRPr="00627002">
        <w:rPr>
          <w:b/>
        </w:rPr>
        <w:t xml:space="preserve"> change</w:t>
      </w:r>
      <w:r w:rsidR="00776EC2">
        <w:rPr>
          <w:b/>
        </w:rPr>
        <w:t>s</w:t>
      </w:r>
      <w:r w:rsidR="00DF5BC0" w:rsidRPr="00627002">
        <w:rPr>
          <w:b/>
        </w:rPr>
        <w:t xml:space="preserve"> in</w:t>
      </w:r>
      <w:r w:rsidR="00AE6741" w:rsidRPr="00627002">
        <w:rPr>
          <w:b/>
          <w:color w:val="70AD47" w:themeColor="accent6"/>
        </w:rPr>
        <w:t xml:space="preserve"> </w:t>
      </w:r>
      <w:r w:rsidR="001710F7" w:rsidRPr="00627002">
        <w:rPr>
          <w:b/>
        </w:rPr>
        <w:t>knowledge, attitude</w:t>
      </w:r>
      <w:r w:rsidR="00776EC2">
        <w:rPr>
          <w:b/>
        </w:rPr>
        <w:t>s</w:t>
      </w:r>
      <w:r w:rsidR="001710F7" w:rsidRPr="00627002">
        <w:rPr>
          <w:b/>
        </w:rPr>
        <w:t xml:space="preserve"> and </w:t>
      </w:r>
      <w:r w:rsidR="00CF19E9" w:rsidRPr="00627002">
        <w:rPr>
          <w:b/>
        </w:rPr>
        <w:t>behaviour</w:t>
      </w:r>
      <w:r w:rsidR="00776EC2">
        <w:rPr>
          <w:b/>
        </w:rPr>
        <w:t>s</w:t>
      </w:r>
      <w:r w:rsidR="001710F7" w:rsidRPr="00627002">
        <w:rPr>
          <w:b/>
        </w:rPr>
        <w:t xml:space="preserve"> </w:t>
      </w:r>
      <w:r w:rsidR="00AE6741" w:rsidRPr="00627002">
        <w:rPr>
          <w:b/>
        </w:rPr>
        <w:t xml:space="preserve">relating to </w:t>
      </w:r>
      <w:r w:rsidR="007854AE" w:rsidRPr="00627002">
        <w:rPr>
          <w:b/>
        </w:rPr>
        <w:t>gender equality</w:t>
      </w:r>
      <w:r w:rsidR="001710F7" w:rsidRPr="00627002">
        <w:rPr>
          <w:b/>
        </w:rPr>
        <w:t xml:space="preserve"> </w:t>
      </w:r>
      <w:r w:rsidR="00505130" w:rsidRPr="00627002">
        <w:rPr>
          <w:b/>
        </w:rPr>
        <w:t xml:space="preserve">at community level </w:t>
      </w:r>
      <w:r w:rsidR="001710F7" w:rsidRPr="00627002">
        <w:rPr>
          <w:b/>
        </w:rPr>
        <w:t xml:space="preserve">is </w:t>
      </w:r>
      <w:r w:rsidR="009F05C5" w:rsidRPr="00627002">
        <w:rPr>
          <w:b/>
        </w:rPr>
        <w:t xml:space="preserve">limited to </w:t>
      </w:r>
      <w:r w:rsidR="006C4C59" w:rsidRPr="00627002">
        <w:rPr>
          <w:b/>
        </w:rPr>
        <w:t>direct beneficiaries of comm</w:t>
      </w:r>
      <w:r w:rsidR="00D5533A" w:rsidRPr="00627002">
        <w:rPr>
          <w:b/>
        </w:rPr>
        <w:t>unity initiatives and training</w:t>
      </w:r>
      <w:r w:rsidR="00FF5775">
        <w:rPr>
          <w:b/>
          <w:bCs/>
        </w:rPr>
        <w:t>,</w:t>
      </w:r>
      <w:r w:rsidR="00BA1DFF" w:rsidRPr="00627002">
        <w:rPr>
          <w:b/>
        </w:rPr>
        <w:t xml:space="preserve"> </w:t>
      </w:r>
      <w:r w:rsidR="0086414D" w:rsidRPr="00627002">
        <w:rPr>
          <w:b/>
        </w:rPr>
        <w:t>despite</w:t>
      </w:r>
      <w:r w:rsidR="00BA1DFF" w:rsidRPr="00627002">
        <w:rPr>
          <w:b/>
        </w:rPr>
        <w:t xml:space="preserve"> </w:t>
      </w:r>
      <w:r w:rsidR="002E7918" w:rsidRPr="00627002">
        <w:rPr>
          <w:b/>
        </w:rPr>
        <w:t>efforts to engage</w:t>
      </w:r>
      <w:r w:rsidR="00FF5775">
        <w:rPr>
          <w:b/>
          <w:bCs/>
        </w:rPr>
        <w:t xml:space="preserve"> the</w:t>
      </w:r>
      <w:r w:rsidR="002E7918" w:rsidRPr="00627002">
        <w:rPr>
          <w:b/>
        </w:rPr>
        <w:t xml:space="preserve"> community at large </w:t>
      </w:r>
      <w:r w:rsidR="0086414D" w:rsidRPr="00627002">
        <w:rPr>
          <w:b/>
        </w:rPr>
        <w:t>through peer</w:t>
      </w:r>
      <w:r w:rsidR="00FF5775">
        <w:rPr>
          <w:b/>
          <w:bCs/>
        </w:rPr>
        <w:t>-</w:t>
      </w:r>
      <w:r w:rsidR="0086414D" w:rsidRPr="00627002">
        <w:rPr>
          <w:b/>
        </w:rPr>
        <w:t>to</w:t>
      </w:r>
      <w:r w:rsidR="00FF5775">
        <w:rPr>
          <w:b/>
          <w:bCs/>
        </w:rPr>
        <w:t>-</w:t>
      </w:r>
      <w:r w:rsidR="0086414D" w:rsidRPr="00627002">
        <w:rPr>
          <w:b/>
        </w:rPr>
        <w:t>peer and other creative strategies</w:t>
      </w:r>
      <w:r w:rsidR="003D13D4" w:rsidRPr="00627002">
        <w:rPr>
          <w:b/>
        </w:rPr>
        <w:t>.</w:t>
      </w:r>
    </w:p>
    <w:p w14:paraId="46462F00" w14:textId="77777777" w:rsidR="00533DEA" w:rsidRDefault="00967E66" w:rsidP="00967E66">
      <w:pPr>
        <w:jc w:val="both"/>
        <w:rPr>
          <w:rFonts w:asciiTheme="minorHAnsi" w:hAnsiTheme="minorHAnsi"/>
          <w:sz w:val="22"/>
          <w:szCs w:val="22"/>
          <w:lang w:val="en-CA"/>
        </w:rPr>
      </w:pPr>
      <w:r>
        <w:rPr>
          <w:rFonts w:asciiTheme="minorHAnsi" w:hAnsiTheme="minorHAnsi"/>
          <w:sz w:val="22"/>
          <w:szCs w:val="22"/>
          <w:lang w:val="en-CA"/>
        </w:rPr>
        <w:t xml:space="preserve">Comparing pre- and post-intervention GEMS-scale data from Egypt, there is an overall improvement across the board in terms of gender equitable attitudes, but with important differences emerging between different age groups and sexes. </w:t>
      </w:r>
      <w:proofErr w:type="gramStart"/>
      <w:r>
        <w:rPr>
          <w:rFonts w:asciiTheme="minorHAnsi" w:hAnsiTheme="minorHAnsi"/>
          <w:sz w:val="22"/>
          <w:szCs w:val="22"/>
          <w:lang w:val="en-CA"/>
        </w:rPr>
        <w:t>On the whole</w:t>
      </w:r>
      <w:proofErr w:type="gramEnd"/>
      <w:r>
        <w:rPr>
          <w:rFonts w:asciiTheme="minorHAnsi" w:hAnsiTheme="minorHAnsi"/>
          <w:sz w:val="22"/>
          <w:szCs w:val="22"/>
          <w:lang w:val="en-CA"/>
        </w:rPr>
        <w:t>, younger participants and women were more likely to espouse gender equitable views and showed higher rates of improvement. Comparing the youngest cohort (</w:t>
      </w:r>
      <w:r w:rsidR="00703086">
        <w:rPr>
          <w:rFonts w:asciiTheme="minorHAnsi" w:hAnsiTheme="minorHAnsi"/>
          <w:sz w:val="22"/>
          <w:szCs w:val="22"/>
          <w:lang w:val="en-CA"/>
        </w:rPr>
        <w:t>15–17-year-olds</w:t>
      </w:r>
      <w:r>
        <w:rPr>
          <w:rFonts w:asciiTheme="minorHAnsi" w:hAnsiTheme="minorHAnsi"/>
          <w:sz w:val="22"/>
          <w:szCs w:val="22"/>
          <w:lang w:val="en-CA"/>
        </w:rPr>
        <w:t xml:space="preserve">) to the oldest cohort (35-59 years of age), </w:t>
      </w:r>
      <w:r w:rsidR="00703086">
        <w:rPr>
          <w:rFonts w:asciiTheme="minorHAnsi" w:hAnsiTheme="minorHAnsi"/>
          <w:sz w:val="22"/>
          <w:szCs w:val="22"/>
          <w:lang w:val="en-CA"/>
        </w:rPr>
        <w:t xml:space="preserve">the </w:t>
      </w:r>
      <w:r w:rsidRPr="00967E66">
        <w:rPr>
          <w:rFonts w:asciiTheme="minorHAnsi" w:hAnsiTheme="minorHAnsi"/>
          <w:sz w:val="22"/>
          <w:szCs w:val="22"/>
          <w:lang w:val="en-CA"/>
        </w:rPr>
        <w:t xml:space="preserve">overall improvement for the </w:t>
      </w:r>
      <w:r w:rsidR="00703086">
        <w:rPr>
          <w:rFonts w:asciiTheme="minorHAnsi" w:hAnsiTheme="minorHAnsi"/>
          <w:sz w:val="22"/>
          <w:szCs w:val="22"/>
          <w:lang w:val="en-CA"/>
        </w:rPr>
        <w:t>former</w:t>
      </w:r>
      <w:r w:rsidRPr="00967E66">
        <w:rPr>
          <w:rFonts w:asciiTheme="minorHAnsi" w:hAnsiTheme="minorHAnsi"/>
          <w:sz w:val="22"/>
          <w:szCs w:val="22"/>
          <w:lang w:val="en-CA"/>
        </w:rPr>
        <w:t xml:space="preserve"> is 18.3%, and</w:t>
      </w:r>
      <w:r w:rsidR="00703086">
        <w:rPr>
          <w:rFonts w:asciiTheme="minorHAnsi" w:hAnsiTheme="minorHAnsi"/>
          <w:sz w:val="22"/>
          <w:szCs w:val="22"/>
          <w:lang w:val="en-CA"/>
        </w:rPr>
        <w:t xml:space="preserve"> 5.2% for the latter.</w:t>
      </w:r>
      <w:r w:rsidRPr="00967E66">
        <w:rPr>
          <w:rFonts w:asciiTheme="minorHAnsi" w:hAnsiTheme="minorHAnsi"/>
          <w:sz w:val="22"/>
          <w:szCs w:val="22"/>
          <w:lang w:val="en-CA"/>
        </w:rPr>
        <w:t xml:space="preserve"> </w:t>
      </w:r>
      <w:r w:rsidR="00703086">
        <w:rPr>
          <w:rFonts w:asciiTheme="minorHAnsi" w:hAnsiTheme="minorHAnsi"/>
          <w:sz w:val="22"/>
          <w:szCs w:val="22"/>
          <w:lang w:val="en-CA"/>
        </w:rPr>
        <w:t>In the younger group, women</w:t>
      </w:r>
      <w:r w:rsidRPr="00967E66">
        <w:rPr>
          <w:rFonts w:asciiTheme="minorHAnsi" w:hAnsiTheme="minorHAnsi"/>
          <w:sz w:val="22"/>
          <w:szCs w:val="22"/>
          <w:lang w:val="en-CA"/>
        </w:rPr>
        <w:t xml:space="preserve"> improved by 19.7% </w:t>
      </w:r>
      <w:r w:rsidR="00703086">
        <w:rPr>
          <w:rFonts w:asciiTheme="minorHAnsi" w:hAnsiTheme="minorHAnsi"/>
          <w:sz w:val="22"/>
          <w:szCs w:val="22"/>
          <w:lang w:val="en-CA"/>
        </w:rPr>
        <w:t>and men</w:t>
      </w:r>
      <w:r w:rsidRPr="00967E66">
        <w:rPr>
          <w:rFonts w:asciiTheme="minorHAnsi" w:hAnsiTheme="minorHAnsi"/>
          <w:sz w:val="22"/>
          <w:szCs w:val="22"/>
          <w:lang w:val="en-CA"/>
        </w:rPr>
        <w:t xml:space="preserve"> by 15.3%</w:t>
      </w:r>
      <w:r w:rsidR="00703086">
        <w:rPr>
          <w:rFonts w:asciiTheme="minorHAnsi" w:hAnsiTheme="minorHAnsi"/>
          <w:sz w:val="22"/>
          <w:szCs w:val="22"/>
          <w:lang w:val="en-CA"/>
        </w:rPr>
        <w:t>, while in the</w:t>
      </w:r>
      <w:r w:rsidRPr="00967E66">
        <w:rPr>
          <w:rFonts w:asciiTheme="minorHAnsi" w:hAnsiTheme="minorHAnsi"/>
          <w:sz w:val="22"/>
          <w:szCs w:val="22"/>
          <w:lang w:val="en-CA"/>
        </w:rPr>
        <w:t xml:space="preserve"> 35-59 age-group </w:t>
      </w:r>
      <w:r w:rsidR="00703086">
        <w:rPr>
          <w:rFonts w:asciiTheme="minorHAnsi" w:hAnsiTheme="minorHAnsi"/>
          <w:sz w:val="22"/>
          <w:szCs w:val="22"/>
          <w:lang w:val="en-CA"/>
        </w:rPr>
        <w:t>women</w:t>
      </w:r>
      <w:r w:rsidRPr="00967E66">
        <w:rPr>
          <w:rFonts w:asciiTheme="minorHAnsi" w:hAnsiTheme="minorHAnsi"/>
          <w:sz w:val="22"/>
          <w:szCs w:val="22"/>
          <w:lang w:val="en-CA"/>
        </w:rPr>
        <w:t xml:space="preserve"> improved by 6.1% </w:t>
      </w:r>
      <w:r w:rsidR="00703086">
        <w:rPr>
          <w:rFonts w:asciiTheme="minorHAnsi" w:hAnsiTheme="minorHAnsi"/>
          <w:sz w:val="22"/>
          <w:szCs w:val="22"/>
          <w:lang w:val="en-CA"/>
        </w:rPr>
        <w:t>and men</w:t>
      </w:r>
      <w:r w:rsidRPr="00967E66">
        <w:rPr>
          <w:rFonts w:asciiTheme="minorHAnsi" w:hAnsiTheme="minorHAnsi"/>
          <w:sz w:val="22"/>
          <w:szCs w:val="22"/>
          <w:lang w:val="en-CA"/>
        </w:rPr>
        <w:t xml:space="preserve"> by 3.8%</w:t>
      </w:r>
      <w:r w:rsidR="00703086">
        <w:rPr>
          <w:rFonts w:asciiTheme="minorHAnsi" w:hAnsiTheme="minorHAnsi"/>
          <w:sz w:val="22"/>
          <w:szCs w:val="22"/>
          <w:lang w:val="en-CA"/>
        </w:rPr>
        <w:t>.</w:t>
      </w:r>
      <w:r>
        <w:rPr>
          <w:rFonts w:asciiTheme="minorHAnsi" w:hAnsiTheme="minorHAnsi"/>
          <w:sz w:val="22"/>
          <w:szCs w:val="22"/>
          <w:lang w:val="en-CA"/>
        </w:rPr>
        <w:t xml:space="preserve"> </w:t>
      </w:r>
      <w:r w:rsidR="00703086">
        <w:rPr>
          <w:rFonts w:asciiTheme="minorHAnsi" w:hAnsiTheme="minorHAnsi"/>
          <w:sz w:val="22"/>
          <w:szCs w:val="22"/>
          <w:lang w:val="en-CA"/>
        </w:rPr>
        <w:t xml:space="preserve">Overall, across all age groups, </w:t>
      </w:r>
      <w:r w:rsidR="00703086" w:rsidRPr="00967E66">
        <w:rPr>
          <w:rFonts w:asciiTheme="minorHAnsi" w:hAnsiTheme="minorHAnsi"/>
          <w:sz w:val="22"/>
          <w:szCs w:val="22"/>
          <w:lang w:val="en-CA"/>
        </w:rPr>
        <w:t>women</w:t>
      </w:r>
      <w:r w:rsidR="00703086">
        <w:rPr>
          <w:rFonts w:asciiTheme="minorHAnsi" w:hAnsiTheme="minorHAnsi"/>
          <w:sz w:val="22"/>
          <w:szCs w:val="22"/>
          <w:lang w:val="en-CA"/>
        </w:rPr>
        <w:t>’s</w:t>
      </w:r>
      <w:r w:rsidR="00703086" w:rsidRPr="00967E66">
        <w:rPr>
          <w:rFonts w:asciiTheme="minorHAnsi" w:hAnsiTheme="minorHAnsi"/>
          <w:sz w:val="22"/>
          <w:szCs w:val="22"/>
          <w:lang w:val="en-CA"/>
        </w:rPr>
        <w:t xml:space="preserve"> </w:t>
      </w:r>
      <w:r w:rsidR="00703086">
        <w:rPr>
          <w:rFonts w:asciiTheme="minorHAnsi" w:hAnsiTheme="minorHAnsi"/>
          <w:sz w:val="22"/>
          <w:szCs w:val="22"/>
          <w:lang w:val="en-CA"/>
        </w:rPr>
        <w:t xml:space="preserve">GEMs-score </w:t>
      </w:r>
      <w:r w:rsidR="00703086" w:rsidRPr="00967E66">
        <w:rPr>
          <w:rFonts w:asciiTheme="minorHAnsi" w:hAnsiTheme="minorHAnsi"/>
          <w:sz w:val="22"/>
          <w:szCs w:val="22"/>
          <w:lang w:val="en-CA"/>
        </w:rPr>
        <w:t>improved by 15.5%</w:t>
      </w:r>
      <w:r w:rsidR="00703086">
        <w:rPr>
          <w:rFonts w:asciiTheme="minorHAnsi" w:hAnsiTheme="minorHAnsi"/>
          <w:sz w:val="22"/>
          <w:szCs w:val="22"/>
          <w:lang w:val="en-CA"/>
        </w:rPr>
        <w:t xml:space="preserve"> and men’s</w:t>
      </w:r>
      <w:r w:rsidR="00703086" w:rsidRPr="00967E66">
        <w:rPr>
          <w:rFonts w:asciiTheme="minorHAnsi" w:hAnsiTheme="minorHAnsi"/>
          <w:sz w:val="22"/>
          <w:szCs w:val="22"/>
          <w:lang w:val="en-CA"/>
        </w:rPr>
        <w:t xml:space="preserve"> by 10.4%</w:t>
      </w:r>
      <w:r w:rsidR="00703086">
        <w:rPr>
          <w:rFonts w:asciiTheme="minorHAnsi" w:hAnsiTheme="minorHAnsi"/>
          <w:sz w:val="22"/>
          <w:szCs w:val="22"/>
          <w:lang w:val="en-CA"/>
        </w:rPr>
        <w:t>.</w:t>
      </w:r>
      <w:r w:rsidR="00703086">
        <w:rPr>
          <w:rStyle w:val="FootnoteReference"/>
          <w:lang w:val="en-CA"/>
        </w:rPr>
        <w:footnoteReference w:id="80"/>
      </w:r>
      <w:r w:rsidR="00703086">
        <w:rPr>
          <w:rFonts w:asciiTheme="minorHAnsi" w:hAnsiTheme="minorHAnsi"/>
          <w:sz w:val="22"/>
          <w:szCs w:val="22"/>
          <w:lang w:val="en-CA"/>
        </w:rPr>
        <w:t xml:space="preserve"> </w:t>
      </w:r>
    </w:p>
    <w:p w14:paraId="636921F8" w14:textId="77777777" w:rsidR="00533DEA" w:rsidRDefault="00533DEA" w:rsidP="00967E66">
      <w:pPr>
        <w:jc w:val="both"/>
        <w:rPr>
          <w:rFonts w:asciiTheme="minorHAnsi" w:hAnsiTheme="minorHAnsi"/>
          <w:sz w:val="22"/>
          <w:szCs w:val="22"/>
          <w:lang w:val="en-CA"/>
        </w:rPr>
      </w:pPr>
    </w:p>
    <w:p w14:paraId="42D19B26" w14:textId="41F83025" w:rsidR="00703086" w:rsidRDefault="00703086" w:rsidP="00967E66">
      <w:pPr>
        <w:jc w:val="both"/>
        <w:rPr>
          <w:rFonts w:asciiTheme="minorHAnsi" w:hAnsiTheme="minorHAnsi"/>
          <w:sz w:val="22"/>
          <w:szCs w:val="22"/>
          <w:lang w:val="en-CA"/>
        </w:rPr>
      </w:pPr>
      <w:r>
        <w:rPr>
          <w:rFonts w:asciiTheme="minorHAnsi" w:hAnsiTheme="minorHAnsi"/>
          <w:sz w:val="22"/>
          <w:szCs w:val="22"/>
          <w:lang w:val="en-CA"/>
        </w:rPr>
        <w:t xml:space="preserve">As illustrated Figure 1 below, however, changes in </w:t>
      </w:r>
      <w:r w:rsidR="00533DEA">
        <w:rPr>
          <w:rFonts w:asciiTheme="minorHAnsi" w:hAnsiTheme="minorHAnsi"/>
          <w:sz w:val="22"/>
          <w:szCs w:val="22"/>
          <w:lang w:val="en-CA"/>
        </w:rPr>
        <w:t xml:space="preserve">reported </w:t>
      </w:r>
      <w:r>
        <w:rPr>
          <w:rFonts w:asciiTheme="minorHAnsi" w:hAnsiTheme="minorHAnsi"/>
          <w:sz w:val="22"/>
          <w:szCs w:val="22"/>
          <w:lang w:val="en-CA"/>
        </w:rPr>
        <w:t xml:space="preserve">positive behaviour </w:t>
      </w:r>
      <w:r w:rsidR="00533DEA">
        <w:rPr>
          <w:rFonts w:asciiTheme="minorHAnsi" w:hAnsiTheme="minorHAnsi"/>
          <w:sz w:val="22"/>
          <w:szCs w:val="22"/>
          <w:lang w:val="en-CA"/>
        </w:rPr>
        <w:t xml:space="preserve">and attitudes </w:t>
      </w:r>
      <w:r>
        <w:rPr>
          <w:rFonts w:asciiTheme="minorHAnsi" w:hAnsiTheme="minorHAnsi"/>
          <w:sz w:val="22"/>
          <w:szCs w:val="22"/>
          <w:lang w:val="en-CA"/>
        </w:rPr>
        <w:t>were greater</w:t>
      </w:r>
      <w:r w:rsidR="00533DEA">
        <w:rPr>
          <w:rFonts w:asciiTheme="minorHAnsi" w:hAnsiTheme="minorHAnsi"/>
          <w:sz w:val="22"/>
          <w:szCs w:val="22"/>
          <w:lang w:val="en-CA"/>
        </w:rPr>
        <w:t xml:space="preserve"> in the MWGE semi-annual update 2021</w:t>
      </w:r>
      <w:r>
        <w:rPr>
          <w:rFonts w:asciiTheme="minorHAnsi" w:hAnsiTheme="minorHAnsi"/>
          <w:sz w:val="22"/>
          <w:szCs w:val="22"/>
          <w:lang w:val="en-CA"/>
        </w:rPr>
        <w:t>, again with larger gains amongst women compared to men</w:t>
      </w:r>
      <w:r w:rsidR="00533DEA">
        <w:rPr>
          <w:rFonts w:asciiTheme="minorHAnsi" w:hAnsiTheme="minorHAnsi"/>
          <w:sz w:val="22"/>
          <w:szCs w:val="22"/>
          <w:lang w:val="en-CA"/>
        </w:rPr>
        <w:t>.</w:t>
      </w:r>
    </w:p>
    <w:p w14:paraId="55D6BD3B" w14:textId="56A9BB16" w:rsidR="00703086" w:rsidRDefault="00703086" w:rsidP="00967E66">
      <w:pPr>
        <w:jc w:val="both"/>
        <w:rPr>
          <w:rFonts w:asciiTheme="minorHAnsi" w:hAnsiTheme="minorHAnsi"/>
          <w:sz w:val="22"/>
          <w:szCs w:val="22"/>
          <w:lang w:val="en-CA"/>
        </w:rPr>
      </w:pPr>
    </w:p>
    <w:p w14:paraId="487B18A7" w14:textId="6A84B956" w:rsidR="00703086" w:rsidRDefault="00703086" w:rsidP="00967E66">
      <w:pPr>
        <w:jc w:val="both"/>
        <w:rPr>
          <w:rFonts w:asciiTheme="minorHAnsi" w:hAnsiTheme="minorHAnsi"/>
          <w:sz w:val="22"/>
          <w:szCs w:val="22"/>
          <w:lang w:val="en-CA"/>
        </w:rPr>
      </w:pPr>
      <w:r>
        <w:rPr>
          <w:rFonts w:asciiTheme="minorHAnsi" w:hAnsiTheme="minorHAnsi"/>
          <w:sz w:val="22"/>
          <w:szCs w:val="22"/>
          <w:lang w:val="en-CA"/>
        </w:rPr>
        <w:t>Figure 1:</w:t>
      </w:r>
      <w:r w:rsidR="00533DEA">
        <w:rPr>
          <w:rFonts w:asciiTheme="minorHAnsi" w:hAnsiTheme="minorHAnsi"/>
          <w:sz w:val="22"/>
          <w:szCs w:val="22"/>
          <w:lang w:val="en-CA"/>
        </w:rPr>
        <w:t xml:space="preserve"> Average percentage change in positive behaviours and attitudes</w:t>
      </w:r>
      <w:r>
        <w:rPr>
          <w:rFonts w:asciiTheme="minorHAnsi" w:hAnsiTheme="minorHAnsi"/>
          <w:sz w:val="22"/>
          <w:szCs w:val="22"/>
          <w:lang w:val="en-CA"/>
        </w:rPr>
        <w:t xml:space="preserve"> </w:t>
      </w:r>
    </w:p>
    <w:p w14:paraId="7BD7AC0D" w14:textId="77777777" w:rsidR="008B7E24" w:rsidRDefault="008B7E24" w:rsidP="00ED61E3">
      <w:pPr>
        <w:jc w:val="both"/>
        <w:rPr>
          <w:rFonts w:asciiTheme="minorHAnsi" w:hAnsiTheme="minorHAnsi"/>
          <w:sz w:val="22"/>
          <w:szCs w:val="22"/>
          <w:lang w:val="en-CA"/>
        </w:rPr>
      </w:pPr>
    </w:p>
    <w:p w14:paraId="1BF06470" w14:textId="6FF1BD93" w:rsidR="008B7E24" w:rsidRDefault="002678E1" w:rsidP="00ED61E3">
      <w:pPr>
        <w:jc w:val="both"/>
        <w:rPr>
          <w:rFonts w:asciiTheme="minorHAnsi" w:hAnsiTheme="minorHAnsi"/>
          <w:sz w:val="22"/>
          <w:szCs w:val="22"/>
          <w:lang w:val="en-CA"/>
        </w:rPr>
      </w:pPr>
      <w:r>
        <w:rPr>
          <w:noProof/>
        </w:rPr>
        <w:drawing>
          <wp:inline distT="0" distB="0" distL="0" distR="0" wp14:anchorId="2802A631" wp14:editId="06A933F6">
            <wp:extent cx="5234871" cy="2399986"/>
            <wp:effectExtent l="0" t="0" r="4445" b="635"/>
            <wp:docPr id="1" name="Chart 1">
              <a:extLst xmlns:a="http://schemas.openxmlformats.org/drawingml/2006/main">
                <a:ext uri="{FF2B5EF4-FFF2-40B4-BE49-F238E27FC236}">
                  <a16:creationId xmlns:a16="http://schemas.microsoft.com/office/drawing/2014/main" id="{6EFA2B57-78EB-4DFF-BE49-BB5BBDFAA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5E0CEE" w14:textId="168F47C8" w:rsidR="00E11CE0" w:rsidRPr="00627002" w:rsidRDefault="00FF5775" w:rsidP="00627002">
      <w:pPr>
        <w:rPr>
          <w:rFonts w:asciiTheme="minorHAnsi" w:hAnsiTheme="minorHAnsi"/>
          <w:i/>
          <w:sz w:val="20"/>
          <w:szCs w:val="20"/>
        </w:rPr>
      </w:pPr>
      <w:r w:rsidRPr="00627002">
        <w:rPr>
          <w:rFonts w:asciiTheme="minorHAnsi" w:hAnsiTheme="minorHAnsi"/>
          <w:i/>
          <w:iCs/>
          <w:sz w:val="20"/>
          <w:szCs w:val="20"/>
          <w:lang w:val="en-CA"/>
        </w:rPr>
        <w:t>S</w:t>
      </w:r>
      <w:r w:rsidR="002678E1" w:rsidRPr="00627002">
        <w:rPr>
          <w:rFonts w:asciiTheme="minorHAnsi" w:hAnsiTheme="minorHAnsi"/>
          <w:i/>
          <w:iCs/>
          <w:sz w:val="20"/>
          <w:szCs w:val="20"/>
          <w:lang w:val="en-CA"/>
        </w:rPr>
        <w:t>ource</w:t>
      </w:r>
      <w:r w:rsidR="002678E1" w:rsidRPr="00627002">
        <w:rPr>
          <w:rFonts w:asciiTheme="minorHAnsi" w:hAnsiTheme="minorHAnsi"/>
          <w:i/>
          <w:sz w:val="20"/>
          <w:szCs w:val="20"/>
          <w:lang w:val="en-CA"/>
        </w:rPr>
        <w:t xml:space="preserve">: </w:t>
      </w:r>
      <w:r w:rsidR="00E11CE0" w:rsidRPr="00627002">
        <w:rPr>
          <w:rFonts w:asciiTheme="minorHAnsi" w:hAnsiTheme="minorHAnsi"/>
          <w:i/>
          <w:sz w:val="20"/>
          <w:szCs w:val="20"/>
        </w:rPr>
        <w:t xml:space="preserve">MWGE </w:t>
      </w:r>
      <w:r w:rsidR="00057EDB" w:rsidRPr="00627002">
        <w:rPr>
          <w:rFonts w:asciiTheme="minorHAnsi" w:hAnsiTheme="minorHAnsi"/>
          <w:i/>
          <w:iCs/>
          <w:sz w:val="20"/>
          <w:szCs w:val="20"/>
        </w:rPr>
        <w:t>s</w:t>
      </w:r>
      <w:r w:rsidR="00E11CE0" w:rsidRPr="00627002">
        <w:rPr>
          <w:rFonts w:asciiTheme="minorHAnsi" w:hAnsiTheme="minorHAnsi"/>
          <w:i/>
          <w:iCs/>
          <w:sz w:val="20"/>
          <w:szCs w:val="20"/>
        </w:rPr>
        <w:t>emi-</w:t>
      </w:r>
      <w:r w:rsidRPr="00627002">
        <w:rPr>
          <w:rFonts w:asciiTheme="minorHAnsi" w:hAnsiTheme="minorHAnsi"/>
          <w:i/>
          <w:iCs/>
          <w:sz w:val="20"/>
          <w:szCs w:val="20"/>
        </w:rPr>
        <w:t>a</w:t>
      </w:r>
      <w:r w:rsidR="00E11CE0" w:rsidRPr="00627002">
        <w:rPr>
          <w:rFonts w:asciiTheme="minorHAnsi" w:hAnsiTheme="minorHAnsi"/>
          <w:i/>
          <w:iCs/>
          <w:sz w:val="20"/>
          <w:szCs w:val="20"/>
        </w:rPr>
        <w:t>nnual</w:t>
      </w:r>
      <w:r w:rsidR="00E11CE0" w:rsidRPr="00627002">
        <w:rPr>
          <w:rFonts w:asciiTheme="minorHAnsi" w:hAnsiTheme="minorHAnsi"/>
          <w:i/>
          <w:sz w:val="20"/>
          <w:szCs w:val="20"/>
        </w:rPr>
        <w:t xml:space="preserve"> update – September 2021</w:t>
      </w:r>
    </w:p>
    <w:p w14:paraId="6EEED128" w14:textId="2958688C" w:rsidR="007F3F6F" w:rsidRPr="003A4366" w:rsidRDefault="00871376" w:rsidP="00627002">
      <w:pPr>
        <w:pStyle w:val="ItadNormalText"/>
      </w:pPr>
      <w:r>
        <w:t>FGDs with m</w:t>
      </w:r>
      <w:r w:rsidR="00B461F1">
        <w:t>ale</w:t>
      </w:r>
      <w:r w:rsidR="000F0920" w:rsidRPr="003A4366">
        <w:t xml:space="preserve"> and</w:t>
      </w:r>
      <w:r>
        <w:t xml:space="preserve"> </w:t>
      </w:r>
      <w:r w:rsidR="00B461F1">
        <w:t>female</w:t>
      </w:r>
      <w:r>
        <w:t xml:space="preserve"> youth facilitators engaged in the training in</w:t>
      </w:r>
      <w:r w:rsidR="00B461F1">
        <w:t xml:space="preserve"> the</w:t>
      </w:r>
      <w:r>
        <w:t xml:space="preserve"> Sohbet </w:t>
      </w:r>
      <w:proofErr w:type="spellStart"/>
      <w:r>
        <w:t>el</w:t>
      </w:r>
      <w:proofErr w:type="spellEnd"/>
      <w:r w:rsidR="00E31CEE">
        <w:t xml:space="preserve"> </w:t>
      </w:r>
      <w:r w:rsidR="00B25580">
        <w:t>K</w:t>
      </w:r>
      <w:r>
        <w:t>heir Sohag</w:t>
      </w:r>
      <w:r w:rsidR="00B461F1">
        <w:t>-</w:t>
      </w:r>
      <w:r>
        <w:t>based</w:t>
      </w:r>
      <w:r w:rsidR="00B461F1">
        <w:t xml:space="preserve"> </w:t>
      </w:r>
      <w:r>
        <w:t>CBO</w:t>
      </w:r>
      <w:r w:rsidR="00B461F1">
        <w:t>,</w:t>
      </w:r>
      <w:r w:rsidR="00A72C83" w:rsidRPr="003A4366">
        <w:t xml:space="preserve"> and</w:t>
      </w:r>
      <w:r w:rsidR="0024264B" w:rsidRPr="003A4366">
        <w:t xml:space="preserve"> rollout through</w:t>
      </w:r>
      <w:r w:rsidR="00A72C83" w:rsidRPr="003A4366">
        <w:t xml:space="preserve"> </w:t>
      </w:r>
      <w:r w:rsidR="0024264B" w:rsidRPr="003A4366">
        <w:t xml:space="preserve">eight </w:t>
      </w:r>
      <w:r w:rsidR="00A72C83" w:rsidRPr="003A4366">
        <w:t>sessions</w:t>
      </w:r>
      <w:r w:rsidR="005A1002" w:rsidRPr="003A4366">
        <w:t xml:space="preserve"> </w:t>
      </w:r>
      <w:r w:rsidR="0024264B" w:rsidRPr="003A4366">
        <w:t xml:space="preserve">that are based on </w:t>
      </w:r>
      <w:r w:rsidR="00C51BB2" w:rsidRPr="003A4366">
        <w:t xml:space="preserve">the manual of </w:t>
      </w:r>
      <w:bookmarkStart w:id="30" w:name="_Hlk97043404"/>
      <w:r w:rsidR="0024264B" w:rsidRPr="003A4366">
        <w:t>Engaging Men and Boys</w:t>
      </w:r>
      <w:r w:rsidR="00DC1C22" w:rsidRPr="003A4366">
        <w:t xml:space="preserve"> </w:t>
      </w:r>
      <w:bookmarkEnd w:id="30"/>
      <w:r w:rsidR="00DC1C22" w:rsidRPr="003A4366">
        <w:t>(EMB)</w:t>
      </w:r>
      <w:r w:rsidR="00B461F1">
        <w:t xml:space="preserve"> –</w:t>
      </w:r>
      <w:r w:rsidR="0024264B" w:rsidRPr="003A4366">
        <w:t xml:space="preserve"> developed</w:t>
      </w:r>
      <w:r>
        <w:t xml:space="preserve"> by C</w:t>
      </w:r>
      <w:r w:rsidR="00B461F1">
        <w:t>ARE –</w:t>
      </w:r>
      <w:r w:rsidR="0024264B" w:rsidRPr="003A4366">
        <w:t xml:space="preserve"> </w:t>
      </w:r>
      <w:r w:rsidR="00C51BB2" w:rsidRPr="003A4366">
        <w:t xml:space="preserve">influenced </w:t>
      </w:r>
      <w:r w:rsidR="005A1002" w:rsidRPr="003A4366">
        <w:t xml:space="preserve">the level of </w:t>
      </w:r>
      <w:r w:rsidR="00AB2BEA" w:rsidRPr="003A4366">
        <w:t>understanding on</w:t>
      </w:r>
      <w:r w:rsidR="00057EDB">
        <w:t xml:space="preserve"> the following</w:t>
      </w:r>
      <w:r w:rsidR="00B461F1">
        <w:t>:</w:t>
      </w:r>
      <w:r w:rsidR="00AB2BEA" w:rsidRPr="003A4366">
        <w:t xml:space="preserve"> how</w:t>
      </w:r>
      <w:r w:rsidR="000F0920" w:rsidRPr="003A4366">
        <w:t xml:space="preserve"> gender roles</w:t>
      </w:r>
      <w:r w:rsidR="00AB2BEA" w:rsidRPr="003A4366">
        <w:t xml:space="preserve"> are being shaped</w:t>
      </w:r>
      <w:r w:rsidR="00B461F1">
        <w:t>;</w:t>
      </w:r>
      <w:r w:rsidR="00AB2BEA" w:rsidRPr="003A4366">
        <w:t xml:space="preserve"> </w:t>
      </w:r>
      <w:r w:rsidR="003E717E" w:rsidRPr="003A4366">
        <w:t xml:space="preserve">human </w:t>
      </w:r>
      <w:r w:rsidR="00E0720B" w:rsidRPr="003A4366">
        <w:t>rights</w:t>
      </w:r>
      <w:r w:rsidR="00B461F1">
        <w:t>;</w:t>
      </w:r>
      <w:r w:rsidR="00DC1C22" w:rsidRPr="003A4366">
        <w:t xml:space="preserve"> </w:t>
      </w:r>
      <w:r w:rsidR="00AB2BEA" w:rsidRPr="003A4366">
        <w:t xml:space="preserve">masculinities in terms of </w:t>
      </w:r>
      <w:r w:rsidR="00B461F1">
        <w:t xml:space="preserve">the </w:t>
      </w:r>
      <w:r w:rsidR="00AB2BEA" w:rsidRPr="003A4366">
        <w:t xml:space="preserve">concept and </w:t>
      </w:r>
      <w:r w:rsidR="00B461F1">
        <w:t xml:space="preserve">the </w:t>
      </w:r>
      <w:r w:rsidR="00AB2BEA" w:rsidRPr="003A4366">
        <w:t>expectation</w:t>
      </w:r>
      <w:r w:rsidR="00B461F1">
        <w:t>s</w:t>
      </w:r>
      <w:r w:rsidR="00AB2BEA" w:rsidRPr="003A4366">
        <w:t xml:space="preserve"> of the community towards their role</w:t>
      </w:r>
      <w:r w:rsidR="00B461F1">
        <w:t>; and</w:t>
      </w:r>
      <w:r w:rsidR="00AB2BEA" w:rsidRPr="003A4366">
        <w:t xml:space="preserve"> forms of </w:t>
      </w:r>
      <w:r w:rsidR="00B461F1">
        <w:t>GBV</w:t>
      </w:r>
      <w:r w:rsidR="00AB2BEA" w:rsidRPr="003A4366">
        <w:t xml:space="preserve"> that affect both men and women</w:t>
      </w:r>
      <w:r w:rsidR="00D64A49">
        <w:t xml:space="preserve"> (see FD quotes below) </w:t>
      </w:r>
      <w:r w:rsidRPr="001B043D">
        <w:rPr>
          <w:rStyle w:val="FootnoteReference"/>
          <w:sz w:val="22"/>
        </w:rPr>
        <w:footnoteReference w:id="81"/>
      </w:r>
      <w:r w:rsidR="007F3F6F" w:rsidRPr="003A4366">
        <w:t xml:space="preserve"> </w:t>
      </w:r>
    </w:p>
    <w:p w14:paraId="635437C7" w14:textId="221D235E" w:rsidR="00B461F1" w:rsidRDefault="00057EDB" w:rsidP="00B461F1">
      <w:pPr>
        <w:pStyle w:val="Quote"/>
        <w:rPr>
          <w:sz w:val="22"/>
          <w:szCs w:val="22"/>
        </w:rPr>
      </w:pPr>
      <w:r>
        <w:rPr>
          <w:sz w:val="22"/>
          <w:szCs w:val="22"/>
        </w:rPr>
        <w:t>‘</w:t>
      </w:r>
      <w:r w:rsidR="00ED61E3" w:rsidRPr="00627002">
        <w:rPr>
          <w:sz w:val="22"/>
          <w:szCs w:val="22"/>
        </w:rPr>
        <w:t>Men in Upper Egypt have no freedom to choose their partner as in the case of women</w:t>
      </w:r>
      <w:proofErr w:type="gramStart"/>
      <w:r>
        <w:rPr>
          <w:sz w:val="22"/>
          <w:szCs w:val="22"/>
        </w:rPr>
        <w:t>’</w:t>
      </w:r>
      <w:r w:rsidR="00B461F1" w:rsidRPr="00627002">
        <w:rPr>
          <w:sz w:val="22"/>
          <w:szCs w:val="22"/>
        </w:rPr>
        <w:t>.</w:t>
      </w:r>
      <w:proofErr w:type="gramEnd"/>
      <w:r w:rsidR="00ED61E3" w:rsidRPr="00627002">
        <w:rPr>
          <w:sz w:val="22"/>
          <w:szCs w:val="22"/>
        </w:rPr>
        <w:t xml:space="preserve"> </w:t>
      </w:r>
      <w:r w:rsidR="00F30A71">
        <w:rPr>
          <w:rStyle w:val="FootnoteReference"/>
        </w:rPr>
        <w:footnoteReference w:id="82"/>
      </w:r>
    </w:p>
    <w:p w14:paraId="2B2649AB" w14:textId="05B1760A" w:rsidR="00B461F1" w:rsidRPr="004E5CB8" w:rsidRDefault="00057EDB" w:rsidP="00B461F1">
      <w:pPr>
        <w:pStyle w:val="Quote"/>
        <w:rPr>
          <w:sz w:val="22"/>
          <w:szCs w:val="22"/>
        </w:rPr>
      </w:pPr>
      <w:r>
        <w:rPr>
          <w:sz w:val="22"/>
          <w:szCs w:val="22"/>
        </w:rPr>
        <w:t>‘</w:t>
      </w:r>
      <w:r w:rsidR="00B461F1" w:rsidRPr="004E5CB8">
        <w:rPr>
          <w:sz w:val="22"/>
          <w:szCs w:val="22"/>
        </w:rPr>
        <w:t xml:space="preserve">I </w:t>
      </w:r>
      <w:proofErr w:type="spellStart"/>
      <w:r w:rsidR="00B461F1" w:rsidRPr="004E5CB8">
        <w:rPr>
          <w:sz w:val="22"/>
          <w:szCs w:val="22"/>
        </w:rPr>
        <w:t>realised</w:t>
      </w:r>
      <w:proofErr w:type="spellEnd"/>
      <w:r w:rsidR="00B461F1" w:rsidRPr="004E5CB8">
        <w:rPr>
          <w:sz w:val="22"/>
          <w:szCs w:val="22"/>
        </w:rPr>
        <w:t xml:space="preserve"> that when my father used to insult me, assuming that this is part of a discipline measure, this is a form of violence</w:t>
      </w:r>
      <w:proofErr w:type="gramStart"/>
      <w:r>
        <w:rPr>
          <w:sz w:val="22"/>
          <w:szCs w:val="22"/>
        </w:rPr>
        <w:t>’</w:t>
      </w:r>
      <w:r w:rsidR="00B461F1" w:rsidRPr="004E5CB8">
        <w:rPr>
          <w:sz w:val="22"/>
          <w:szCs w:val="22"/>
        </w:rPr>
        <w:t>.</w:t>
      </w:r>
      <w:proofErr w:type="gramEnd"/>
      <w:r w:rsidR="00B461F1" w:rsidRPr="004E5CB8">
        <w:rPr>
          <w:sz w:val="22"/>
          <w:szCs w:val="22"/>
        </w:rPr>
        <w:t xml:space="preserve"> </w:t>
      </w:r>
      <w:r w:rsidR="00DB6CF7">
        <w:rPr>
          <w:rStyle w:val="FootnoteReference"/>
        </w:rPr>
        <w:footnoteReference w:id="83"/>
      </w:r>
    </w:p>
    <w:p w14:paraId="2DB6E516" w14:textId="164ECE65" w:rsidR="00B461F1" w:rsidRPr="003A4366" w:rsidRDefault="00B461F1" w:rsidP="00627002">
      <w:pPr>
        <w:pStyle w:val="ItadNormalText"/>
      </w:pPr>
      <w:r w:rsidRPr="003A4366">
        <w:t>This has been translated into new attitudes</w:t>
      </w:r>
      <w:r w:rsidR="00057EDB">
        <w:t xml:space="preserve"> acknowledging</w:t>
      </w:r>
      <w:r w:rsidRPr="003A4366">
        <w:t xml:space="preserve"> that </w:t>
      </w:r>
      <w:r>
        <w:t>the prevalent</w:t>
      </w:r>
      <w:r w:rsidRPr="003A4366">
        <w:t xml:space="preserve"> social practices are discriminatory in nature.</w:t>
      </w:r>
      <w:r w:rsidRPr="003A4366">
        <w:rPr>
          <w:rStyle w:val="FootnoteReference"/>
          <w:sz w:val="22"/>
          <w:szCs w:val="22"/>
        </w:rPr>
        <w:footnoteReference w:id="84"/>
      </w:r>
      <w:r w:rsidRPr="003A4366">
        <w:t xml:space="preserve"> Most importantly</w:t>
      </w:r>
      <w:r>
        <w:t>,</w:t>
      </w:r>
      <w:r w:rsidRPr="003A4366">
        <w:t xml:space="preserve"> men and women recogni</w:t>
      </w:r>
      <w:r>
        <w:t>s</w:t>
      </w:r>
      <w:r w:rsidRPr="003A4366">
        <w:t>ed that men are also affected negatively by prevalent social norms and expectation of the community.</w:t>
      </w:r>
      <w:r w:rsidRPr="003A4366">
        <w:rPr>
          <w:rStyle w:val="FootnoteReference"/>
          <w:sz w:val="22"/>
          <w:szCs w:val="22"/>
        </w:rPr>
        <w:footnoteReference w:id="85"/>
      </w:r>
      <w:r w:rsidRPr="003A4366">
        <w:t xml:space="preserve"> </w:t>
      </w:r>
      <w:r w:rsidR="00057EDB">
        <w:t>M</w:t>
      </w:r>
      <w:r w:rsidRPr="003A4366">
        <w:t xml:space="preserve">en and women learned that there are other options to build their relationship with children </w:t>
      </w:r>
      <w:r w:rsidR="00B179D5">
        <w:t>ra</w:t>
      </w:r>
      <w:r w:rsidRPr="003A4366">
        <w:t>ther than violence and discrimination.</w:t>
      </w:r>
      <w:r w:rsidRPr="003A4366">
        <w:rPr>
          <w:rStyle w:val="FootnoteReference"/>
          <w:sz w:val="22"/>
          <w:szCs w:val="22"/>
        </w:rPr>
        <w:footnoteReference w:id="86"/>
      </w:r>
      <w:r w:rsidRPr="003A4366">
        <w:t xml:space="preserve"> </w:t>
      </w:r>
      <w:r w:rsidR="00AC5B0F" w:rsidRPr="00B461F1">
        <w:rPr>
          <w:rFonts w:asciiTheme="minorHAnsi" w:hAnsiTheme="minorHAnsi"/>
          <w:noProof/>
          <w:lang w:val="en-US"/>
        </w:rPr>
        <mc:AlternateContent>
          <mc:Choice Requires="wps">
            <w:drawing>
              <wp:anchor distT="0" distB="0" distL="114300" distR="114300" simplePos="0" relativeHeight="251658247" behindDoc="0" locked="0" layoutInCell="1" allowOverlap="1" wp14:anchorId="7EE93F41" wp14:editId="4567FF08">
                <wp:simplePos x="0" y="0"/>
                <wp:positionH relativeFrom="column">
                  <wp:posOffset>3015615</wp:posOffset>
                </wp:positionH>
                <wp:positionV relativeFrom="paragraph">
                  <wp:posOffset>75565</wp:posOffset>
                </wp:positionV>
                <wp:extent cx="3199765" cy="4924425"/>
                <wp:effectExtent l="0" t="0" r="19685" b="28575"/>
                <wp:wrapThrough wrapText="bothSides">
                  <wp:wrapPolygon edited="0">
                    <wp:start x="2572" y="0"/>
                    <wp:lineTo x="1800" y="167"/>
                    <wp:lineTo x="0" y="1086"/>
                    <wp:lineTo x="0" y="20305"/>
                    <wp:lineTo x="1286" y="21391"/>
                    <wp:lineTo x="2443" y="21642"/>
                    <wp:lineTo x="19161" y="21642"/>
                    <wp:lineTo x="20318" y="21391"/>
                    <wp:lineTo x="21604" y="20305"/>
                    <wp:lineTo x="21604" y="1086"/>
                    <wp:lineTo x="19675" y="84"/>
                    <wp:lineTo x="19032" y="0"/>
                    <wp:lineTo x="2572" y="0"/>
                  </wp:wrapPolygon>
                </wp:wrapThrough>
                <wp:docPr id="3" name="Rounded Rectangle 3"/>
                <wp:cNvGraphicFramePr/>
                <a:graphic xmlns:a="http://schemas.openxmlformats.org/drawingml/2006/main">
                  <a:graphicData uri="http://schemas.microsoft.com/office/word/2010/wordprocessingShape">
                    <wps:wsp>
                      <wps:cNvSpPr/>
                      <wps:spPr>
                        <a:xfrm>
                          <a:off x="0" y="0"/>
                          <a:ext cx="3199765" cy="49244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4E02B" w14:textId="71B80B11" w:rsidR="00CD045A" w:rsidRPr="00627002" w:rsidRDefault="00CD045A" w:rsidP="00C464B8">
                            <w:pPr>
                              <w:jc w:val="center"/>
                              <w:rPr>
                                <w:rFonts w:asciiTheme="minorHAnsi" w:hAnsiTheme="minorHAnsi"/>
                                <w:b/>
                                <w:color w:val="000000" w:themeColor="text1"/>
                                <w:sz w:val="20"/>
                                <w:szCs w:val="20"/>
                              </w:rPr>
                            </w:pPr>
                            <w:r w:rsidRPr="00627002">
                              <w:rPr>
                                <w:rFonts w:asciiTheme="minorHAnsi" w:hAnsiTheme="minorHAnsi"/>
                                <w:b/>
                                <w:color w:val="000000" w:themeColor="text1"/>
                                <w:sz w:val="20"/>
                                <w:szCs w:val="20"/>
                              </w:rPr>
                              <w:t xml:space="preserve">Factors </w:t>
                            </w:r>
                            <w:r w:rsidRPr="00627002">
                              <w:rPr>
                                <w:rFonts w:asciiTheme="minorHAnsi" w:hAnsiTheme="minorHAnsi"/>
                                <w:b/>
                                <w:bCs/>
                                <w:color w:val="000000" w:themeColor="text1"/>
                                <w:sz w:val="20"/>
                                <w:szCs w:val="20"/>
                              </w:rPr>
                              <w:t>contributing</w:t>
                            </w:r>
                            <w:r w:rsidRPr="00627002">
                              <w:rPr>
                                <w:rFonts w:asciiTheme="minorHAnsi" w:hAnsiTheme="minorHAnsi"/>
                                <w:b/>
                                <w:color w:val="000000" w:themeColor="text1"/>
                                <w:sz w:val="20"/>
                                <w:szCs w:val="20"/>
                              </w:rPr>
                              <w:t xml:space="preserve"> to/affecting effectiveness of attitude change at local level</w:t>
                            </w:r>
                          </w:p>
                          <w:p w14:paraId="584975E8" w14:textId="77777777" w:rsidR="00CD045A" w:rsidRPr="00627002" w:rsidRDefault="00CD045A" w:rsidP="00C464B8">
                            <w:pPr>
                              <w:jc w:val="center"/>
                              <w:rPr>
                                <w:rFonts w:asciiTheme="minorHAnsi" w:hAnsiTheme="minorHAnsi"/>
                                <w:b/>
                                <w:color w:val="000000" w:themeColor="text1"/>
                                <w:sz w:val="20"/>
                                <w:szCs w:val="20"/>
                              </w:rPr>
                            </w:pPr>
                          </w:p>
                          <w:p w14:paraId="01A528BA" w14:textId="326B07B2"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CBOs’ use of youth facilitators from the same communities</w:t>
                            </w:r>
                            <w:r>
                              <w:rPr>
                                <w:rFonts w:asciiTheme="minorHAnsi" w:hAnsiTheme="minorHAnsi"/>
                                <w:color w:val="000000" w:themeColor="text1"/>
                                <w:sz w:val="20"/>
                              </w:rPr>
                              <w:t>.</w:t>
                            </w:r>
                          </w:p>
                          <w:p w14:paraId="2F602352" w14:textId="38181CD8" w:rsidR="00CD045A" w:rsidRPr="00627002" w:rsidRDefault="00CD045A" w:rsidP="00890E5E">
                            <w:pPr>
                              <w:pStyle w:val="ListParagraph"/>
                              <w:ind w:left="360"/>
                              <w:rPr>
                                <w:rFonts w:asciiTheme="minorHAnsi" w:hAnsiTheme="minorHAnsi"/>
                                <w:color w:val="000000" w:themeColor="text1"/>
                                <w:sz w:val="20"/>
                              </w:rPr>
                            </w:pPr>
                            <w:r w:rsidRPr="00627002">
                              <w:rPr>
                                <w:rFonts w:asciiTheme="minorHAnsi" w:hAnsiTheme="minorHAnsi"/>
                                <w:color w:val="000000" w:themeColor="text1"/>
                                <w:sz w:val="20"/>
                              </w:rPr>
                              <w:t xml:space="preserve"> </w:t>
                            </w:r>
                          </w:p>
                          <w:p w14:paraId="1637C13B" w14:textId="5B2903DA"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Capacity building on thematic issues and strategies based on knowledge products such as engagement of men, GBV, human rights and gender roles</w:t>
                            </w:r>
                            <w:r>
                              <w:rPr>
                                <w:rFonts w:asciiTheme="minorHAnsi" w:hAnsiTheme="minorHAnsi"/>
                                <w:color w:val="000000" w:themeColor="text1"/>
                                <w:sz w:val="20"/>
                              </w:rPr>
                              <w:t>.</w:t>
                            </w:r>
                          </w:p>
                          <w:p w14:paraId="101769EF" w14:textId="77777777" w:rsidR="00CD045A" w:rsidRPr="00627002" w:rsidRDefault="00CD045A" w:rsidP="00890E5E">
                            <w:pPr>
                              <w:rPr>
                                <w:rFonts w:asciiTheme="minorHAnsi" w:hAnsiTheme="minorHAnsi"/>
                                <w:color w:val="000000" w:themeColor="text1"/>
                                <w:sz w:val="20"/>
                                <w:szCs w:val="20"/>
                              </w:rPr>
                            </w:pPr>
                          </w:p>
                          <w:p w14:paraId="46F27526" w14:textId="0D6A4867"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The use of rolling out and scaling up knowledge to men and women, university students, boys and girls through community initiatives, interactive theatre, videos, peer to peer</w:t>
                            </w:r>
                            <w:r>
                              <w:rPr>
                                <w:rFonts w:asciiTheme="minorHAnsi" w:hAnsiTheme="minorHAnsi"/>
                                <w:color w:val="000000" w:themeColor="text1"/>
                                <w:sz w:val="20"/>
                              </w:rPr>
                              <w:t>.</w:t>
                            </w:r>
                          </w:p>
                          <w:p w14:paraId="65BC04B7" w14:textId="77777777" w:rsidR="00CD045A" w:rsidRPr="00627002" w:rsidRDefault="00CD045A" w:rsidP="00C464B8">
                            <w:pPr>
                              <w:rPr>
                                <w:rFonts w:asciiTheme="minorHAnsi" w:hAnsiTheme="minorHAnsi"/>
                                <w:color w:val="000000" w:themeColor="text1"/>
                                <w:sz w:val="20"/>
                                <w:szCs w:val="20"/>
                              </w:rPr>
                            </w:pPr>
                          </w:p>
                          <w:p w14:paraId="4C9AF206" w14:textId="3C8D6EE8" w:rsidR="00CD045A" w:rsidRPr="00627002" w:rsidRDefault="00CD045A" w:rsidP="00C464B8">
                            <w:pPr>
                              <w:rPr>
                                <w:rFonts w:asciiTheme="minorHAnsi" w:hAnsiTheme="minorHAnsi"/>
                                <w:b/>
                                <w:color w:val="000000" w:themeColor="text1"/>
                                <w:sz w:val="20"/>
                                <w:szCs w:val="20"/>
                              </w:rPr>
                            </w:pPr>
                            <w:r w:rsidRPr="00627002">
                              <w:rPr>
                                <w:rFonts w:asciiTheme="minorHAnsi" w:hAnsiTheme="minorHAnsi"/>
                                <w:b/>
                                <w:color w:val="000000" w:themeColor="text1"/>
                                <w:sz w:val="20"/>
                                <w:szCs w:val="20"/>
                              </w:rPr>
                              <w:t xml:space="preserve">However, other factors affect change in </w:t>
                            </w:r>
                            <w:proofErr w:type="spellStart"/>
                            <w:r w:rsidRPr="00627002">
                              <w:rPr>
                                <w:rFonts w:asciiTheme="minorHAnsi" w:hAnsiTheme="minorHAnsi"/>
                                <w:b/>
                                <w:color w:val="000000" w:themeColor="text1"/>
                                <w:sz w:val="20"/>
                                <w:szCs w:val="20"/>
                              </w:rPr>
                              <w:t>behaviour</w:t>
                            </w:r>
                            <w:proofErr w:type="spellEnd"/>
                            <w:r w:rsidRPr="00627002">
                              <w:rPr>
                                <w:rFonts w:asciiTheme="minorHAnsi" w:hAnsiTheme="minorHAnsi"/>
                                <w:b/>
                                <w:color w:val="000000" w:themeColor="text1"/>
                                <w:sz w:val="20"/>
                                <w:szCs w:val="20"/>
                              </w:rPr>
                              <w:t>:</w:t>
                            </w:r>
                          </w:p>
                          <w:p w14:paraId="40A3B16A" w14:textId="77777777" w:rsidR="00CD045A" w:rsidRPr="00627002" w:rsidRDefault="00CD045A" w:rsidP="00C464B8">
                            <w:pPr>
                              <w:rPr>
                                <w:rFonts w:asciiTheme="minorHAnsi" w:hAnsiTheme="minorHAnsi"/>
                                <w:b/>
                                <w:color w:val="000000" w:themeColor="text1"/>
                                <w:sz w:val="20"/>
                                <w:szCs w:val="20"/>
                              </w:rPr>
                            </w:pPr>
                          </w:p>
                          <w:p w14:paraId="72297147" w14:textId="18E48B22" w:rsidR="00CD045A" w:rsidRPr="00627002" w:rsidRDefault="00CD045A" w:rsidP="001B0C62">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Short time of interventions affect consolidation of change and structure of peer to peer (four consecutive sessions instead of eight sessions).</w:t>
                            </w:r>
                          </w:p>
                          <w:p w14:paraId="4C3AA46A" w14:textId="77777777" w:rsidR="00CD045A" w:rsidRPr="00627002" w:rsidRDefault="00CD045A" w:rsidP="00627002">
                            <w:pPr>
                              <w:rPr>
                                <w:rFonts w:asciiTheme="minorHAnsi" w:hAnsiTheme="minorHAnsi"/>
                                <w:color w:val="000000" w:themeColor="text1"/>
                                <w:sz w:val="20"/>
                              </w:rPr>
                            </w:pPr>
                          </w:p>
                          <w:p w14:paraId="48F3EB6A" w14:textId="7EB6771E" w:rsidR="00CD045A" w:rsidRPr="00627002" w:rsidRDefault="00CD045A" w:rsidP="00683AB6">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 xml:space="preserve">Targeting other influential </w:t>
                            </w:r>
                            <w:r w:rsidR="00851A48">
                              <w:rPr>
                                <w:rFonts w:asciiTheme="minorHAnsi" w:hAnsiTheme="minorHAnsi"/>
                                <w:color w:val="000000" w:themeColor="text1"/>
                                <w:sz w:val="20"/>
                              </w:rPr>
                              <w:t>family and community members,</w:t>
                            </w:r>
                            <w:r w:rsidRPr="00627002">
                              <w:rPr>
                                <w:rFonts w:asciiTheme="minorHAnsi" w:hAnsiTheme="minorHAnsi"/>
                                <w:color w:val="000000" w:themeColor="text1"/>
                                <w:sz w:val="20"/>
                              </w:rPr>
                              <w:t xml:space="preserve"> is relevant and key to bringing a sustained change.</w:t>
                            </w:r>
                          </w:p>
                          <w:p w14:paraId="200A6E23" w14:textId="77777777" w:rsidR="00CD045A" w:rsidRPr="00627002" w:rsidRDefault="00CD045A" w:rsidP="00627002">
                            <w:pPr>
                              <w:rPr>
                                <w:rFonts w:asciiTheme="minorHAnsi" w:hAnsiTheme="minorHAnsi"/>
                                <w:color w:val="000000" w:themeColor="text1"/>
                                <w:sz w:val="20"/>
                              </w:rPr>
                            </w:pPr>
                          </w:p>
                          <w:p w14:paraId="3FAF912F" w14:textId="61E27CEE" w:rsidR="00CD045A" w:rsidRPr="00627002" w:rsidRDefault="00CD045A" w:rsidP="00683AB6">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Multiple entry interventions are needed to ensure commitment and change, such as economic empowerment and education.</w:t>
                            </w:r>
                          </w:p>
                          <w:p w14:paraId="5DBC1393" w14:textId="77777777" w:rsidR="00CD045A" w:rsidRDefault="00CD045A" w:rsidP="00683AB6">
                            <w:pPr>
                              <w:pStyle w:val="ListParagraph"/>
                              <w:ind w:left="360"/>
                              <w:rPr>
                                <w:rFonts w:asciiTheme="minorHAnsi" w:hAnsiTheme="minorHAnsi"/>
                                <w:color w:val="000000" w:themeColor="text1"/>
                                <w:sz w:val="22"/>
                                <w:szCs w:val="22"/>
                              </w:rPr>
                            </w:pPr>
                          </w:p>
                          <w:p w14:paraId="11B698F6" w14:textId="77777777" w:rsidR="00CD045A" w:rsidRPr="001B0C62" w:rsidRDefault="00CD045A" w:rsidP="002A38DE">
                            <w:pPr>
                              <w:pStyle w:val="ListParagraph"/>
                              <w:rPr>
                                <w:rFonts w:asciiTheme="minorHAnsi" w:hAnsiTheme="minorHAnsi"/>
                                <w:color w:val="000000" w:themeColor="text1"/>
                                <w:sz w:val="22"/>
                                <w:szCs w:val="22"/>
                              </w:rPr>
                            </w:pPr>
                          </w:p>
                          <w:p w14:paraId="23A1AFE9" w14:textId="77777777" w:rsidR="00CD045A" w:rsidRDefault="00CD045A" w:rsidP="00C464B8">
                            <w:pPr>
                              <w:rPr>
                                <w:rFonts w:asciiTheme="minorHAnsi" w:hAnsiTheme="minorHAnsi"/>
                                <w:color w:val="000000" w:themeColor="text1"/>
                                <w:sz w:val="22"/>
                                <w:szCs w:val="22"/>
                              </w:rPr>
                            </w:pPr>
                          </w:p>
                          <w:p w14:paraId="3DC322CA" w14:textId="77777777" w:rsidR="00CD045A" w:rsidRPr="00B74099" w:rsidRDefault="00CD045A" w:rsidP="00C464B8">
                            <w:pPr>
                              <w:rPr>
                                <w:rFonts w:asciiTheme="minorHAnsi" w:hAnsiTheme="minorHAnsi"/>
                                <w:color w:val="000000" w:themeColor="text1"/>
                                <w:sz w:val="22"/>
                                <w:szCs w:val="22"/>
                              </w:rPr>
                            </w:pPr>
                          </w:p>
                          <w:p w14:paraId="302A66F1" w14:textId="3AEB93D9" w:rsidR="00CD045A" w:rsidRPr="00B74099" w:rsidRDefault="00CD045A" w:rsidP="00C464B8">
                            <w:pPr>
                              <w:rPr>
                                <w:rFonts w:asciiTheme="minorHAnsi" w:hAnsiTheme="minorHAnsi"/>
                                <w:color w:val="000000" w:themeColor="text1"/>
                                <w:sz w:val="22"/>
                                <w:szCs w:val="22"/>
                              </w:rPr>
                            </w:pPr>
                            <w:r w:rsidRPr="00B74099">
                              <w:rPr>
                                <w:rFonts w:asciiTheme="minorHAnsi" w:hAnsiTheme="minorHAnsi"/>
                                <w:color w:val="000000" w:themeColor="text1"/>
                                <w:sz w:val="22"/>
                                <w:szCs w:val="22"/>
                              </w:rPr>
                              <w:t xml:space="preserve"> </w:t>
                            </w:r>
                          </w:p>
                          <w:p w14:paraId="359CE534" w14:textId="77777777" w:rsidR="00CD045A" w:rsidRPr="005A004F" w:rsidRDefault="00CD045A" w:rsidP="005A004F">
                            <w:pPr>
                              <w:rPr>
                                <w:color w:val="000000" w:themeColor="text1"/>
                              </w:rPr>
                            </w:pPr>
                          </w:p>
                          <w:p w14:paraId="683EB91E" w14:textId="77777777" w:rsidR="00CD045A" w:rsidRDefault="00CD045A" w:rsidP="00890E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3F41" id="Rounded Rectangle 3" o:spid="_x0000_s1032" style="position:absolute;margin-left:237.45pt;margin-top:5.95pt;width:251.95pt;height:38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" fillcolor="#e2efd9 [665]" strokecolor="#1f4d78 [1604]" strokeweight="1pt">
                <v:stroke joinstyle="miter"/>
                <v:textbox>
                  <w:txbxContent>
                    <w:p w14:paraId="40B4E02B" w14:textId="71B80B11" w:rsidR="00CD045A" w:rsidRPr="00627002" w:rsidRDefault="00CD045A" w:rsidP="00C464B8">
                      <w:pPr>
                        <w:jc w:val="center"/>
                        <w:rPr>
                          <w:rFonts w:asciiTheme="minorHAnsi" w:hAnsiTheme="minorHAnsi"/>
                          <w:b/>
                          <w:color w:val="000000" w:themeColor="text1"/>
                          <w:sz w:val="20"/>
                          <w:szCs w:val="20"/>
                        </w:rPr>
                      </w:pPr>
                      <w:r w:rsidRPr="00627002">
                        <w:rPr>
                          <w:rFonts w:asciiTheme="minorHAnsi" w:hAnsiTheme="minorHAnsi"/>
                          <w:b/>
                          <w:color w:val="000000" w:themeColor="text1"/>
                          <w:sz w:val="20"/>
                          <w:szCs w:val="20"/>
                        </w:rPr>
                        <w:t xml:space="preserve">Factors </w:t>
                      </w:r>
                      <w:r w:rsidRPr="00627002">
                        <w:rPr>
                          <w:rFonts w:asciiTheme="minorHAnsi" w:hAnsiTheme="minorHAnsi"/>
                          <w:b/>
                          <w:bCs/>
                          <w:color w:val="000000" w:themeColor="text1"/>
                          <w:sz w:val="20"/>
                          <w:szCs w:val="20"/>
                        </w:rPr>
                        <w:t>contributing</w:t>
                      </w:r>
                      <w:r w:rsidRPr="00627002">
                        <w:rPr>
                          <w:rFonts w:asciiTheme="minorHAnsi" w:hAnsiTheme="minorHAnsi"/>
                          <w:b/>
                          <w:color w:val="000000" w:themeColor="text1"/>
                          <w:sz w:val="20"/>
                          <w:szCs w:val="20"/>
                        </w:rPr>
                        <w:t xml:space="preserve"> to/affecting effectiveness of attitude change at local level</w:t>
                      </w:r>
                    </w:p>
                    <w:p w14:paraId="584975E8" w14:textId="77777777" w:rsidR="00CD045A" w:rsidRPr="00627002" w:rsidRDefault="00CD045A" w:rsidP="00C464B8">
                      <w:pPr>
                        <w:jc w:val="center"/>
                        <w:rPr>
                          <w:rFonts w:asciiTheme="minorHAnsi" w:hAnsiTheme="minorHAnsi"/>
                          <w:b/>
                          <w:color w:val="000000" w:themeColor="text1"/>
                          <w:sz w:val="20"/>
                          <w:szCs w:val="20"/>
                        </w:rPr>
                      </w:pPr>
                    </w:p>
                    <w:p w14:paraId="01A528BA" w14:textId="326B07B2"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CBOs’ use of youth facilitators from the same communities</w:t>
                      </w:r>
                      <w:r>
                        <w:rPr>
                          <w:rFonts w:asciiTheme="minorHAnsi" w:hAnsiTheme="minorHAnsi"/>
                          <w:color w:val="000000" w:themeColor="text1"/>
                          <w:sz w:val="20"/>
                        </w:rPr>
                        <w:t>.</w:t>
                      </w:r>
                    </w:p>
                    <w:p w14:paraId="2F602352" w14:textId="38181CD8" w:rsidR="00CD045A" w:rsidRPr="00627002" w:rsidRDefault="00CD045A" w:rsidP="00890E5E">
                      <w:pPr>
                        <w:pStyle w:val="ListParagraph"/>
                        <w:ind w:left="360"/>
                        <w:rPr>
                          <w:rFonts w:asciiTheme="minorHAnsi" w:hAnsiTheme="minorHAnsi"/>
                          <w:color w:val="000000" w:themeColor="text1"/>
                          <w:sz w:val="20"/>
                        </w:rPr>
                      </w:pPr>
                      <w:r w:rsidRPr="00627002">
                        <w:rPr>
                          <w:rFonts w:asciiTheme="minorHAnsi" w:hAnsiTheme="minorHAnsi"/>
                          <w:color w:val="000000" w:themeColor="text1"/>
                          <w:sz w:val="20"/>
                        </w:rPr>
                        <w:t xml:space="preserve"> </w:t>
                      </w:r>
                    </w:p>
                    <w:p w14:paraId="1637C13B" w14:textId="5B2903DA"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Capacity building on thematic issues and strategies based on knowledge products such as engagement of men, GBV, human rights and gender roles</w:t>
                      </w:r>
                      <w:r>
                        <w:rPr>
                          <w:rFonts w:asciiTheme="minorHAnsi" w:hAnsiTheme="minorHAnsi"/>
                          <w:color w:val="000000" w:themeColor="text1"/>
                          <w:sz w:val="20"/>
                        </w:rPr>
                        <w:t>.</w:t>
                      </w:r>
                    </w:p>
                    <w:p w14:paraId="101769EF" w14:textId="77777777" w:rsidR="00CD045A" w:rsidRPr="00627002" w:rsidRDefault="00CD045A" w:rsidP="00890E5E">
                      <w:pPr>
                        <w:rPr>
                          <w:rFonts w:asciiTheme="minorHAnsi" w:hAnsiTheme="minorHAnsi"/>
                          <w:color w:val="000000" w:themeColor="text1"/>
                          <w:sz w:val="20"/>
                          <w:szCs w:val="20"/>
                        </w:rPr>
                      </w:pPr>
                    </w:p>
                    <w:p w14:paraId="46F27526" w14:textId="0D6A4867" w:rsidR="00CD045A" w:rsidRPr="00627002" w:rsidRDefault="00CD045A" w:rsidP="00890E5E">
                      <w:pPr>
                        <w:pStyle w:val="ListParagraph"/>
                        <w:numPr>
                          <w:ilvl w:val="0"/>
                          <w:numId w:val="26"/>
                        </w:numPr>
                        <w:rPr>
                          <w:rFonts w:asciiTheme="minorHAnsi" w:hAnsiTheme="minorHAnsi"/>
                          <w:color w:val="000000" w:themeColor="text1"/>
                          <w:sz w:val="20"/>
                        </w:rPr>
                      </w:pPr>
                      <w:r w:rsidRPr="00627002">
                        <w:rPr>
                          <w:rFonts w:asciiTheme="minorHAnsi" w:hAnsiTheme="minorHAnsi"/>
                          <w:color w:val="000000" w:themeColor="text1"/>
                          <w:sz w:val="20"/>
                        </w:rPr>
                        <w:t>The use of rolling out and scaling up knowledge to men and women, university students, boys and girls through community initiatives, interactive theatre, videos, peer to peer</w:t>
                      </w:r>
                      <w:r>
                        <w:rPr>
                          <w:rFonts w:asciiTheme="minorHAnsi" w:hAnsiTheme="minorHAnsi"/>
                          <w:color w:val="000000" w:themeColor="text1"/>
                          <w:sz w:val="20"/>
                        </w:rPr>
                        <w:t>.</w:t>
                      </w:r>
                    </w:p>
                    <w:p w14:paraId="65BC04B7" w14:textId="77777777" w:rsidR="00CD045A" w:rsidRPr="00627002" w:rsidRDefault="00CD045A" w:rsidP="00C464B8">
                      <w:pPr>
                        <w:rPr>
                          <w:rFonts w:asciiTheme="minorHAnsi" w:hAnsiTheme="minorHAnsi"/>
                          <w:color w:val="000000" w:themeColor="text1"/>
                          <w:sz w:val="20"/>
                          <w:szCs w:val="20"/>
                        </w:rPr>
                      </w:pPr>
                    </w:p>
                    <w:p w14:paraId="4C9AF206" w14:textId="3C8D6EE8" w:rsidR="00CD045A" w:rsidRPr="00627002" w:rsidRDefault="00CD045A" w:rsidP="00C464B8">
                      <w:pPr>
                        <w:rPr>
                          <w:rFonts w:asciiTheme="minorHAnsi" w:hAnsiTheme="minorHAnsi"/>
                          <w:b/>
                          <w:color w:val="000000" w:themeColor="text1"/>
                          <w:sz w:val="20"/>
                          <w:szCs w:val="20"/>
                        </w:rPr>
                      </w:pPr>
                      <w:r w:rsidRPr="00627002">
                        <w:rPr>
                          <w:rFonts w:asciiTheme="minorHAnsi" w:hAnsiTheme="minorHAnsi"/>
                          <w:b/>
                          <w:color w:val="000000" w:themeColor="text1"/>
                          <w:sz w:val="20"/>
                          <w:szCs w:val="20"/>
                        </w:rPr>
                        <w:t xml:space="preserve">However, other factors affect change in </w:t>
                      </w:r>
                      <w:proofErr w:type="spellStart"/>
                      <w:r w:rsidRPr="00627002">
                        <w:rPr>
                          <w:rFonts w:asciiTheme="minorHAnsi" w:hAnsiTheme="minorHAnsi"/>
                          <w:b/>
                          <w:color w:val="000000" w:themeColor="text1"/>
                          <w:sz w:val="20"/>
                          <w:szCs w:val="20"/>
                        </w:rPr>
                        <w:t>behaviour</w:t>
                      </w:r>
                      <w:proofErr w:type="spellEnd"/>
                      <w:r w:rsidRPr="00627002">
                        <w:rPr>
                          <w:rFonts w:asciiTheme="minorHAnsi" w:hAnsiTheme="minorHAnsi"/>
                          <w:b/>
                          <w:color w:val="000000" w:themeColor="text1"/>
                          <w:sz w:val="20"/>
                          <w:szCs w:val="20"/>
                        </w:rPr>
                        <w:t>:</w:t>
                      </w:r>
                    </w:p>
                    <w:p w14:paraId="40A3B16A" w14:textId="77777777" w:rsidR="00CD045A" w:rsidRPr="00627002" w:rsidRDefault="00CD045A" w:rsidP="00C464B8">
                      <w:pPr>
                        <w:rPr>
                          <w:rFonts w:asciiTheme="minorHAnsi" w:hAnsiTheme="minorHAnsi"/>
                          <w:b/>
                          <w:color w:val="000000" w:themeColor="text1"/>
                          <w:sz w:val="20"/>
                          <w:szCs w:val="20"/>
                        </w:rPr>
                      </w:pPr>
                    </w:p>
                    <w:p w14:paraId="72297147" w14:textId="18E48B22" w:rsidR="00CD045A" w:rsidRPr="00627002" w:rsidRDefault="00CD045A" w:rsidP="001B0C62">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Short time of interventions affect consolidation of change and structure of peer to peer (four consecutive sessions instead of eight sessions).</w:t>
                      </w:r>
                    </w:p>
                    <w:p w14:paraId="4C3AA46A" w14:textId="77777777" w:rsidR="00CD045A" w:rsidRPr="00627002" w:rsidRDefault="00CD045A" w:rsidP="00627002">
                      <w:pPr>
                        <w:rPr>
                          <w:rFonts w:asciiTheme="minorHAnsi" w:hAnsiTheme="minorHAnsi"/>
                          <w:color w:val="000000" w:themeColor="text1"/>
                          <w:sz w:val="20"/>
                        </w:rPr>
                      </w:pPr>
                    </w:p>
                    <w:p w14:paraId="48F3EB6A" w14:textId="7EB6771E" w:rsidR="00CD045A" w:rsidRPr="00627002" w:rsidRDefault="00CD045A" w:rsidP="00683AB6">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 xml:space="preserve">Targeting other influential </w:t>
                      </w:r>
                      <w:r w:rsidR="00851A48">
                        <w:rPr>
                          <w:rFonts w:asciiTheme="minorHAnsi" w:hAnsiTheme="minorHAnsi"/>
                          <w:color w:val="000000" w:themeColor="text1"/>
                          <w:sz w:val="20"/>
                        </w:rPr>
                        <w:t>family and community members,</w:t>
                      </w:r>
                      <w:r w:rsidRPr="00627002">
                        <w:rPr>
                          <w:rFonts w:asciiTheme="minorHAnsi" w:hAnsiTheme="minorHAnsi"/>
                          <w:color w:val="000000" w:themeColor="text1"/>
                          <w:sz w:val="20"/>
                        </w:rPr>
                        <w:t xml:space="preserve"> is relevant and key to bringing a sustained change.</w:t>
                      </w:r>
                    </w:p>
                    <w:p w14:paraId="200A6E23" w14:textId="77777777" w:rsidR="00CD045A" w:rsidRPr="00627002" w:rsidRDefault="00CD045A" w:rsidP="00627002">
                      <w:pPr>
                        <w:rPr>
                          <w:rFonts w:asciiTheme="minorHAnsi" w:hAnsiTheme="minorHAnsi"/>
                          <w:color w:val="000000" w:themeColor="text1"/>
                          <w:sz w:val="20"/>
                        </w:rPr>
                      </w:pPr>
                    </w:p>
                    <w:p w14:paraId="3FAF912F" w14:textId="61E27CEE" w:rsidR="00CD045A" w:rsidRPr="00627002" w:rsidRDefault="00CD045A" w:rsidP="00683AB6">
                      <w:pPr>
                        <w:pStyle w:val="ListParagraph"/>
                        <w:numPr>
                          <w:ilvl w:val="0"/>
                          <w:numId w:val="27"/>
                        </w:numPr>
                        <w:rPr>
                          <w:rFonts w:asciiTheme="minorHAnsi" w:hAnsiTheme="minorHAnsi"/>
                          <w:color w:val="000000" w:themeColor="text1"/>
                          <w:sz w:val="20"/>
                        </w:rPr>
                      </w:pPr>
                      <w:r w:rsidRPr="00627002">
                        <w:rPr>
                          <w:rFonts w:asciiTheme="minorHAnsi" w:hAnsiTheme="minorHAnsi"/>
                          <w:color w:val="000000" w:themeColor="text1"/>
                          <w:sz w:val="20"/>
                        </w:rPr>
                        <w:t>Multiple entry interventions are needed to ensure commitment and change, such as economic empowerment and education.</w:t>
                      </w:r>
                    </w:p>
                    <w:p w14:paraId="5DBC1393" w14:textId="77777777" w:rsidR="00CD045A" w:rsidRDefault="00CD045A" w:rsidP="00683AB6">
                      <w:pPr>
                        <w:pStyle w:val="ListParagraph"/>
                        <w:ind w:left="360"/>
                        <w:rPr>
                          <w:rFonts w:asciiTheme="minorHAnsi" w:hAnsiTheme="minorHAnsi"/>
                          <w:color w:val="000000" w:themeColor="text1"/>
                          <w:sz w:val="22"/>
                          <w:szCs w:val="22"/>
                        </w:rPr>
                      </w:pPr>
                    </w:p>
                    <w:p w14:paraId="11B698F6" w14:textId="77777777" w:rsidR="00CD045A" w:rsidRPr="001B0C62" w:rsidRDefault="00CD045A" w:rsidP="002A38DE">
                      <w:pPr>
                        <w:pStyle w:val="ListParagraph"/>
                        <w:rPr>
                          <w:rFonts w:asciiTheme="minorHAnsi" w:hAnsiTheme="minorHAnsi"/>
                          <w:color w:val="000000" w:themeColor="text1"/>
                          <w:sz w:val="22"/>
                          <w:szCs w:val="22"/>
                        </w:rPr>
                      </w:pPr>
                    </w:p>
                    <w:p w14:paraId="23A1AFE9" w14:textId="77777777" w:rsidR="00CD045A" w:rsidRDefault="00CD045A" w:rsidP="00C464B8">
                      <w:pPr>
                        <w:rPr>
                          <w:rFonts w:asciiTheme="minorHAnsi" w:hAnsiTheme="minorHAnsi"/>
                          <w:color w:val="000000" w:themeColor="text1"/>
                          <w:sz w:val="22"/>
                          <w:szCs w:val="22"/>
                        </w:rPr>
                      </w:pPr>
                    </w:p>
                    <w:p w14:paraId="3DC322CA" w14:textId="77777777" w:rsidR="00CD045A" w:rsidRPr="00B74099" w:rsidRDefault="00CD045A" w:rsidP="00C464B8">
                      <w:pPr>
                        <w:rPr>
                          <w:rFonts w:asciiTheme="minorHAnsi" w:hAnsiTheme="minorHAnsi"/>
                          <w:color w:val="000000" w:themeColor="text1"/>
                          <w:sz w:val="22"/>
                          <w:szCs w:val="22"/>
                        </w:rPr>
                      </w:pPr>
                    </w:p>
                    <w:p w14:paraId="302A66F1" w14:textId="3AEB93D9" w:rsidR="00CD045A" w:rsidRPr="00B74099" w:rsidRDefault="00CD045A" w:rsidP="00C464B8">
                      <w:pPr>
                        <w:rPr>
                          <w:rFonts w:asciiTheme="minorHAnsi" w:hAnsiTheme="minorHAnsi"/>
                          <w:color w:val="000000" w:themeColor="text1"/>
                          <w:sz w:val="22"/>
                          <w:szCs w:val="22"/>
                        </w:rPr>
                      </w:pPr>
                      <w:r w:rsidRPr="00B74099">
                        <w:rPr>
                          <w:rFonts w:asciiTheme="minorHAnsi" w:hAnsiTheme="minorHAnsi"/>
                          <w:color w:val="000000" w:themeColor="text1"/>
                          <w:sz w:val="22"/>
                          <w:szCs w:val="22"/>
                        </w:rPr>
                        <w:t xml:space="preserve"> </w:t>
                      </w:r>
                    </w:p>
                    <w:p w14:paraId="359CE534" w14:textId="77777777" w:rsidR="00CD045A" w:rsidRPr="005A004F" w:rsidRDefault="00CD045A" w:rsidP="005A004F">
                      <w:pPr>
                        <w:rPr>
                          <w:color w:val="000000" w:themeColor="text1"/>
                        </w:rPr>
                      </w:pPr>
                    </w:p>
                    <w:p w14:paraId="683EB91E" w14:textId="77777777" w:rsidR="00CD045A" w:rsidRDefault="00CD045A" w:rsidP="00890E5E"/>
                  </w:txbxContent>
                </v:textbox>
                <w10:wrap type="through"/>
              </v:roundrect>
            </w:pict>
          </mc:Fallback>
        </mc:AlternateContent>
      </w:r>
      <w:r w:rsidRPr="003A4366">
        <w:t>They reported new learning about the forms of violence practiced by men, namely insulting and beating</w:t>
      </w:r>
      <w:r w:rsidR="00B179D5">
        <w:t>,</w:t>
      </w:r>
      <w:r w:rsidRPr="003A4366">
        <w:t xml:space="preserve"> along with other practices such as FGM, discrimination between boys and girls in terms of education, and the kind and quantity of food provided. </w:t>
      </w:r>
    </w:p>
    <w:p w14:paraId="1964D654" w14:textId="3238B85C" w:rsidR="00B179D5" w:rsidRPr="003A4366" w:rsidRDefault="00B179D5" w:rsidP="00627002">
      <w:pPr>
        <w:pStyle w:val="ItadNormalText"/>
      </w:pPr>
      <w:r w:rsidRPr="003A4366">
        <w:t xml:space="preserve">Meanwhile, most </w:t>
      </w:r>
      <w:r>
        <w:t>male</w:t>
      </w:r>
      <w:r w:rsidRPr="003A4366">
        <w:t xml:space="preserve"> participants of FGDs reported change</w:t>
      </w:r>
      <w:r>
        <w:t>s</w:t>
      </w:r>
      <w:r w:rsidRPr="003A4366">
        <w:t xml:space="preserve"> in sharing house chores, women</w:t>
      </w:r>
      <w:r>
        <w:t>’s rights being respected</w:t>
      </w:r>
      <w:r w:rsidRPr="003A4366">
        <w:t xml:space="preserve"> and men seeking </w:t>
      </w:r>
      <w:r>
        <w:t>women’s</w:t>
      </w:r>
      <w:r w:rsidRPr="003A4366">
        <w:t xml:space="preserve"> opinion</w:t>
      </w:r>
      <w:r>
        <w:t>s</w:t>
      </w:r>
      <w:r w:rsidRPr="003A4366">
        <w:t xml:space="preserve"> for the first time.</w:t>
      </w:r>
      <w:r w:rsidRPr="003A4366">
        <w:rPr>
          <w:rStyle w:val="FootnoteReference"/>
          <w:sz w:val="22"/>
          <w:szCs w:val="22"/>
        </w:rPr>
        <w:footnoteReference w:id="87"/>
      </w:r>
      <w:r w:rsidRPr="003A4366">
        <w:t xml:space="preserve"> Problematically, some </w:t>
      </w:r>
      <w:r>
        <w:t>male</w:t>
      </w:r>
      <w:r w:rsidRPr="003A4366">
        <w:t xml:space="preserve"> and </w:t>
      </w:r>
      <w:r>
        <w:t>female</w:t>
      </w:r>
      <w:r w:rsidRPr="003A4366">
        <w:t xml:space="preserve"> participants of FGDs report that </w:t>
      </w:r>
      <w:r>
        <w:t>some</w:t>
      </w:r>
      <w:r w:rsidRPr="003A4366">
        <w:t xml:space="preserve"> men are still beating their wives</w:t>
      </w:r>
      <w:r>
        <w:t>,</w:t>
      </w:r>
      <w:r w:rsidRPr="003A4366">
        <w:t xml:space="preserve"> but less often.</w:t>
      </w:r>
      <w:r w:rsidRPr="003A4366">
        <w:rPr>
          <w:rStyle w:val="FootnoteReference"/>
          <w:sz w:val="22"/>
          <w:szCs w:val="22"/>
        </w:rPr>
        <w:footnoteReference w:id="88"/>
      </w:r>
      <w:r w:rsidRPr="003A4366">
        <w:t xml:space="preserve"> Most women are proactive towards influencing husbands in critical decisions related mostly </w:t>
      </w:r>
      <w:r>
        <w:t>to</w:t>
      </w:r>
      <w:r w:rsidRPr="003A4366">
        <w:t xml:space="preserve"> preventing FGM, </w:t>
      </w:r>
      <w:r>
        <w:t xml:space="preserve">to </w:t>
      </w:r>
      <w:r w:rsidRPr="003A4366">
        <w:t xml:space="preserve">early marriage, </w:t>
      </w:r>
      <w:r>
        <w:t xml:space="preserve">to </w:t>
      </w:r>
      <w:r w:rsidRPr="003A4366">
        <w:t xml:space="preserve">working and </w:t>
      </w:r>
      <w:r>
        <w:t xml:space="preserve">to </w:t>
      </w:r>
      <w:r w:rsidRPr="003A4366">
        <w:t>resuming education.</w:t>
      </w:r>
      <w:r w:rsidRPr="003A4366">
        <w:rPr>
          <w:rStyle w:val="FootnoteReference"/>
          <w:sz w:val="22"/>
          <w:szCs w:val="22"/>
        </w:rPr>
        <w:footnoteReference w:id="89"/>
      </w:r>
    </w:p>
    <w:p w14:paraId="1F5C5B4F" w14:textId="1CFE18C7" w:rsidR="00D46D09" w:rsidRPr="00627002" w:rsidRDefault="00057EDB" w:rsidP="29FAC352">
      <w:pPr>
        <w:pStyle w:val="Quote"/>
        <w:rPr>
          <w:i w:val="0"/>
          <w:iCs w:val="0"/>
          <w:sz w:val="22"/>
          <w:szCs w:val="22"/>
        </w:rPr>
      </w:pPr>
      <w:r w:rsidRPr="29FAC352">
        <w:rPr>
          <w:i w:val="0"/>
          <w:iCs w:val="0"/>
          <w:sz w:val="22"/>
          <w:szCs w:val="22"/>
        </w:rPr>
        <w:t>‘</w:t>
      </w:r>
      <w:r w:rsidR="00FA7CB8" w:rsidRPr="29FAC352">
        <w:rPr>
          <w:sz w:val="22"/>
          <w:szCs w:val="22"/>
        </w:rPr>
        <w:t>E</w:t>
      </w:r>
      <w:r w:rsidR="00D46D09" w:rsidRPr="29FAC352">
        <w:rPr>
          <w:sz w:val="22"/>
          <w:szCs w:val="22"/>
        </w:rPr>
        <w:t>very time my mother</w:t>
      </w:r>
      <w:r w:rsidR="00B179D5" w:rsidRPr="29FAC352">
        <w:rPr>
          <w:sz w:val="22"/>
          <w:szCs w:val="22"/>
        </w:rPr>
        <w:t>-</w:t>
      </w:r>
      <w:r w:rsidR="00D46D09" w:rsidRPr="29FAC352">
        <w:rPr>
          <w:sz w:val="22"/>
          <w:szCs w:val="22"/>
        </w:rPr>
        <w:t>in</w:t>
      </w:r>
      <w:r w:rsidR="00B179D5" w:rsidRPr="29FAC352">
        <w:rPr>
          <w:sz w:val="22"/>
          <w:szCs w:val="22"/>
        </w:rPr>
        <w:t>-</w:t>
      </w:r>
      <w:r w:rsidR="00D46D09" w:rsidRPr="29FAC352">
        <w:rPr>
          <w:sz w:val="22"/>
          <w:szCs w:val="22"/>
        </w:rPr>
        <w:t>law sees my husband helping me, she fights with him and start</w:t>
      </w:r>
      <w:r w:rsidR="00B179D5" w:rsidRPr="29FAC352">
        <w:rPr>
          <w:sz w:val="22"/>
          <w:szCs w:val="22"/>
        </w:rPr>
        <w:t>s</w:t>
      </w:r>
      <w:r w:rsidR="00D46D09" w:rsidRPr="29FAC352">
        <w:rPr>
          <w:sz w:val="22"/>
          <w:szCs w:val="22"/>
        </w:rPr>
        <w:t xml:space="preserve"> bullying him because he is no longer the leader of the house or controlling the family.  Please talk to our mother</w:t>
      </w:r>
      <w:r w:rsidR="00CC27CC" w:rsidRPr="29FAC352">
        <w:rPr>
          <w:sz w:val="22"/>
          <w:szCs w:val="22"/>
        </w:rPr>
        <w:t>s</w:t>
      </w:r>
      <w:r w:rsidR="00D46D09" w:rsidRPr="29FAC352">
        <w:rPr>
          <w:sz w:val="22"/>
          <w:szCs w:val="22"/>
        </w:rPr>
        <w:t>-in-law</w:t>
      </w:r>
      <w:proofErr w:type="gramStart"/>
      <w:r w:rsidRPr="29FAC352">
        <w:rPr>
          <w:sz w:val="22"/>
          <w:szCs w:val="22"/>
        </w:rPr>
        <w:t>’</w:t>
      </w:r>
      <w:r w:rsidR="00B179D5" w:rsidRPr="29FAC352">
        <w:rPr>
          <w:sz w:val="22"/>
          <w:szCs w:val="22"/>
        </w:rPr>
        <w:t>.</w:t>
      </w:r>
      <w:proofErr w:type="gramEnd"/>
      <w:r w:rsidR="00D46D09" w:rsidRPr="29FAC352">
        <w:rPr>
          <w:sz w:val="22"/>
          <w:szCs w:val="22"/>
        </w:rPr>
        <w:t xml:space="preserve"> </w:t>
      </w:r>
      <w:r w:rsidR="00B179D5" w:rsidRPr="29FAC352">
        <w:rPr>
          <w:sz w:val="22"/>
          <w:szCs w:val="22"/>
        </w:rPr>
        <w:t>(F</w:t>
      </w:r>
      <w:r w:rsidR="00D46D09" w:rsidRPr="29FAC352">
        <w:rPr>
          <w:sz w:val="22"/>
          <w:szCs w:val="22"/>
        </w:rPr>
        <w:t xml:space="preserve">emale participant in FGD in </w:t>
      </w:r>
      <w:proofErr w:type="spellStart"/>
      <w:r w:rsidR="00814EB5" w:rsidRPr="29FAC352">
        <w:rPr>
          <w:sz w:val="22"/>
          <w:szCs w:val="22"/>
          <w:lang w:val="en-GB"/>
        </w:rPr>
        <w:t>Qalyoubi</w:t>
      </w:r>
      <w:r w:rsidR="00806649" w:rsidRPr="29FAC352">
        <w:rPr>
          <w:sz w:val="22"/>
          <w:szCs w:val="22"/>
          <w:lang w:val="en-GB"/>
        </w:rPr>
        <w:t>a</w:t>
      </w:r>
      <w:proofErr w:type="spellEnd"/>
      <w:r w:rsidR="00D46D09" w:rsidRPr="29FAC352">
        <w:rPr>
          <w:sz w:val="22"/>
          <w:szCs w:val="22"/>
        </w:rPr>
        <w:t>, echoing what women said in Upper Egypt. Egypt FGDs 3, 5</w:t>
      </w:r>
      <w:r w:rsidR="00B179D5" w:rsidRPr="29FAC352">
        <w:rPr>
          <w:sz w:val="22"/>
          <w:szCs w:val="22"/>
        </w:rPr>
        <w:t>)</w:t>
      </w:r>
    </w:p>
    <w:p w14:paraId="3BE84BDB" w14:textId="048AD7BC" w:rsidR="003D13D4" w:rsidRPr="003A4366" w:rsidRDefault="00FE5AED" w:rsidP="00627002">
      <w:pPr>
        <w:pStyle w:val="ItadNormalText"/>
      </w:pPr>
      <w:r w:rsidRPr="003A4366">
        <w:t>Ho</w:t>
      </w:r>
      <w:r w:rsidR="00DF6227" w:rsidRPr="003A4366">
        <w:t xml:space="preserve">wever, </w:t>
      </w:r>
      <w:r w:rsidR="003D13D4" w:rsidRPr="003A4366">
        <w:t>the</w:t>
      </w:r>
      <w:r w:rsidR="00DF6227" w:rsidRPr="003A4366">
        <w:t xml:space="preserve"> community backlash towards men’s positive change</w:t>
      </w:r>
      <w:r w:rsidR="00B179D5">
        <w:t>,</w:t>
      </w:r>
      <w:r w:rsidR="00DF6227" w:rsidRPr="003A4366">
        <w:t xml:space="preserve"> especially from the husband’s mothers</w:t>
      </w:r>
      <w:r w:rsidR="00B179D5">
        <w:t>-</w:t>
      </w:r>
      <w:r w:rsidR="00DF6227" w:rsidRPr="003A4366">
        <w:t>in</w:t>
      </w:r>
      <w:r w:rsidR="00B179D5">
        <w:t>-</w:t>
      </w:r>
      <w:r w:rsidR="00DF6227" w:rsidRPr="003A4366">
        <w:t>law and brothers</w:t>
      </w:r>
      <w:r w:rsidR="00B179D5">
        <w:t>-</w:t>
      </w:r>
      <w:r w:rsidR="00DF6227" w:rsidRPr="003A4366">
        <w:t>in</w:t>
      </w:r>
      <w:r w:rsidR="00B179D5">
        <w:t>-</w:t>
      </w:r>
      <w:r w:rsidR="00DF6227" w:rsidRPr="003A4366">
        <w:t>law</w:t>
      </w:r>
      <w:r w:rsidR="00B179D5">
        <w:t xml:space="preserve"> –</w:t>
      </w:r>
      <w:r w:rsidR="00DF6227" w:rsidRPr="003A4366">
        <w:t xml:space="preserve"> for fear that men lose their control and guardianship over their wives and familie</w:t>
      </w:r>
      <w:r w:rsidR="003D13D4" w:rsidRPr="003A4366">
        <w:t xml:space="preserve">s </w:t>
      </w:r>
      <w:r w:rsidR="00B179D5">
        <w:t xml:space="preserve">– </w:t>
      </w:r>
      <w:r w:rsidR="003D13D4" w:rsidRPr="003A4366">
        <w:t>is prevalent at the communities of Upper Egypt as well as</w:t>
      </w:r>
      <w:r w:rsidR="00B179D5">
        <w:t xml:space="preserve"> in</w:t>
      </w:r>
      <w:r w:rsidR="003D13D4" w:rsidRPr="003A4366">
        <w:t xml:space="preserve"> rural areas in </w:t>
      </w:r>
      <w:proofErr w:type="spellStart"/>
      <w:r w:rsidR="00814EB5" w:rsidRPr="00814EB5">
        <w:t>Qalyoubi</w:t>
      </w:r>
      <w:r w:rsidR="00806649">
        <w:t>a</w:t>
      </w:r>
      <w:proofErr w:type="spellEnd"/>
      <w:r w:rsidR="003D13D4" w:rsidRPr="003A4366">
        <w:t>.</w:t>
      </w:r>
      <w:r w:rsidR="009C2C5B" w:rsidRPr="003A4366">
        <w:rPr>
          <w:rStyle w:val="FootnoteReference"/>
          <w:sz w:val="22"/>
          <w:szCs w:val="22"/>
        </w:rPr>
        <w:footnoteReference w:id="90"/>
      </w:r>
    </w:p>
    <w:p w14:paraId="67BD7692" w14:textId="0FA4E89B" w:rsidR="003D13D4" w:rsidRPr="003A4366" w:rsidRDefault="00C76349" w:rsidP="00627002">
      <w:pPr>
        <w:pStyle w:val="ItadNormalText"/>
      </w:pPr>
      <w:r w:rsidRPr="003A4366">
        <w:t>G</w:t>
      </w:r>
      <w:r w:rsidR="003D13D4" w:rsidRPr="003A4366">
        <w:t>iven this strong prevalent community backlash, the change at peer</w:t>
      </w:r>
      <w:r w:rsidR="00E31CEE">
        <w:t>-</w:t>
      </w:r>
      <w:r w:rsidR="003D13D4" w:rsidRPr="003A4366">
        <w:t>to</w:t>
      </w:r>
      <w:r w:rsidR="00E31CEE">
        <w:t>-</w:t>
      </w:r>
      <w:r w:rsidR="003D13D4" w:rsidRPr="003A4366">
        <w:t>peer</w:t>
      </w:r>
      <w:r w:rsidR="00E31CEE">
        <w:t xml:space="preserve"> level</w:t>
      </w:r>
      <w:r w:rsidR="00B179D5">
        <w:t xml:space="preserve"> –</w:t>
      </w:r>
      <w:r w:rsidR="003D13D4" w:rsidRPr="003A4366">
        <w:t xml:space="preserve"> though</w:t>
      </w:r>
      <w:r w:rsidR="00B179D5">
        <w:t xml:space="preserve"> an</w:t>
      </w:r>
      <w:r w:rsidR="003D13D4" w:rsidRPr="003A4366">
        <w:t xml:space="preserve"> effective strategy</w:t>
      </w:r>
      <w:r w:rsidR="00740028" w:rsidRPr="003A4366">
        <w:t xml:space="preserve"> for scaling up knowledge and creating positive deviances</w:t>
      </w:r>
      <w:r w:rsidR="00B179D5">
        <w:t xml:space="preserve"> –</w:t>
      </w:r>
      <w:r w:rsidR="003D13D4" w:rsidRPr="003A4366">
        <w:t xml:space="preserve"> is not guaranteed</w:t>
      </w:r>
      <w:r w:rsidR="00B179D5">
        <w:t>,</w:t>
      </w:r>
      <w:r w:rsidR="003D13D4" w:rsidRPr="003A4366">
        <w:t xml:space="preserve"> as </w:t>
      </w:r>
      <w:r w:rsidR="00E31CEE">
        <w:t>there</w:t>
      </w:r>
      <w:r w:rsidR="003D13D4" w:rsidRPr="003A4366">
        <w:t xml:space="preserve"> are four</w:t>
      </w:r>
      <w:r w:rsidR="004E7BBA" w:rsidRPr="003A4366">
        <w:t xml:space="preserve"> consecutive</w:t>
      </w:r>
      <w:r w:rsidR="00E31CEE">
        <w:t xml:space="preserve"> peer-to-peer</w:t>
      </w:r>
      <w:r w:rsidR="003D13D4" w:rsidRPr="003A4366">
        <w:t xml:space="preserve"> sessions compared to the original eight sessions for the direct beneficiaries</w:t>
      </w:r>
      <w:r w:rsidR="004E7BBA" w:rsidRPr="003A4366">
        <w:t xml:space="preserve"> across the time frame of the initiative</w:t>
      </w:r>
      <w:r w:rsidR="003D13D4" w:rsidRPr="003A4366">
        <w:t>.</w:t>
      </w:r>
      <w:r w:rsidR="004E7BBA" w:rsidRPr="003A4366">
        <w:rPr>
          <w:rStyle w:val="FootnoteReference"/>
          <w:sz w:val="22"/>
          <w:szCs w:val="22"/>
        </w:rPr>
        <w:footnoteReference w:id="91"/>
      </w:r>
      <w:r w:rsidR="003D13D4" w:rsidRPr="003A4366">
        <w:t xml:space="preserve"> Meanwhile, the other non-traditional activities</w:t>
      </w:r>
      <w:r w:rsidR="00B179D5">
        <w:t>,</w:t>
      </w:r>
      <w:r w:rsidR="009C2C5B" w:rsidRPr="003A4366">
        <w:t xml:space="preserve"> such as videos that have been posted on social media</w:t>
      </w:r>
      <w:r w:rsidR="00B179D5">
        <w:t>,</w:t>
      </w:r>
      <w:r w:rsidR="009C2C5B" w:rsidRPr="003A4366">
        <w:t xml:space="preserve"> </w:t>
      </w:r>
      <w:r w:rsidR="00B179D5">
        <w:t>are</w:t>
      </w:r>
      <w:r w:rsidR="009C2C5B" w:rsidRPr="003A4366">
        <w:t xml:space="preserve"> not effective</w:t>
      </w:r>
      <w:r w:rsidR="00B179D5">
        <w:t>,</w:t>
      </w:r>
      <w:r w:rsidR="009C2C5B" w:rsidRPr="003A4366">
        <w:t xml:space="preserve"> as target groups</w:t>
      </w:r>
      <w:r w:rsidR="002A38DE">
        <w:t xml:space="preserve"> in rural a</w:t>
      </w:r>
      <w:r w:rsidR="00B179D5">
        <w:t>reas</w:t>
      </w:r>
      <w:r w:rsidR="009C2C5B" w:rsidRPr="003A4366">
        <w:t xml:space="preserve"> are not staying on Face</w:t>
      </w:r>
      <w:r w:rsidR="00B179D5">
        <w:t>b</w:t>
      </w:r>
      <w:r w:rsidR="009C2C5B" w:rsidRPr="003A4366">
        <w:t>ook.</w:t>
      </w:r>
      <w:r w:rsidR="009C2C5B" w:rsidRPr="003A4366">
        <w:rPr>
          <w:rStyle w:val="FootnoteReference"/>
          <w:sz w:val="22"/>
          <w:szCs w:val="22"/>
        </w:rPr>
        <w:footnoteReference w:id="92"/>
      </w:r>
    </w:p>
    <w:p w14:paraId="3A0D6828" w14:textId="77777777" w:rsidR="00F60E83" w:rsidRDefault="00F60E83" w:rsidP="3638FA32">
      <w:pPr>
        <w:pStyle w:val="ItadNormalText"/>
        <w:rPr>
          <w:b/>
          <w:bCs/>
          <w:color w:val="70AD47" w:themeColor="accent6"/>
        </w:rPr>
      </w:pPr>
    </w:p>
    <w:p w14:paraId="30C8E074" w14:textId="6841A96B" w:rsidR="00DF6227" w:rsidRPr="00627002" w:rsidRDefault="00DF6227" w:rsidP="3638FA32">
      <w:pPr>
        <w:pStyle w:val="ItadNormalText"/>
        <w:rPr>
          <w:b/>
          <w:bCs/>
        </w:rPr>
      </w:pPr>
      <w:r w:rsidRPr="3638FA32">
        <w:rPr>
          <w:b/>
          <w:bCs/>
          <w:color w:val="70AD47" w:themeColor="accent6"/>
        </w:rPr>
        <w:t xml:space="preserve">Finding </w:t>
      </w:r>
      <w:r w:rsidR="00D92B6D" w:rsidRPr="3638FA32">
        <w:rPr>
          <w:b/>
          <w:bCs/>
          <w:color w:val="70AD47" w:themeColor="accent6"/>
        </w:rPr>
        <w:t>5.4</w:t>
      </w:r>
      <w:r w:rsidRPr="3638FA32">
        <w:rPr>
          <w:b/>
          <w:bCs/>
        </w:rPr>
        <w:t xml:space="preserve">: </w:t>
      </w:r>
      <w:r w:rsidR="009C2C5B" w:rsidRPr="3638FA32">
        <w:rPr>
          <w:b/>
          <w:bCs/>
        </w:rPr>
        <w:t>C</w:t>
      </w:r>
      <w:r w:rsidRPr="3638FA32">
        <w:rPr>
          <w:b/>
          <w:bCs/>
        </w:rPr>
        <w:t xml:space="preserve">ommunity advocacy campaigns proved to be effective </w:t>
      </w:r>
      <w:r w:rsidR="00043940" w:rsidRPr="3638FA32">
        <w:rPr>
          <w:b/>
          <w:bCs/>
        </w:rPr>
        <w:t xml:space="preserve">in </w:t>
      </w:r>
      <w:r w:rsidR="00FE5AED" w:rsidRPr="3638FA32">
        <w:rPr>
          <w:b/>
          <w:bCs/>
        </w:rPr>
        <w:t xml:space="preserve">influencing local authorities </w:t>
      </w:r>
      <w:r w:rsidR="00043940" w:rsidRPr="3638FA32">
        <w:rPr>
          <w:b/>
          <w:bCs/>
        </w:rPr>
        <w:t>to</w:t>
      </w:r>
      <w:r w:rsidR="00FE5AED" w:rsidRPr="3638FA32">
        <w:rPr>
          <w:b/>
          <w:bCs/>
        </w:rPr>
        <w:t xml:space="preserve"> </w:t>
      </w:r>
      <w:r w:rsidR="009C2C5B" w:rsidRPr="3638FA32">
        <w:rPr>
          <w:b/>
          <w:bCs/>
        </w:rPr>
        <w:t>take actions to</w:t>
      </w:r>
      <w:r w:rsidR="00FE5AED" w:rsidRPr="3638FA32">
        <w:rPr>
          <w:b/>
          <w:bCs/>
        </w:rPr>
        <w:t xml:space="preserve"> promote </w:t>
      </w:r>
      <w:r w:rsidR="00043940" w:rsidRPr="3638FA32">
        <w:rPr>
          <w:b/>
          <w:bCs/>
        </w:rPr>
        <w:t>gender equality.  However, advocacy to change law</w:t>
      </w:r>
      <w:r w:rsidR="004341E7" w:rsidRPr="3638FA32">
        <w:rPr>
          <w:b/>
          <w:bCs/>
        </w:rPr>
        <w:t>s</w:t>
      </w:r>
      <w:r w:rsidR="00043940" w:rsidRPr="3638FA32">
        <w:rPr>
          <w:b/>
          <w:bCs/>
        </w:rPr>
        <w:t xml:space="preserve"> </w:t>
      </w:r>
      <w:r w:rsidR="009C2C5B" w:rsidRPr="3638FA32">
        <w:rPr>
          <w:b/>
          <w:bCs/>
        </w:rPr>
        <w:t>did not yield results within the short duration of the community initiative</w:t>
      </w:r>
      <w:r w:rsidR="00B25580">
        <w:rPr>
          <w:b/>
          <w:bCs/>
        </w:rPr>
        <w:t>, due in part to external factors such as parliamentary dynamics but also due to internal factors, such as comparatively lower prioritisation of advocacy at the national level</w:t>
      </w:r>
      <w:r w:rsidR="009C2C5B" w:rsidRPr="3638FA32">
        <w:rPr>
          <w:b/>
          <w:bCs/>
        </w:rPr>
        <w:t>.</w:t>
      </w:r>
    </w:p>
    <w:p w14:paraId="6F993EFB" w14:textId="0200708C" w:rsidR="00DF6227" w:rsidRPr="003A4366" w:rsidRDefault="0027141E" w:rsidP="00627002">
      <w:pPr>
        <w:rPr>
          <w:rFonts w:asciiTheme="minorHAnsi" w:hAnsiTheme="minorHAnsi"/>
          <w:sz w:val="22"/>
          <w:szCs w:val="22"/>
          <w:lang w:val="en-GB"/>
        </w:rPr>
      </w:pPr>
      <w:r>
        <w:rPr>
          <w:rFonts w:asciiTheme="minorHAnsi" w:hAnsiTheme="minorHAnsi"/>
          <w:noProof/>
          <w:sz w:val="22"/>
          <w:szCs w:val="22"/>
        </w:rPr>
        <mc:AlternateContent>
          <mc:Choice Requires="wps">
            <w:drawing>
              <wp:anchor distT="0" distB="0" distL="114300" distR="114300" simplePos="0" relativeHeight="251658248" behindDoc="0" locked="0" layoutInCell="1" allowOverlap="1" wp14:anchorId="734E0AEB" wp14:editId="10163D8F">
                <wp:simplePos x="0" y="0"/>
                <wp:positionH relativeFrom="column">
                  <wp:posOffset>3638550</wp:posOffset>
                </wp:positionH>
                <wp:positionV relativeFrom="paragraph">
                  <wp:posOffset>44450</wp:posOffset>
                </wp:positionV>
                <wp:extent cx="2742565" cy="3769995"/>
                <wp:effectExtent l="0" t="0" r="26035" b="14605"/>
                <wp:wrapThrough wrapText="bothSides">
                  <wp:wrapPolygon edited="0">
                    <wp:start x="2000" y="0"/>
                    <wp:lineTo x="0" y="1019"/>
                    <wp:lineTo x="0" y="20083"/>
                    <wp:lineTo x="800" y="20956"/>
                    <wp:lineTo x="1800" y="21538"/>
                    <wp:lineTo x="2000" y="21538"/>
                    <wp:lineTo x="19605" y="21538"/>
                    <wp:lineTo x="19805" y="21538"/>
                    <wp:lineTo x="20805" y="20956"/>
                    <wp:lineTo x="21605" y="20083"/>
                    <wp:lineTo x="21605" y="1019"/>
                    <wp:lineTo x="19605" y="0"/>
                    <wp:lineTo x="2000" y="0"/>
                  </wp:wrapPolygon>
                </wp:wrapThrough>
                <wp:docPr id="5" name="Rounded Rectangle 5"/>
                <wp:cNvGraphicFramePr/>
                <a:graphic xmlns:a="http://schemas.openxmlformats.org/drawingml/2006/main">
                  <a:graphicData uri="http://schemas.microsoft.com/office/word/2010/wordprocessingShape">
                    <wps:wsp>
                      <wps:cNvSpPr/>
                      <wps:spPr>
                        <a:xfrm>
                          <a:off x="0" y="0"/>
                          <a:ext cx="2742565" cy="376999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EC6A7" w14:textId="2F224594" w:rsidR="00CD045A" w:rsidRPr="00AC5B0F" w:rsidRDefault="00CD045A" w:rsidP="0027141E">
                            <w:pPr>
                              <w:jc w:val="center"/>
                              <w:rPr>
                                <w:b/>
                                <w:bCs/>
                                <w:color w:val="000000" w:themeColor="text1"/>
                                <w:sz w:val="20"/>
                                <w:szCs w:val="20"/>
                              </w:rPr>
                            </w:pPr>
                            <w:r w:rsidRPr="00AC5B0F">
                              <w:rPr>
                                <w:b/>
                                <w:bCs/>
                                <w:color w:val="000000" w:themeColor="text1"/>
                                <w:sz w:val="20"/>
                                <w:szCs w:val="20"/>
                              </w:rPr>
                              <w:t>Local advocacy campaigns influenced local structures from the same communities</w:t>
                            </w:r>
                          </w:p>
                          <w:p w14:paraId="6C87B3D5" w14:textId="77777777" w:rsidR="00CD045A" w:rsidRPr="00AC5B0F" w:rsidRDefault="00CD045A" w:rsidP="0027141E">
                            <w:pPr>
                              <w:jc w:val="center"/>
                              <w:rPr>
                                <w:b/>
                                <w:bCs/>
                                <w:color w:val="000000" w:themeColor="text1"/>
                                <w:sz w:val="20"/>
                                <w:szCs w:val="20"/>
                              </w:rPr>
                            </w:pPr>
                          </w:p>
                          <w:p w14:paraId="6B1B2607" w14:textId="48DF9CBD"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MAAN-Sohag: Integration of C</w:t>
                            </w:r>
                            <w:r w:rsidRPr="00AC5B0F">
                              <w:rPr>
                                <w:rFonts w:asciiTheme="minorHAnsi" w:hAnsiTheme="minorHAnsi" w:cstheme="minorHAnsi"/>
                                <w:color w:val="000000" w:themeColor="text1"/>
                                <w:sz w:val="20"/>
                              </w:rPr>
                              <w:t>ARE</w:t>
                            </w:r>
                            <w:r w:rsidRPr="00627002">
                              <w:rPr>
                                <w:rFonts w:asciiTheme="minorHAnsi" w:hAnsiTheme="minorHAnsi" w:cstheme="minorHAnsi"/>
                                <w:color w:val="000000" w:themeColor="text1"/>
                                <w:sz w:val="20"/>
                              </w:rPr>
                              <w:t>’s Manual into the curriculum of Sohag University</w:t>
                            </w:r>
                            <w:r>
                              <w:rPr>
                                <w:rFonts w:asciiTheme="minorHAnsi" w:hAnsiTheme="minorHAnsi" w:cstheme="minorHAnsi"/>
                                <w:color w:val="000000" w:themeColor="text1"/>
                                <w:sz w:val="20"/>
                              </w:rPr>
                              <w:t>.</w:t>
                            </w:r>
                          </w:p>
                          <w:p w14:paraId="4D49A5E3" w14:textId="77777777" w:rsidR="00CD045A" w:rsidRPr="00627002" w:rsidRDefault="00CD045A" w:rsidP="0027141E">
                            <w:pPr>
                              <w:rPr>
                                <w:rFonts w:asciiTheme="minorHAnsi" w:hAnsiTheme="minorHAnsi" w:cstheme="minorHAnsi"/>
                                <w:color w:val="000000" w:themeColor="text1"/>
                                <w:sz w:val="20"/>
                                <w:szCs w:val="20"/>
                              </w:rPr>
                            </w:pPr>
                          </w:p>
                          <w:p w14:paraId="18047D07" w14:textId="36FCCF0C"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 xml:space="preserve">El- Salah CBO, </w:t>
                            </w:r>
                            <w:proofErr w:type="spellStart"/>
                            <w:r w:rsidRPr="00627002">
                              <w:rPr>
                                <w:rFonts w:asciiTheme="minorHAnsi" w:hAnsiTheme="minorHAnsi" w:cstheme="minorHAnsi"/>
                                <w:color w:val="000000" w:themeColor="text1"/>
                                <w:sz w:val="20"/>
                              </w:rPr>
                              <w:t>Assuit</w:t>
                            </w:r>
                            <w:proofErr w:type="spellEnd"/>
                            <w:r w:rsidRPr="00627002">
                              <w:rPr>
                                <w:rFonts w:asciiTheme="minorHAnsi" w:hAnsiTheme="minorHAnsi" w:cstheme="minorHAnsi"/>
                                <w:color w:val="000000" w:themeColor="text1"/>
                                <w:sz w:val="20"/>
                              </w:rPr>
                              <w:t>: Formal committee with Beit el Ela to manage the domestic violence resulting from disputes over inheritance</w:t>
                            </w:r>
                            <w:r>
                              <w:rPr>
                                <w:rFonts w:asciiTheme="minorHAnsi" w:hAnsiTheme="minorHAnsi" w:cstheme="minorHAnsi"/>
                                <w:color w:val="000000" w:themeColor="text1"/>
                                <w:sz w:val="20"/>
                              </w:rPr>
                              <w:t>.</w:t>
                            </w:r>
                          </w:p>
                          <w:p w14:paraId="1F42DF92" w14:textId="77777777" w:rsidR="00CD045A" w:rsidRPr="00627002" w:rsidRDefault="00CD045A" w:rsidP="0027141E">
                            <w:pPr>
                              <w:rPr>
                                <w:rFonts w:asciiTheme="minorHAnsi" w:hAnsiTheme="minorHAnsi" w:cstheme="minorHAnsi"/>
                                <w:color w:val="000000" w:themeColor="text1"/>
                                <w:sz w:val="20"/>
                                <w:szCs w:val="20"/>
                              </w:rPr>
                            </w:pPr>
                          </w:p>
                          <w:p w14:paraId="1D6DCAA9" w14:textId="458CD62D"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Youth Association for Women-CBO- Community Committee become member of subcommittee of Child Protection Committee to watch/monitor and detect cases of early marriage</w:t>
                            </w:r>
                            <w:r>
                              <w:rPr>
                                <w:rFonts w:asciiTheme="minorHAnsi" w:hAnsiTheme="minorHAnsi" w:cstheme="minorHAns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E0AEB" id="Rounded Rectangle 5" o:spid="_x0000_s1033" style="position:absolute;margin-left:286.5pt;margin-top:3.5pt;width:215.95pt;height:29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" fillcolor="#e2efd9 [665]" strokecolor="#1f4d78 [1604]" strokeweight="1pt">
                <v:stroke joinstyle="miter"/>
                <v:textbox>
                  <w:txbxContent>
                    <w:p w14:paraId="1B2EC6A7" w14:textId="2F224594" w:rsidR="00CD045A" w:rsidRPr="00AC5B0F" w:rsidRDefault="00CD045A" w:rsidP="0027141E">
                      <w:pPr>
                        <w:jc w:val="center"/>
                        <w:rPr>
                          <w:b/>
                          <w:bCs/>
                          <w:color w:val="000000" w:themeColor="text1"/>
                          <w:sz w:val="20"/>
                          <w:szCs w:val="20"/>
                        </w:rPr>
                      </w:pPr>
                      <w:r w:rsidRPr="00AC5B0F">
                        <w:rPr>
                          <w:b/>
                          <w:bCs/>
                          <w:color w:val="000000" w:themeColor="text1"/>
                          <w:sz w:val="20"/>
                          <w:szCs w:val="20"/>
                        </w:rPr>
                        <w:t>Local advocacy campaigns influenced local structures from the same communities</w:t>
                      </w:r>
                    </w:p>
                    <w:p w14:paraId="6C87B3D5" w14:textId="77777777" w:rsidR="00CD045A" w:rsidRPr="00AC5B0F" w:rsidRDefault="00CD045A" w:rsidP="0027141E">
                      <w:pPr>
                        <w:jc w:val="center"/>
                        <w:rPr>
                          <w:b/>
                          <w:bCs/>
                          <w:color w:val="000000" w:themeColor="text1"/>
                          <w:sz w:val="20"/>
                          <w:szCs w:val="20"/>
                        </w:rPr>
                      </w:pPr>
                    </w:p>
                    <w:p w14:paraId="6B1B2607" w14:textId="48DF9CBD"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MAAN-Sohag: Integration of C</w:t>
                      </w:r>
                      <w:r w:rsidRPr="00AC5B0F">
                        <w:rPr>
                          <w:rFonts w:asciiTheme="minorHAnsi" w:hAnsiTheme="minorHAnsi" w:cstheme="minorHAnsi"/>
                          <w:color w:val="000000" w:themeColor="text1"/>
                          <w:sz w:val="20"/>
                        </w:rPr>
                        <w:t>ARE</w:t>
                      </w:r>
                      <w:r w:rsidRPr="00627002">
                        <w:rPr>
                          <w:rFonts w:asciiTheme="minorHAnsi" w:hAnsiTheme="minorHAnsi" w:cstheme="minorHAnsi"/>
                          <w:color w:val="000000" w:themeColor="text1"/>
                          <w:sz w:val="20"/>
                        </w:rPr>
                        <w:t>’s Manual into the curriculum of Sohag University</w:t>
                      </w:r>
                      <w:r>
                        <w:rPr>
                          <w:rFonts w:asciiTheme="minorHAnsi" w:hAnsiTheme="minorHAnsi" w:cstheme="minorHAnsi"/>
                          <w:color w:val="000000" w:themeColor="text1"/>
                          <w:sz w:val="20"/>
                        </w:rPr>
                        <w:t>.</w:t>
                      </w:r>
                    </w:p>
                    <w:p w14:paraId="4D49A5E3" w14:textId="77777777" w:rsidR="00CD045A" w:rsidRPr="00627002" w:rsidRDefault="00CD045A" w:rsidP="0027141E">
                      <w:pPr>
                        <w:rPr>
                          <w:rFonts w:asciiTheme="minorHAnsi" w:hAnsiTheme="minorHAnsi" w:cstheme="minorHAnsi"/>
                          <w:color w:val="000000" w:themeColor="text1"/>
                          <w:sz w:val="20"/>
                          <w:szCs w:val="20"/>
                        </w:rPr>
                      </w:pPr>
                    </w:p>
                    <w:p w14:paraId="18047D07" w14:textId="36FCCF0C"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 xml:space="preserve">El- Salah CBO, </w:t>
                      </w:r>
                      <w:proofErr w:type="spellStart"/>
                      <w:r w:rsidRPr="00627002">
                        <w:rPr>
                          <w:rFonts w:asciiTheme="minorHAnsi" w:hAnsiTheme="minorHAnsi" w:cstheme="minorHAnsi"/>
                          <w:color w:val="000000" w:themeColor="text1"/>
                          <w:sz w:val="20"/>
                        </w:rPr>
                        <w:t>Assuit</w:t>
                      </w:r>
                      <w:proofErr w:type="spellEnd"/>
                      <w:r w:rsidRPr="00627002">
                        <w:rPr>
                          <w:rFonts w:asciiTheme="minorHAnsi" w:hAnsiTheme="minorHAnsi" w:cstheme="minorHAnsi"/>
                          <w:color w:val="000000" w:themeColor="text1"/>
                          <w:sz w:val="20"/>
                        </w:rPr>
                        <w:t>: Formal committee with Beit el Ela to manage the domestic violence resulting from disputes over inheritance</w:t>
                      </w:r>
                      <w:r>
                        <w:rPr>
                          <w:rFonts w:asciiTheme="minorHAnsi" w:hAnsiTheme="minorHAnsi" w:cstheme="minorHAnsi"/>
                          <w:color w:val="000000" w:themeColor="text1"/>
                          <w:sz w:val="20"/>
                        </w:rPr>
                        <w:t>.</w:t>
                      </w:r>
                    </w:p>
                    <w:p w14:paraId="1F42DF92" w14:textId="77777777" w:rsidR="00CD045A" w:rsidRPr="00627002" w:rsidRDefault="00CD045A" w:rsidP="0027141E">
                      <w:pPr>
                        <w:rPr>
                          <w:rFonts w:asciiTheme="minorHAnsi" w:hAnsiTheme="minorHAnsi" w:cstheme="minorHAnsi"/>
                          <w:color w:val="000000" w:themeColor="text1"/>
                          <w:sz w:val="20"/>
                          <w:szCs w:val="20"/>
                        </w:rPr>
                      </w:pPr>
                    </w:p>
                    <w:p w14:paraId="1D6DCAA9" w14:textId="458CD62D" w:rsidR="00CD045A" w:rsidRPr="00627002" w:rsidRDefault="00CD045A" w:rsidP="0027141E">
                      <w:pPr>
                        <w:pStyle w:val="ListParagraph"/>
                        <w:numPr>
                          <w:ilvl w:val="0"/>
                          <w:numId w:val="28"/>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Youth Association for Women-CBO- Community Committee become member of subcommittee of Child Protection Committee to watch/monitor and detect cases of early marriage</w:t>
                      </w:r>
                      <w:r>
                        <w:rPr>
                          <w:rFonts w:asciiTheme="minorHAnsi" w:hAnsiTheme="minorHAnsi" w:cstheme="minorHAnsi"/>
                          <w:color w:val="000000" w:themeColor="text1"/>
                          <w:sz w:val="20"/>
                        </w:rPr>
                        <w:t>.</w:t>
                      </w:r>
                    </w:p>
                  </w:txbxContent>
                </v:textbox>
                <w10:wrap type="through"/>
              </v:roundrect>
            </w:pict>
          </mc:Fallback>
        </mc:AlternateContent>
      </w:r>
      <w:r w:rsidR="006115AD" w:rsidRPr="003A4366">
        <w:rPr>
          <w:rFonts w:asciiTheme="minorHAnsi" w:hAnsiTheme="minorHAnsi"/>
          <w:sz w:val="22"/>
          <w:szCs w:val="22"/>
          <w:lang w:val="en-GB"/>
        </w:rPr>
        <w:t>In Phase II,</w:t>
      </w:r>
      <w:r w:rsidR="00DF6227" w:rsidRPr="003A4366">
        <w:rPr>
          <w:rFonts w:asciiTheme="minorHAnsi" w:hAnsiTheme="minorHAnsi"/>
          <w:sz w:val="22"/>
          <w:szCs w:val="22"/>
          <w:lang w:val="en-GB"/>
        </w:rPr>
        <w:t xml:space="preserve"> </w:t>
      </w:r>
      <w:r w:rsidR="00731507" w:rsidRPr="003A4366">
        <w:rPr>
          <w:rFonts w:asciiTheme="minorHAnsi" w:hAnsiTheme="minorHAnsi"/>
          <w:sz w:val="22"/>
          <w:szCs w:val="22"/>
          <w:lang w:val="en-GB"/>
        </w:rPr>
        <w:t xml:space="preserve">within the short timeframe of the </w:t>
      </w:r>
      <w:r w:rsidR="00DF6227" w:rsidRPr="003A4366">
        <w:rPr>
          <w:rFonts w:asciiTheme="minorHAnsi" w:hAnsiTheme="minorHAnsi"/>
          <w:sz w:val="22"/>
          <w:szCs w:val="22"/>
          <w:lang w:val="en-GB"/>
        </w:rPr>
        <w:t>MWGE programme</w:t>
      </w:r>
      <w:r w:rsidR="00581689" w:rsidRPr="003A4366">
        <w:rPr>
          <w:rFonts w:asciiTheme="minorHAnsi" w:hAnsiTheme="minorHAnsi"/>
          <w:sz w:val="22"/>
          <w:szCs w:val="22"/>
          <w:lang w:val="en-GB"/>
        </w:rPr>
        <w:t>, three CBOs</w:t>
      </w:r>
      <w:r w:rsidR="00DF6227" w:rsidRPr="003A4366">
        <w:rPr>
          <w:rFonts w:asciiTheme="minorHAnsi" w:hAnsiTheme="minorHAnsi"/>
          <w:sz w:val="22"/>
          <w:szCs w:val="22"/>
          <w:lang w:val="en-GB"/>
        </w:rPr>
        <w:t xml:space="preserve"> </w:t>
      </w:r>
      <w:r w:rsidR="00581689" w:rsidRPr="003A4366">
        <w:rPr>
          <w:rFonts w:asciiTheme="minorHAnsi" w:hAnsiTheme="minorHAnsi"/>
          <w:sz w:val="22"/>
          <w:szCs w:val="22"/>
          <w:lang w:val="en-GB"/>
        </w:rPr>
        <w:t xml:space="preserve">were able to influence local institutions and official structures </w:t>
      </w:r>
      <w:r w:rsidR="00CA30B6" w:rsidRPr="003A4366">
        <w:rPr>
          <w:rFonts w:asciiTheme="minorHAnsi" w:hAnsiTheme="minorHAnsi"/>
          <w:sz w:val="22"/>
          <w:szCs w:val="22"/>
          <w:lang w:val="en-GB"/>
        </w:rPr>
        <w:t>that already exist</w:t>
      </w:r>
      <w:r w:rsidR="00B179D5">
        <w:rPr>
          <w:rFonts w:asciiTheme="minorHAnsi" w:hAnsiTheme="minorHAnsi"/>
          <w:sz w:val="22"/>
          <w:szCs w:val="22"/>
          <w:lang w:val="en-GB"/>
        </w:rPr>
        <w:t>ed</w:t>
      </w:r>
      <w:r w:rsidR="00CA30B6" w:rsidRPr="003A4366">
        <w:rPr>
          <w:rFonts w:asciiTheme="minorHAnsi" w:hAnsiTheme="minorHAnsi"/>
          <w:sz w:val="22"/>
          <w:szCs w:val="22"/>
          <w:lang w:val="en-GB"/>
        </w:rPr>
        <w:t xml:space="preserve"> in the communities. The</w:t>
      </w:r>
      <w:r w:rsidR="00DF6227" w:rsidRPr="003A4366">
        <w:rPr>
          <w:rFonts w:asciiTheme="minorHAnsi" w:hAnsiTheme="minorHAnsi"/>
          <w:sz w:val="22"/>
          <w:szCs w:val="22"/>
          <w:lang w:val="en-GB"/>
        </w:rPr>
        <w:t xml:space="preserve"> advocacy </w:t>
      </w:r>
      <w:r w:rsidR="006115AD" w:rsidRPr="003A4366">
        <w:rPr>
          <w:rFonts w:asciiTheme="minorHAnsi" w:hAnsiTheme="minorHAnsi"/>
          <w:sz w:val="22"/>
          <w:szCs w:val="22"/>
          <w:lang w:val="en-GB"/>
        </w:rPr>
        <w:t xml:space="preserve">campaigns </w:t>
      </w:r>
      <w:r w:rsidR="00CA30B6" w:rsidRPr="003A4366">
        <w:rPr>
          <w:rFonts w:asciiTheme="minorHAnsi" w:hAnsiTheme="minorHAnsi"/>
          <w:sz w:val="22"/>
          <w:szCs w:val="22"/>
          <w:lang w:val="en-GB"/>
        </w:rPr>
        <w:t>employed</w:t>
      </w:r>
      <w:r w:rsidR="00581689" w:rsidRPr="003A4366">
        <w:rPr>
          <w:rFonts w:asciiTheme="minorHAnsi" w:hAnsiTheme="minorHAnsi"/>
          <w:sz w:val="22"/>
          <w:szCs w:val="22"/>
          <w:lang w:val="en-GB"/>
        </w:rPr>
        <w:t xml:space="preserve"> several strategies</w:t>
      </w:r>
      <w:r w:rsidR="00B179D5">
        <w:rPr>
          <w:rFonts w:asciiTheme="minorHAnsi" w:hAnsiTheme="minorHAnsi"/>
          <w:sz w:val="22"/>
          <w:szCs w:val="22"/>
          <w:lang w:val="en-GB"/>
        </w:rPr>
        <w:t>,</w:t>
      </w:r>
      <w:r w:rsidR="00581689" w:rsidRPr="003A4366">
        <w:rPr>
          <w:rFonts w:asciiTheme="minorHAnsi" w:hAnsiTheme="minorHAnsi"/>
          <w:sz w:val="22"/>
          <w:szCs w:val="22"/>
          <w:lang w:val="en-GB"/>
        </w:rPr>
        <w:t xml:space="preserve"> such as</w:t>
      </w:r>
      <w:r w:rsidR="009C2C5B" w:rsidRPr="003A4366">
        <w:rPr>
          <w:rFonts w:asciiTheme="minorHAnsi" w:hAnsiTheme="minorHAnsi"/>
          <w:sz w:val="22"/>
          <w:szCs w:val="22"/>
          <w:lang w:val="en-GB"/>
        </w:rPr>
        <w:t xml:space="preserve"> training </w:t>
      </w:r>
      <w:r w:rsidR="00581689" w:rsidRPr="003A4366">
        <w:rPr>
          <w:rFonts w:asciiTheme="minorHAnsi" w:hAnsiTheme="minorHAnsi"/>
          <w:sz w:val="22"/>
          <w:szCs w:val="22"/>
          <w:lang w:val="en-GB"/>
        </w:rPr>
        <w:t>and awareness</w:t>
      </w:r>
      <w:r w:rsidR="00B179D5">
        <w:rPr>
          <w:rFonts w:asciiTheme="minorHAnsi" w:hAnsiTheme="minorHAnsi"/>
          <w:sz w:val="22"/>
          <w:szCs w:val="22"/>
          <w:lang w:val="en-GB"/>
        </w:rPr>
        <w:t>-</w:t>
      </w:r>
      <w:r w:rsidR="00581689" w:rsidRPr="003A4366">
        <w:rPr>
          <w:rFonts w:asciiTheme="minorHAnsi" w:hAnsiTheme="minorHAnsi"/>
          <w:sz w:val="22"/>
          <w:szCs w:val="22"/>
          <w:lang w:val="en-GB"/>
        </w:rPr>
        <w:t xml:space="preserve">raising </w:t>
      </w:r>
      <w:r w:rsidR="009C2C5B" w:rsidRPr="003A4366">
        <w:rPr>
          <w:rFonts w:asciiTheme="minorHAnsi" w:hAnsiTheme="minorHAnsi"/>
          <w:sz w:val="22"/>
          <w:szCs w:val="22"/>
          <w:lang w:val="en-GB"/>
        </w:rPr>
        <w:t>activities, forming</w:t>
      </w:r>
      <w:r w:rsidR="00B179D5">
        <w:rPr>
          <w:rFonts w:asciiTheme="minorHAnsi" w:hAnsiTheme="minorHAnsi"/>
          <w:sz w:val="22"/>
          <w:szCs w:val="22"/>
          <w:lang w:val="en-GB"/>
        </w:rPr>
        <w:t xml:space="preserve"> a</w:t>
      </w:r>
      <w:r w:rsidR="009C2C5B" w:rsidRPr="003A4366">
        <w:rPr>
          <w:rFonts w:asciiTheme="minorHAnsi" w:hAnsiTheme="minorHAnsi"/>
          <w:sz w:val="22"/>
          <w:szCs w:val="22"/>
          <w:lang w:val="en-GB"/>
        </w:rPr>
        <w:t xml:space="preserve"> community committee</w:t>
      </w:r>
      <w:r w:rsidR="00581689" w:rsidRPr="003A4366">
        <w:rPr>
          <w:rFonts w:asciiTheme="minorHAnsi" w:hAnsiTheme="minorHAnsi"/>
          <w:sz w:val="22"/>
          <w:szCs w:val="22"/>
          <w:lang w:val="en-GB"/>
        </w:rPr>
        <w:t>, review committees and consultations</w:t>
      </w:r>
      <w:r w:rsidR="00DF6227" w:rsidRPr="003A4366">
        <w:rPr>
          <w:rFonts w:asciiTheme="minorHAnsi" w:hAnsiTheme="minorHAnsi"/>
          <w:sz w:val="22"/>
          <w:szCs w:val="22"/>
          <w:lang w:val="en-GB"/>
        </w:rPr>
        <w:t xml:space="preserve">. </w:t>
      </w:r>
      <w:r w:rsidR="00B179D5">
        <w:rPr>
          <w:rFonts w:asciiTheme="minorHAnsi" w:hAnsiTheme="minorHAnsi"/>
          <w:sz w:val="22"/>
          <w:szCs w:val="22"/>
          <w:lang w:val="en-GB"/>
        </w:rPr>
        <w:t>The f</w:t>
      </w:r>
      <w:r w:rsidR="00DF6227" w:rsidRPr="003A4366">
        <w:rPr>
          <w:rFonts w:asciiTheme="minorHAnsi" w:hAnsiTheme="minorHAnsi"/>
          <w:sz w:val="22"/>
          <w:szCs w:val="22"/>
          <w:lang w:val="en-GB"/>
        </w:rPr>
        <w:t xml:space="preserve">ocus was on different issues of concern to the local communities, such as domestic violence caused by inheritance, </w:t>
      </w:r>
      <w:r w:rsidR="00B179D5">
        <w:rPr>
          <w:rFonts w:asciiTheme="minorHAnsi" w:hAnsiTheme="minorHAnsi"/>
          <w:sz w:val="22"/>
          <w:szCs w:val="22"/>
          <w:lang w:val="en-GB"/>
        </w:rPr>
        <w:t xml:space="preserve">and </w:t>
      </w:r>
      <w:r w:rsidR="00DF6227" w:rsidRPr="003A4366">
        <w:rPr>
          <w:rFonts w:asciiTheme="minorHAnsi" w:hAnsiTheme="minorHAnsi"/>
          <w:sz w:val="22"/>
          <w:szCs w:val="22"/>
          <w:lang w:val="en-GB"/>
        </w:rPr>
        <w:t>women and girls’ protection. CBO</w:t>
      </w:r>
      <w:r w:rsidR="00990336" w:rsidRPr="003A4366">
        <w:rPr>
          <w:rFonts w:asciiTheme="minorHAnsi" w:hAnsiTheme="minorHAnsi"/>
          <w:sz w:val="22"/>
          <w:szCs w:val="22"/>
          <w:lang w:val="en-GB"/>
        </w:rPr>
        <w:t xml:space="preserve"> in </w:t>
      </w:r>
      <w:proofErr w:type="spellStart"/>
      <w:r w:rsidR="00990336" w:rsidRPr="003A4366">
        <w:rPr>
          <w:rFonts w:asciiTheme="minorHAnsi" w:hAnsiTheme="minorHAnsi"/>
          <w:sz w:val="22"/>
          <w:szCs w:val="22"/>
          <w:lang w:val="en-GB"/>
        </w:rPr>
        <w:t>Assuit</w:t>
      </w:r>
      <w:proofErr w:type="spellEnd"/>
      <w:r w:rsidR="00DF6227" w:rsidRPr="003A4366">
        <w:rPr>
          <w:rFonts w:asciiTheme="minorHAnsi" w:hAnsiTheme="minorHAnsi"/>
          <w:sz w:val="22"/>
          <w:szCs w:val="22"/>
          <w:lang w:val="en-GB"/>
        </w:rPr>
        <w:t xml:space="preserve"> succeeded to outreach to the Beit </w:t>
      </w:r>
      <w:proofErr w:type="spellStart"/>
      <w:r w:rsidR="00DF6227" w:rsidRPr="003A4366">
        <w:rPr>
          <w:rFonts w:asciiTheme="minorHAnsi" w:hAnsiTheme="minorHAnsi"/>
          <w:sz w:val="22"/>
          <w:szCs w:val="22"/>
          <w:lang w:val="en-GB"/>
        </w:rPr>
        <w:t>el</w:t>
      </w:r>
      <w:proofErr w:type="spellEnd"/>
      <w:r w:rsidR="00DF6227" w:rsidRPr="003A4366">
        <w:rPr>
          <w:rFonts w:asciiTheme="minorHAnsi" w:hAnsiTheme="minorHAnsi"/>
          <w:sz w:val="22"/>
          <w:szCs w:val="22"/>
          <w:lang w:val="en-GB"/>
        </w:rPr>
        <w:t xml:space="preserve"> Eila</w:t>
      </w:r>
      <w:r w:rsidR="00DF6227" w:rsidRPr="00627002">
        <w:rPr>
          <w:rFonts w:asciiTheme="minorHAnsi" w:hAnsiTheme="minorHAnsi"/>
          <w:sz w:val="22"/>
          <w:szCs w:val="22"/>
          <w:vertAlign w:val="superscript"/>
          <w:lang w:val="en-GB"/>
        </w:rPr>
        <w:footnoteReference w:id="93"/>
      </w:r>
      <w:r w:rsidR="00DF6227" w:rsidRPr="00627002">
        <w:rPr>
          <w:rFonts w:asciiTheme="minorHAnsi" w:hAnsiTheme="minorHAnsi"/>
          <w:sz w:val="22"/>
          <w:szCs w:val="22"/>
          <w:vertAlign w:val="superscript"/>
          <w:lang w:val="en-GB"/>
        </w:rPr>
        <w:t xml:space="preserve"> </w:t>
      </w:r>
      <w:r w:rsidR="00DF6227" w:rsidRPr="003A4366">
        <w:rPr>
          <w:rFonts w:asciiTheme="minorHAnsi" w:hAnsiTheme="minorHAnsi"/>
          <w:sz w:val="22"/>
          <w:szCs w:val="22"/>
          <w:lang w:val="en-GB"/>
        </w:rPr>
        <w:t>and get their committees added as members in its formal structure. The CBO in Sohag</w:t>
      </w:r>
      <w:r w:rsidR="00DF6227" w:rsidRPr="00627002">
        <w:rPr>
          <w:rFonts w:asciiTheme="minorHAnsi" w:hAnsiTheme="minorHAnsi"/>
          <w:sz w:val="22"/>
          <w:szCs w:val="22"/>
          <w:vertAlign w:val="superscript"/>
          <w:lang w:val="en-GB"/>
        </w:rPr>
        <w:footnoteReference w:id="94"/>
      </w:r>
      <w:r w:rsidR="00DF6227" w:rsidRPr="00627002">
        <w:rPr>
          <w:rFonts w:asciiTheme="minorHAnsi" w:hAnsiTheme="minorHAnsi"/>
          <w:sz w:val="22"/>
          <w:szCs w:val="22"/>
          <w:vertAlign w:val="superscript"/>
          <w:lang w:val="en-GB"/>
        </w:rPr>
        <w:t xml:space="preserve"> </w:t>
      </w:r>
      <w:r w:rsidR="00DF6227" w:rsidRPr="003A4366">
        <w:rPr>
          <w:rFonts w:asciiTheme="minorHAnsi" w:hAnsiTheme="minorHAnsi"/>
          <w:sz w:val="22"/>
          <w:szCs w:val="22"/>
          <w:lang w:val="en-GB"/>
        </w:rPr>
        <w:t xml:space="preserve">succeeded </w:t>
      </w:r>
      <w:r w:rsidR="00B179D5">
        <w:rPr>
          <w:rFonts w:asciiTheme="minorHAnsi" w:hAnsiTheme="minorHAnsi"/>
          <w:sz w:val="22"/>
          <w:szCs w:val="22"/>
          <w:lang w:val="en-GB"/>
        </w:rPr>
        <w:t>in</w:t>
      </w:r>
      <w:r w:rsidR="00DF6227" w:rsidRPr="003A4366">
        <w:rPr>
          <w:rFonts w:asciiTheme="minorHAnsi" w:hAnsiTheme="minorHAnsi"/>
          <w:sz w:val="22"/>
          <w:szCs w:val="22"/>
          <w:lang w:val="en-GB"/>
        </w:rPr>
        <w:t xml:space="preserve"> integrat</w:t>
      </w:r>
      <w:r w:rsidR="00B179D5">
        <w:rPr>
          <w:rFonts w:asciiTheme="minorHAnsi" w:hAnsiTheme="minorHAnsi"/>
          <w:sz w:val="22"/>
          <w:szCs w:val="22"/>
          <w:lang w:val="en-GB"/>
        </w:rPr>
        <w:t>ing</w:t>
      </w:r>
      <w:r w:rsidR="00DF6227" w:rsidRPr="003A4366">
        <w:rPr>
          <w:rFonts w:asciiTheme="minorHAnsi" w:hAnsiTheme="minorHAnsi"/>
          <w:sz w:val="22"/>
          <w:szCs w:val="22"/>
          <w:lang w:val="en-GB"/>
        </w:rPr>
        <w:t xml:space="preserve"> the </w:t>
      </w:r>
      <w:r w:rsidR="00205F9E" w:rsidRPr="003A4366">
        <w:rPr>
          <w:rFonts w:asciiTheme="minorHAnsi" w:hAnsiTheme="minorHAnsi"/>
          <w:sz w:val="22"/>
          <w:szCs w:val="22"/>
          <w:lang w:val="en-GB"/>
        </w:rPr>
        <w:t>EMB</w:t>
      </w:r>
      <w:r w:rsidR="00DF6227" w:rsidRPr="003A4366">
        <w:rPr>
          <w:rFonts w:asciiTheme="minorHAnsi" w:hAnsiTheme="minorHAnsi"/>
          <w:sz w:val="22"/>
          <w:szCs w:val="22"/>
          <w:lang w:val="en-GB"/>
        </w:rPr>
        <w:t xml:space="preserve"> into the curriculum of Sohag University. Another CBO</w:t>
      </w:r>
      <w:r w:rsidR="00DF6227" w:rsidRPr="00627002">
        <w:rPr>
          <w:rFonts w:asciiTheme="minorHAnsi" w:hAnsiTheme="minorHAnsi"/>
          <w:sz w:val="22"/>
          <w:szCs w:val="22"/>
          <w:vertAlign w:val="superscript"/>
          <w:lang w:val="en-GB"/>
        </w:rPr>
        <w:footnoteReference w:id="95"/>
      </w:r>
      <w:r w:rsidR="00DF6227" w:rsidRPr="00627002">
        <w:rPr>
          <w:rFonts w:asciiTheme="minorHAnsi" w:hAnsiTheme="minorHAnsi"/>
          <w:sz w:val="22"/>
          <w:szCs w:val="22"/>
          <w:vertAlign w:val="superscript"/>
          <w:lang w:val="en-GB"/>
        </w:rPr>
        <w:t xml:space="preserve"> </w:t>
      </w:r>
      <w:r w:rsidR="00DF6227" w:rsidRPr="003A4366">
        <w:rPr>
          <w:rFonts w:asciiTheme="minorHAnsi" w:hAnsiTheme="minorHAnsi"/>
          <w:sz w:val="22"/>
          <w:szCs w:val="22"/>
          <w:lang w:val="en-GB"/>
        </w:rPr>
        <w:t xml:space="preserve">established a community committee to monitor and detect cases of early marriage, </w:t>
      </w:r>
      <w:r w:rsidR="005A2539">
        <w:rPr>
          <w:rFonts w:asciiTheme="minorHAnsi" w:hAnsiTheme="minorHAnsi"/>
          <w:sz w:val="22"/>
          <w:szCs w:val="22"/>
          <w:lang w:val="en-GB"/>
        </w:rPr>
        <w:t xml:space="preserve">and </w:t>
      </w:r>
      <w:r w:rsidR="00DF6227" w:rsidRPr="003A4366">
        <w:rPr>
          <w:rFonts w:asciiTheme="minorHAnsi" w:hAnsiTheme="minorHAnsi"/>
          <w:sz w:val="22"/>
          <w:szCs w:val="22"/>
          <w:lang w:val="en-GB"/>
        </w:rPr>
        <w:t>includ</w:t>
      </w:r>
      <w:r w:rsidR="005A2539">
        <w:rPr>
          <w:rFonts w:asciiTheme="minorHAnsi" w:hAnsiTheme="minorHAnsi"/>
          <w:sz w:val="22"/>
          <w:szCs w:val="22"/>
          <w:lang w:val="en-GB"/>
        </w:rPr>
        <w:t>ed</w:t>
      </w:r>
      <w:r w:rsidR="00DF6227" w:rsidRPr="003A4366">
        <w:rPr>
          <w:rFonts w:asciiTheme="minorHAnsi" w:hAnsiTheme="minorHAnsi"/>
          <w:sz w:val="22"/>
          <w:szCs w:val="22"/>
          <w:lang w:val="en-GB"/>
        </w:rPr>
        <w:t xml:space="preserve"> members of the </w:t>
      </w:r>
      <w:bookmarkStart w:id="31" w:name="_Hlk97044491"/>
      <w:r w:rsidR="00DF6227" w:rsidRPr="003A4366">
        <w:rPr>
          <w:rFonts w:asciiTheme="minorHAnsi" w:hAnsiTheme="minorHAnsi"/>
          <w:sz w:val="22"/>
          <w:szCs w:val="22"/>
          <w:lang w:val="en-GB"/>
        </w:rPr>
        <w:t xml:space="preserve">National Council for Childhood and Motherhood </w:t>
      </w:r>
      <w:bookmarkEnd w:id="31"/>
      <w:r w:rsidR="00DF6227" w:rsidRPr="003A4366">
        <w:rPr>
          <w:rFonts w:asciiTheme="minorHAnsi" w:hAnsiTheme="minorHAnsi"/>
          <w:sz w:val="22"/>
          <w:szCs w:val="22"/>
          <w:lang w:val="en-GB"/>
        </w:rPr>
        <w:t>(NCCM). It was included in the child protection committee at governorate level.</w:t>
      </w:r>
    </w:p>
    <w:p w14:paraId="52B311BF" w14:textId="15E87F2D" w:rsidR="00281A32" w:rsidRDefault="00A81DDB" w:rsidP="00627002">
      <w:pPr>
        <w:pStyle w:val="ItadNormalText"/>
      </w:pPr>
      <w:r w:rsidRPr="003A4366">
        <w:t>T</w:t>
      </w:r>
      <w:r w:rsidR="00DF6227" w:rsidRPr="003A4366">
        <w:t>he parenting leave</w:t>
      </w:r>
      <w:r w:rsidR="000857A9" w:rsidRPr="003A4366">
        <w:t xml:space="preserve"> campaign</w:t>
      </w:r>
      <w:r w:rsidR="00774AA6" w:rsidRPr="003A4366">
        <w:t xml:space="preserve"> </w:t>
      </w:r>
      <w:r w:rsidR="00321484" w:rsidRPr="003A4366">
        <w:t>advocate</w:t>
      </w:r>
      <w:r w:rsidRPr="003A4366">
        <w:t>d</w:t>
      </w:r>
      <w:r w:rsidR="004E75E1">
        <w:t xml:space="preserve"> for changing the law </w:t>
      </w:r>
      <w:r w:rsidR="005A2539">
        <w:t xml:space="preserve">and </w:t>
      </w:r>
      <w:r w:rsidR="004E75E1">
        <w:t xml:space="preserve">was adopted by El Shabab CBO in </w:t>
      </w:r>
      <w:proofErr w:type="spellStart"/>
      <w:r w:rsidR="004E75E1" w:rsidRPr="004E75E1">
        <w:t>Qalyoubia</w:t>
      </w:r>
      <w:proofErr w:type="spellEnd"/>
      <w:r w:rsidR="00F72CFD" w:rsidRPr="004E75E1">
        <w:t xml:space="preserve"> </w:t>
      </w:r>
      <w:r w:rsidR="004E75E1">
        <w:t xml:space="preserve">governorate. </w:t>
      </w:r>
      <w:r w:rsidR="00F72CFD" w:rsidRPr="003A4366">
        <w:t>The CBO</w:t>
      </w:r>
      <w:r w:rsidR="005A2539">
        <w:t>,</w:t>
      </w:r>
      <w:r w:rsidR="00F72CFD" w:rsidRPr="003A4366">
        <w:t xml:space="preserve"> supported by a governorate parliamentarian and five other CBOs</w:t>
      </w:r>
      <w:r w:rsidR="005A2539">
        <w:t>,</w:t>
      </w:r>
      <w:r w:rsidR="00F72CFD" w:rsidRPr="003A4366">
        <w:t xml:space="preserve"> united efforts to </w:t>
      </w:r>
      <w:r w:rsidR="005318CD" w:rsidRPr="003A4366">
        <w:t>propose the provision</w:t>
      </w:r>
      <w:r w:rsidR="00774AA6" w:rsidRPr="003A4366">
        <w:t xml:space="preserve"> </w:t>
      </w:r>
      <w:r w:rsidR="005A2539">
        <w:t>of</w:t>
      </w:r>
      <w:r w:rsidR="00321484" w:rsidRPr="003A4366">
        <w:t xml:space="preserve"> </w:t>
      </w:r>
      <w:r w:rsidR="005A2539">
        <w:t>six</w:t>
      </w:r>
      <w:r w:rsidR="00321484" w:rsidRPr="003A4366">
        <w:t xml:space="preserve"> days</w:t>
      </w:r>
      <w:r w:rsidR="005A2539">
        <w:t>’</w:t>
      </w:r>
      <w:r w:rsidR="00321484" w:rsidRPr="003A4366">
        <w:t xml:space="preserve"> leave</w:t>
      </w:r>
      <w:r w:rsidR="00F47D79" w:rsidRPr="003A4366">
        <w:t xml:space="preserve"> for fathers</w:t>
      </w:r>
      <w:r w:rsidR="00321484" w:rsidRPr="003A4366">
        <w:t xml:space="preserve"> </w:t>
      </w:r>
      <w:r w:rsidR="005A2539">
        <w:t>at the time of childbirth,</w:t>
      </w:r>
      <w:r w:rsidR="00321484" w:rsidRPr="003A4366">
        <w:t xml:space="preserve"> to support their wives and help in the registration of the new</w:t>
      </w:r>
      <w:r w:rsidR="00F87F05">
        <w:t>-</w:t>
      </w:r>
      <w:r w:rsidR="00321484" w:rsidRPr="003A4366">
        <w:t>born</w:t>
      </w:r>
      <w:r w:rsidR="005318CD" w:rsidRPr="003A4366">
        <w:t xml:space="preserve">. The process </w:t>
      </w:r>
      <w:r w:rsidR="00774AA6" w:rsidRPr="003A4366">
        <w:t>did not yield its anticipated change within the short time frame of the community initiative</w:t>
      </w:r>
      <w:r w:rsidR="00B25580">
        <w:t>, was not linked to national-level advocacy by actors such as Care, NCW or UN Women CO, and was stalled in parliament</w:t>
      </w:r>
      <w:r w:rsidR="00321484" w:rsidRPr="003A4366">
        <w:t>.</w:t>
      </w:r>
      <w:r w:rsidR="00CA30B6" w:rsidRPr="003A4366">
        <w:rPr>
          <w:rStyle w:val="FootnoteReference"/>
          <w:sz w:val="22"/>
          <w:szCs w:val="22"/>
        </w:rPr>
        <w:footnoteReference w:id="96"/>
      </w:r>
      <w:r w:rsidR="000857A9" w:rsidRPr="003A4366">
        <w:t xml:space="preserve"> </w:t>
      </w:r>
      <w:r w:rsidR="005A2539">
        <w:t>D</w:t>
      </w:r>
      <w:r w:rsidR="00321484" w:rsidRPr="003A4366">
        <w:t>iscussions around which law to change</w:t>
      </w:r>
      <w:r w:rsidR="005318CD" w:rsidRPr="003A4366">
        <w:t xml:space="preserve"> (private sector law or civic services law), whether proposing a new </w:t>
      </w:r>
      <w:r w:rsidR="00321484" w:rsidRPr="003A4366">
        <w:t>article or adding</w:t>
      </w:r>
      <w:r w:rsidR="00F87339">
        <w:t xml:space="preserve"> a</w:t>
      </w:r>
      <w:r w:rsidR="00321484" w:rsidRPr="003A4366">
        <w:t xml:space="preserve"> new paragraph to </w:t>
      </w:r>
      <w:r w:rsidR="00D07182">
        <w:t xml:space="preserve">an </w:t>
      </w:r>
      <w:r w:rsidR="00321484" w:rsidRPr="003A4366">
        <w:t xml:space="preserve">existing </w:t>
      </w:r>
      <w:r w:rsidR="00D07182">
        <w:t>a</w:t>
      </w:r>
      <w:r w:rsidR="00321484" w:rsidRPr="003A4366">
        <w:t>rticle</w:t>
      </w:r>
      <w:r w:rsidR="005A2539">
        <w:t>,</w:t>
      </w:r>
      <w:r w:rsidR="00321484" w:rsidRPr="003A4366">
        <w:t xml:space="preserve"> </w:t>
      </w:r>
      <w:r w:rsidR="005A2539">
        <w:t>took a</w:t>
      </w:r>
      <w:r w:rsidR="00321484" w:rsidRPr="003A4366">
        <w:t xml:space="preserve"> long time and resulted in changing </w:t>
      </w:r>
      <w:r w:rsidR="005A2539">
        <w:t xml:space="preserve">the </w:t>
      </w:r>
      <w:r w:rsidR="00321484" w:rsidRPr="003A4366">
        <w:t>target groups within the process</w:t>
      </w:r>
      <w:r w:rsidR="005A2539">
        <w:t xml:space="preserve"> –</w:t>
      </w:r>
      <w:r w:rsidR="00321484" w:rsidRPr="003A4366">
        <w:t xml:space="preserve"> from groups falling under the law of </w:t>
      </w:r>
      <w:r w:rsidR="005A2539">
        <w:t xml:space="preserve">the </w:t>
      </w:r>
      <w:r w:rsidR="00321484" w:rsidRPr="003A4366">
        <w:t>private sector to others benefiting from civic services law</w:t>
      </w:r>
      <w:r w:rsidR="005A2539">
        <w:t xml:space="preserve"> –</w:t>
      </w:r>
      <w:r w:rsidR="00CA30B6" w:rsidRPr="003A4366">
        <w:t xml:space="preserve"> along with signing petition</w:t>
      </w:r>
      <w:r w:rsidR="00F47D79" w:rsidRPr="003A4366">
        <w:t>s twice</w:t>
      </w:r>
      <w:r w:rsidR="00321484" w:rsidRPr="003A4366">
        <w:t xml:space="preserve">. </w:t>
      </w:r>
      <w:r w:rsidR="00CA30B6" w:rsidRPr="003A4366">
        <w:t>The process entailed presenting the supporting document</w:t>
      </w:r>
      <w:r w:rsidR="00F47D79" w:rsidRPr="003A4366">
        <w:t>s</w:t>
      </w:r>
      <w:r w:rsidR="00CA30B6" w:rsidRPr="003A4366">
        <w:t xml:space="preserve"> to the Governorate's Parliament</w:t>
      </w:r>
      <w:r w:rsidR="00F87339">
        <w:t>,</w:t>
      </w:r>
      <w:r w:rsidR="00CA30B6" w:rsidRPr="003A4366">
        <w:t xml:space="preserve"> which took place </w:t>
      </w:r>
      <w:r w:rsidR="005A2539">
        <w:t>during</w:t>
      </w:r>
      <w:r w:rsidR="00CA30B6" w:rsidRPr="003A4366">
        <w:t xml:space="preserve"> the time frame of the project. However, the process entailed </w:t>
      </w:r>
      <w:r w:rsidR="005A2539">
        <w:t xml:space="preserve">a </w:t>
      </w:r>
      <w:r w:rsidR="00CA30B6" w:rsidRPr="003A4366">
        <w:t>public hearing for concerned institutions</w:t>
      </w:r>
      <w:r w:rsidR="005A2539">
        <w:t>, and this</w:t>
      </w:r>
      <w:r w:rsidR="00CA30B6" w:rsidRPr="003A4366">
        <w:t xml:space="preserve"> did not take place. </w:t>
      </w:r>
      <w:r w:rsidR="005A2539">
        <w:t>T</w:t>
      </w:r>
      <w:r w:rsidR="00CA30B6" w:rsidRPr="003A4366">
        <w:t>he number of target groups constitute</w:t>
      </w:r>
      <w:r w:rsidR="005A2539">
        <w:t>s a</w:t>
      </w:r>
      <w:r w:rsidR="00CA30B6" w:rsidRPr="003A4366">
        <w:t xml:space="preserve"> small number of the population</w:t>
      </w:r>
      <w:r w:rsidR="00F47D79" w:rsidRPr="003A4366">
        <w:t xml:space="preserve"> (</w:t>
      </w:r>
      <w:r w:rsidR="005A2539">
        <w:t xml:space="preserve">at </w:t>
      </w:r>
      <w:r w:rsidR="00F47D79" w:rsidRPr="003A4366">
        <w:t>first</w:t>
      </w:r>
      <w:r w:rsidR="005A2539">
        <w:t xml:space="preserve"> there were</w:t>
      </w:r>
      <w:r w:rsidR="00F47D79" w:rsidRPr="003A4366">
        <w:t xml:space="preserve"> 150 </w:t>
      </w:r>
      <w:r w:rsidR="007651BE" w:rsidRPr="003A4366">
        <w:t>signatories</w:t>
      </w:r>
      <w:r w:rsidR="005A2539">
        <w:t>, which</w:t>
      </w:r>
      <w:r w:rsidR="00F47D79" w:rsidRPr="003A4366">
        <w:t xml:space="preserve"> then</w:t>
      </w:r>
      <w:r w:rsidR="007651BE" w:rsidRPr="003A4366">
        <w:t xml:space="preserve"> increased to</w:t>
      </w:r>
      <w:r w:rsidR="00F47D79" w:rsidRPr="003A4366">
        <w:t xml:space="preserve"> 1000 </w:t>
      </w:r>
      <w:r w:rsidR="007651BE" w:rsidRPr="003A4366">
        <w:t>signatories</w:t>
      </w:r>
      <w:r w:rsidR="007D26CA">
        <w:t>)</w:t>
      </w:r>
      <w:r w:rsidR="00CA30B6" w:rsidRPr="003A4366">
        <w:t>, which did not support the advocacy for changing the law.</w:t>
      </w:r>
    </w:p>
    <w:p w14:paraId="57837F2F" w14:textId="2FEBF0FA" w:rsidR="007D26CA" w:rsidRPr="00627002" w:rsidRDefault="00F87339" w:rsidP="00627002">
      <w:pPr>
        <w:pStyle w:val="Quote"/>
        <w:rPr>
          <w:i w:val="0"/>
          <w:sz w:val="22"/>
          <w:szCs w:val="22"/>
          <w:lang w:val="en-GB"/>
        </w:rPr>
      </w:pPr>
      <w:r>
        <w:rPr>
          <w:sz w:val="22"/>
          <w:szCs w:val="22"/>
          <w:lang w:val="en-GB"/>
        </w:rPr>
        <w:t>‘</w:t>
      </w:r>
      <w:r w:rsidR="005A2539">
        <w:rPr>
          <w:sz w:val="22"/>
          <w:szCs w:val="22"/>
          <w:lang w:val="en-GB"/>
        </w:rPr>
        <w:t>I</w:t>
      </w:r>
      <w:r w:rsidR="007D26CA" w:rsidRPr="00627002">
        <w:rPr>
          <w:sz w:val="22"/>
          <w:szCs w:val="22"/>
          <w:lang w:val="en-GB"/>
        </w:rPr>
        <w:t>t will be better to work on one unified advocacy campaign to consolidate our efforts as well as ensure scaling up to the national level</w:t>
      </w:r>
      <w:proofErr w:type="gramStart"/>
      <w:r>
        <w:rPr>
          <w:sz w:val="22"/>
          <w:szCs w:val="22"/>
          <w:lang w:val="en-GB"/>
        </w:rPr>
        <w:t>’</w:t>
      </w:r>
      <w:r w:rsidR="005A2539">
        <w:rPr>
          <w:sz w:val="22"/>
          <w:szCs w:val="22"/>
          <w:lang w:val="en-GB"/>
        </w:rPr>
        <w:t>.</w:t>
      </w:r>
      <w:proofErr w:type="gramEnd"/>
      <w:r w:rsidR="007D26CA" w:rsidRPr="00627002">
        <w:rPr>
          <w:sz w:val="22"/>
          <w:szCs w:val="22"/>
          <w:lang w:val="en-GB"/>
        </w:rPr>
        <w:t xml:space="preserve"> </w:t>
      </w:r>
      <w:r w:rsidR="004242B1">
        <w:rPr>
          <w:rStyle w:val="FootnoteReference"/>
          <w:lang w:val="en-GB"/>
        </w:rPr>
        <w:footnoteReference w:id="97"/>
      </w:r>
    </w:p>
    <w:p w14:paraId="271FF98B" w14:textId="3D8FB766" w:rsidR="007D26CA" w:rsidRPr="00627002" w:rsidRDefault="00F87339" w:rsidP="00627002">
      <w:pPr>
        <w:pStyle w:val="Quote"/>
        <w:rPr>
          <w:i w:val="0"/>
          <w:sz w:val="22"/>
          <w:szCs w:val="22"/>
          <w:lang w:val="en-GB"/>
        </w:rPr>
      </w:pPr>
      <w:r>
        <w:rPr>
          <w:sz w:val="22"/>
          <w:szCs w:val="22"/>
          <w:lang w:val="en-GB"/>
        </w:rPr>
        <w:t>‘</w:t>
      </w:r>
      <w:r w:rsidR="007D26CA" w:rsidRPr="00627002">
        <w:rPr>
          <w:sz w:val="22"/>
          <w:szCs w:val="22"/>
          <w:lang w:val="en-GB"/>
        </w:rPr>
        <w:t>Advocating to change the law needs more time and resources as well as support of the MWGE in linking us with national entities such as NCW and more in-depth exchange learning from countries like Morocco on parenting leave experience</w:t>
      </w:r>
      <w:proofErr w:type="gramStart"/>
      <w:r>
        <w:rPr>
          <w:sz w:val="22"/>
          <w:szCs w:val="22"/>
          <w:lang w:val="en-GB"/>
        </w:rPr>
        <w:t>’</w:t>
      </w:r>
      <w:r w:rsidR="007D26CA" w:rsidRPr="00627002">
        <w:rPr>
          <w:sz w:val="22"/>
          <w:szCs w:val="22"/>
          <w:lang w:val="en-GB"/>
        </w:rPr>
        <w:t>.</w:t>
      </w:r>
      <w:proofErr w:type="gramEnd"/>
      <w:r w:rsidR="007D26CA" w:rsidRPr="00627002">
        <w:rPr>
          <w:sz w:val="22"/>
          <w:szCs w:val="22"/>
          <w:lang w:val="en-GB"/>
        </w:rPr>
        <w:t xml:space="preserve"> </w:t>
      </w:r>
      <w:r w:rsidR="00493ED2">
        <w:rPr>
          <w:rStyle w:val="FootnoteReference"/>
          <w:lang w:val="en-GB"/>
        </w:rPr>
        <w:footnoteReference w:id="98"/>
      </w:r>
    </w:p>
    <w:p w14:paraId="4C16536E" w14:textId="77777777" w:rsidR="00F60E83" w:rsidRDefault="00F60E83" w:rsidP="00627002">
      <w:pPr>
        <w:pStyle w:val="ItadNormalText"/>
        <w:rPr>
          <w:b/>
          <w:color w:val="588B46"/>
        </w:rPr>
      </w:pPr>
    </w:p>
    <w:p w14:paraId="0984E52B" w14:textId="2F618ACB" w:rsidR="003A6F12" w:rsidRPr="00627002" w:rsidRDefault="00572E6C" w:rsidP="00627002">
      <w:pPr>
        <w:pStyle w:val="ItadNormalText"/>
        <w:rPr>
          <w:b/>
        </w:rPr>
      </w:pPr>
      <w:r w:rsidRPr="00627002">
        <w:rPr>
          <w:b/>
          <w:color w:val="588B46"/>
        </w:rPr>
        <w:t xml:space="preserve">Finding </w:t>
      </w:r>
      <w:r w:rsidR="00D92B6D">
        <w:rPr>
          <w:b/>
          <w:bCs/>
          <w:color w:val="588B46"/>
        </w:rPr>
        <w:t>5.5</w:t>
      </w:r>
      <w:r w:rsidRPr="00627002">
        <w:rPr>
          <w:b/>
          <w:color w:val="588B46"/>
        </w:rPr>
        <w:t xml:space="preserve"> </w:t>
      </w:r>
      <w:r w:rsidR="003A6F12" w:rsidRPr="00627002">
        <w:rPr>
          <w:b/>
        </w:rPr>
        <w:t>Capacity building for CBOs has contributed effectively to a shift at institutional and programmatic levels</w:t>
      </w:r>
      <w:r w:rsidR="00B5306C">
        <w:rPr>
          <w:b/>
          <w:bCs/>
        </w:rPr>
        <w:t>,</w:t>
      </w:r>
      <w:r w:rsidR="003A6F12" w:rsidRPr="00627002">
        <w:rPr>
          <w:b/>
        </w:rPr>
        <w:t xml:space="preserve"> with </w:t>
      </w:r>
      <w:r w:rsidR="003A6F12" w:rsidRPr="00627002">
        <w:rPr>
          <w:b/>
          <w:bCs/>
        </w:rPr>
        <w:t>evidence</w:t>
      </w:r>
      <w:r w:rsidR="003A6F12" w:rsidRPr="00627002">
        <w:rPr>
          <w:b/>
        </w:rPr>
        <w:t xml:space="preserve"> of part</w:t>
      </w:r>
      <w:r w:rsidR="00551AA3" w:rsidRPr="00627002">
        <w:rPr>
          <w:b/>
        </w:rPr>
        <w:t xml:space="preserve">nership with local authorities and adoption of strategies </w:t>
      </w:r>
      <w:r w:rsidR="00A81DDB" w:rsidRPr="00627002">
        <w:rPr>
          <w:b/>
        </w:rPr>
        <w:t xml:space="preserve">for </w:t>
      </w:r>
      <w:r w:rsidR="00551AA3" w:rsidRPr="00627002">
        <w:rPr>
          <w:b/>
        </w:rPr>
        <w:t>gender equality and engagement of men.</w:t>
      </w:r>
    </w:p>
    <w:p w14:paraId="69F7A825" w14:textId="3CA2AC96" w:rsidR="00493EF4" w:rsidRDefault="00355DB0" w:rsidP="00627002">
      <w:pPr>
        <w:pStyle w:val="ItadNormalText"/>
      </w:pPr>
      <w:r w:rsidRPr="003A4366">
        <w:rPr>
          <w:rFonts w:cs="Tahoma"/>
        </w:rPr>
        <w:t xml:space="preserve">At institutional level, </w:t>
      </w:r>
      <w:r w:rsidR="001D3F76" w:rsidRPr="003A4366">
        <w:t>CBOs received comprehensive capacity building in Phase I on strategic planning, project management monitoring systems and reporting</w:t>
      </w:r>
      <w:r w:rsidR="00B5306C">
        <w:t>,</w:t>
      </w:r>
      <w:r w:rsidR="001D3F76" w:rsidRPr="003A4366">
        <w:rPr>
          <w:rStyle w:val="FootnoteReference"/>
          <w:sz w:val="22"/>
          <w:szCs w:val="22"/>
        </w:rPr>
        <w:footnoteReference w:id="99"/>
      </w:r>
      <w:r w:rsidR="001D3F76" w:rsidRPr="003A4366">
        <w:t xml:space="preserve"> which impacted the institutional capacity of CBOs in terms of having</w:t>
      </w:r>
      <w:r w:rsidR="00F87339">
        <w:t>,</w:t>
      </w:r>
      <w:r w:rsidR="001D3F76" w:rsidRPr="003A4366">
        <w:t xml:space="preserve"> for the first time</w:t>
      </w:r>
      <w:r w:rsidR="00F87339">
        <w:t>,</w:t>
      </w:r>
      <w:r w:rsidR="00B5306C">
        <w:t xml:space="preserve"> a</w:t>
      </w:r>
      <w:r w:rsidR="001D3F76" w:rsidRPr="003A4366">
        <w:t xml:space="preserve"> strategic plan, </w:t>
      </w:r>
      <w:r w:rsidR="00B5306C">
        <w:t xml:space="preserve">the </w:t>
      </w:r>
      <w:r w:rsidR="001D3F76" w:rsidRPr="003A4366">
        <w:t>ability to write proposals</w:t>
      </w:r>
      <w:r w:rsidR="00B5306C">
        <w:t>,</w:t>
      </w:r>
      <w:r w:rsidR="001D3F76" w:rsidRPr="003A4366">
        <w:t xml:space="preserve"> and solid knowledge and skills to develop indicators and to report against them.</w:t>
      </w:r>
    </w:p>
    <w:p w14:paraId="321EB558" w14:textId="1184D2F8" w:rsidR="001D3F76" w:rsidRPr="003A4366" w:rsidRDefault="0036723E" w:rsidP="00627002">
      <w:pPr>
        <w:pStyle w:val="ItadNormalText"/>
      </w:pPr>
      <w:r>
        <w:rPr>
          <w:rFonts w:asciiTheme="minorHAnsi" w:hAnsiTheme="minorHAnsi"/>
          <w:noProof/>
          <w:lang w:val="en-US"/>
        </w:rPr>
        <mc:AlternateContent>
          <mc:Choice Requires="wps">
            <w:drawing>
              <wp:anchor distT="0" distB="0" distL="114300" distR="114300" simplePos="0" relativeHeight="251658249" behindDoc="0" locked="0" layoutInCell="1" allowOverlap="1" wp14:anchorId="6BFC002C" wp14:editId="64D2F01B">
                <wp:simplePos x="0" y="0"/>
                <wp:positionH relativeFrom="column">
                  <wp:posOffset>3411855</wp:posOffset>
                </wp:positionH>
                <wp:positionV relativeFrom="paragraph">
                  <wp:posOffset>-5080</wp:posOffset>
                </wp:positionV>
                <wp:extent cx="2740660" cy="2631440"/>
                <wp:effectExtent l="0" t="0" r="27940" b="35560"/>
                <wp:wrapThrough wrapText="bothSides">
                  <wp:wrapPolygon edited="0">
                    <wp:start x="2002" y="0"/>
                    <wp:lineTo x="0" y="1042"/>
                    <wp:lineTo x="0" y="20224"/>
                    <wp:lineTo x="1802" y="21683"/>
                    <wp:lineTo x="2002" y="21683"/>
                    <wp:lineTo x="19618" y="21683"/>
                    <wp:lineTo x="19818" y="21683"/>
                    <wp:lineTo x="21620" y="20224"/>
                    <wp:lineTo x="21620" y="1042"/>
                    <wp:lineTo x="19618" y="0"/>
                    <wp:lineTo x="2002" y="0"/>
                  </wp:wrapPolygon>
                </wp:wrapThrough>
                <wp:docPr id="6" name="Rounded Rectangle 6"/>
                <wp:cNvGraphicFramePr/>
                <a:graphic xmlns:a="http://schemas.openxmlformats.org/drawingml/2006/main">
                  <a:graphicData uri="http://schemas.microsoft.com/office/word/2010/wordprocessingShape">
                    <wps:wsp>
                      <wps:cNvSpPr/>
                      <wps:spPr>
                        <a:xfrm>
                          <a:off x="0" y="0"/>
                          <a:ext cx="2740660" cy="263144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BBF196" w14:textId="1A3A36C4" w:rsidR="00CD045A" w:rsidRPr="00627002" w:rsidRDefault="00CD045A" w:rsidP="0036723E">
                            <w:pPr>
                              <w:jc w:val="center"/>
                              <w:rPr>
                                <w:b/>
                                <w:color w:val="000000" w:themeColor="text1"/>
                                <w:sz w:val="20"/>
                                <w:szCs w:val="20"/>
                              </w:rPr>
                            </w:pPr>
                            <w:r w:rsidRPr="00627002">
                              <w:rPr>
                                <w:b/>
                                <w:color w:val="000000" w:themeColor="text1"/>
                                <w:sz w:val="20"/>
                                <w:szCs w:val="20"/>
                              </w:rPr>
                              <w:t xml:space="preserve">Factors </w:t>
                            </w:r>
                            <w:r w:rsidRPr="00627002">
                              <w:rPr>
                                <w:b/>
                                <w:bCs/>
                                <w:color w:val="000000" w:themeColor="text1"/>
                                <w:sz w:val="20"/>
                                <w:szCs w:val="20"/>
                              </w:rPr>
                              <w:t>contributing</w:t>
                            </w:r>
                            <w:r w:rsidRPr="00627002">
                              <w:rPr>
                                <w:b/>
                                <w:color w:val="000000" w:themeColor="text1"/>
                                <w:sz w:val="20"/>
                                <w:szCs w:val="20"/>
                              </w:rPr>
                              <w:t xml:space="preserve"> to effectiveness of </w:t>
                            </w:r>
                            <w:r w:rsidRPr="00627002">
                              <w:rPr>
                                <w:b/>
                                <w:bCs/>
                                <w:color w:val="000000" w:themeColor="text1"/>
                                <w:sz w:val="20"/>
                                <w:szCs w:val="20"/>
                              </w:rPr>
                              <w:t>capacity</w:t>
                            </w:r>
                            <w:r w:rsidRPr="00627002">
                              <w:rPr>
                                <w:b/>
                                <w:color w:val="000000" w:themeColor="text1"/>
                                <w:sz w:val="20"/>
                                <w:szCs w:val="20"/>
                              </w:rPr>
                              <w:t xml:space="preserve"> building for CBOs</w:t>
                            </w:r>
                          </w:p>
                          <w:p w14:paraId="64F0EC61" w14:textId="77777777" w:rsidR="00CD045A" w:rsidRPr="00627002" w:rsidRDefault="00CD045A" w:rsidP="0036723E">
                            <w:pPr>
                              <w:jc w:val="center"/>
                              <w:rPr>
                                <w:rFonts w:asciiTheme="minorHAnsi" w:hAnsiTheme="minorHAnsi" w:cstheme="minorHAnsi"/>
                                <w:color w:val="000000" w:themeColor="text1"/>
                                <w:sz w:val="20"/>
                                <w:szCs w:val="20"/>
                              </w:rPr>
                            </w:pPr>
                          </w:p>
                          <w:p w14:paraId="09A9308A" w14:textId="250F75D9"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Provision of institutional comprehensive capacity strengthening</w:t>
                            </w:r>
                            <w:r>
                              <w:rPr>
                                <w:rFonts w:asciiTheme="minorHAnsi" w:hAnsiTheme="minorHAnsi" w:cstheme="minorHAnsi"/>
                                <w:color w:val="000000" w:themeColor="text1"/>
                                <w:sz w:val="20"/>
                              </w:rPr>
                              <w:t>.</w:t>
                            </w:r>
                          </w:p>
                          <w:p w14:paraId="6649570E" w14:textId="77777777" w:rsidR="00CD045A" w:rsidRPr="00627002" w:rsidRDefault="00CD045A" w:rsidP="00627002">
                            <w:pPr>
                              <w:rPr>
                                <w:rFonts w:asciiTheme="minorHAnsi" w:hAnsiTheme="minorHAnsi" w:cstheme="minorHAnsi"/>
                                <w:color w:val="000000" w:themeColor="text1"/>
                                <w:sz w:val="20"/>
                              </w:rPr>
                            </w:pPr>
                          </w:p>
                          <w:p w14:paraId="3AB7D5CE" w14:textId="4653BFD0"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linked to eligibility for sub-grants</w:t>
                            </w:r>
                            <w:r>
                              <w:rPr>
                                <w:rFonts w:asciiTheme="minorHAnsi" w:hAnsiTheme="minorHAnsi" w:cstheme="minorHAnsi"/>
                                <w:color w:val="000000" w:themeColor="text1"/>
                                <w:sz w:val="20"/>
                              </w:rPr>
                              <w:t>.</w:t>
                            </w:r>
                          </w:p>
                          <w:p w14:paraId="02D35AA0" w14:textId="77777777" w:rsidR="00CD045A" w:rsidRPr="00627002" w:rsidRDefault="00CD045A" w:rsidP="00627002">
                            <w:pPr>
                              <w:rPr>
                                <w:rFonts w:asciiTheme="minorHAnsi" w:hAnsiTheme="minorHAnsi" w:cstheme="minorHAnsi"/>
                                <w:color w:val="000000" w:themeColor="text1"/>
                                <w:sz w:val="20"/>
                              </w:rPr>
                            </w:pPr>
                          </w:p>
                          <w:p w14:paraId="21DE3530" w14:textId="125C4968"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premised on continuous mentoring</w:t>
                            </w:r>
                            <w:r>
                              <w:rPr>
                                <w:rFonts w:asciiTheme="minorHAnsi" w:hAnsiTheme="minorHAnsi" w:cstheme="minorHAnsi"/>
                                <w:color w:val="000000" w:themeColor="text1"/>
                                <w:sz w:val="20"/>
                              </w:rPr>
                              <w:t>.</w:t>
                            </w:r>
                          </w:p>
                          <w:p w14:paraId="6E30BA0A" w14:textId="77777777" w:rsidR="00CD045A" w:rsidRPr="00627002" w:rsidRDefault="00CD045A" w:rsidP="00627002">
                            <w:pPr>
                              <w:rPr>
                                <w:rFonts w:asciiTheme="minorHAnsi" w:hAnsiTheme="minorHAnsi" w:cstheme="minorHAnsi"/>
                                <w:color w:val="000000" w:themeColor="text1"/>
                                <w:sz w:val="20"/>
                              </w:rPr>
                            </w:pPr>
                          </w:p>
                          <w:p w14:paraId="74B4C92F" w14:textId="538B1944" w:rsidR="00CD045A" w:rsidRPr="00627002"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linked to action plans and community initiatives</w:t>
                            </w:r>
                            <w:r>
                              <w:rPr>
                                <w:rFonts w:asciiTheme="minorHAnsi" w:hAnsiTheme="minorHAnsi" w:cstheme="minorHAnsi"/>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C002C" id="Rounded Rectangle 6" o:spid="_x0000_s1034" style="position:absolute;margin-left:268.65pt;margin-top:-.4pt;width:215.8pt;height:207.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" fillcolor="#e2efd9 [665]" strokecolor="#1f4d78 [1604]" strokeweight="1pt">
                <v:stroke joinstyle="miter"/>
                <v:textbox>
                  <w:txbxContent>
                    <w:p w14:paraId="60BBF196" w14:textId="1A3A36C4" w:rsidR="00CD045A" w:rsidRPr="00627002" w:rsidRDefault="00CD045A" w:rsidP="0036723E">
                      <w:pPr>
                        <w:jc w:val="center"/>
                        <w:rPr>
                          <w:b/>
                          <w:color w:val="000000" w:themeColor="text1"/>
                          <w:sz w:val="20"/>
                          <w:szCs w:val="20"/>
                        </w:rPr>
                      </w:pPr>
                      <w:r w:rsidRPr="00627002">
                        <w:rPr>
                          <w:b/>
                          <w:color w:val="000000" w:themeColor="text1"/>
                          <w:sz w:val="20"/>
                          <w:szCs w:val="20"/>
                        </w:rPr>
                        <w:t xml:space="preserve">Factors </w:t>
                      </w:r>
                      <w:r w:rsidRPr="00627002">
                        <w:rPr>
                          <w:b/>
                          <w:bCs/>
                          <w:color w:val="000000" w:themeColor="text1"/>
                          <w:sz w:val="20"/>
                          <w:szCs w:val="20"/>
                        </w:rPr>
                        <w:t>contributing</w:t>
                      </w:r>
                      <w:r w:rsidRPr="00627002">
                        <w:rPr>
                          <w:b/>
                          <w:color w:val="000000" w:themeColor="text1"/>
                          <w:sz w:val="20"/>
                          <w:szCs w:val="20"/>
                        </w:rPr>
                        <w:t xml:space="preserve"> to effectiveness of </w:t>
                      </w:r>
                      <w:r w:rsidRPr="00627002">
                        <w:rPr>
                          <w:b/>
                          <w:bCs/>
                          <w:color w:val="000000" w:themeColor="text1"/>
                          <w:sz w:val="20"/>
                          <w:szCs w:val="20"/>
                        </w:rPr>
                        <w:t>capacity</w:t>
                      </w:r>
                      <w:r w:rsidRPr="00627002">
                        <w:rPr>
                          <w:b/>
                          <w:color w:val="000000" w:themeColor="text1"/>
                          <w:sz w:val="20"/>
                          <w:szCs w:val="20"/>
                        </w:rPr>
                        <w:t xml:space="preserve"> building for CBOs</w:t>
                      </w:r>
                    </w:p>
                    <w:p w14:paraId="64F0EC61" w14:textId="77777777" w:rsidR="00CD045A" w:rsidRPr="00627002" w:rsidRDefault="00CD045A" w:rsidP="0036723E">
                      <w:pPr>
                        <w:jc w:val="center"/>
                        <w:rPr>
                          <w:rFonts w:asciiTheme="minorHAnsi" w:hAnsiTheme="minorHAnsi" w:cstheme="minorHAnsi"/>
                          <w:color w:val="000000" w:themeColor="text1"/>
                          <w:sz w:val="20"/>
                          <w:szCs w:val="20"/>
                        </w:rPr>
                      </w:pPr>
                    </w:p>
                    <w:p w14:paraId="09A9308A" w14:textId="250F75D9"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Provision of institutional comprehensive capacity strengthening</w:t>
                      </w:r>
                      <w:r>
                        <w:rPr>
                          <w:rFonts w:asciiTheme="minorHAnsi" w:hAnsiTheme="minorHAnsi" w:cstheme="minorHAnsi"/>
                          <w:color w:val="000000" w:themeColor="text1"/>
                          <w:sz w:val="20"/>
                        </w:rPr>
                        <w:t>.</w:t>
                      </w:r>
                    </w:p>
                    <w:p w14:paraId="6649570E" w14:textId="77777777" w:rsidR="00CD045A" w:rsidRPr="00627002" w:rsidRDefault="00CD045A" w:rsidP="00627002">
                      <w:pPr>
                        <w:rPr>
                          <w:rFonts w:asciiTheme="minorHAnsi" w:hAnsiTheme="minorHAnsi" w:cstheme="minorHAnsi"/>
                          <w:color w:val="000000" w:themeColor="text1"/>
                          <w:sz w:val="20"/>
                        </w:rPr>
                      </w:pPr>
                    </w:p>
                    <w:p w14:paraId="3AB7D5CE" w14:textId="4653BFD0"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linked to eligibility for sub-grants</w:t>
                      </w:r>
                      <w:r>
                        <w:rPr>
                          <w:rFonts w:asciiTheme="minorHAnsi" w:hAnsiTheme="minorHAnsi" w:cstheme="minorHAnsi"/>
                          <w:color w:val="000000" w:themeColor="text1"/>
                          <w:sz w:val="20"/>
                        </w:rPr>
                        <w:t>.</w:t>
                      </w:r>
                    </w:p>
                    <w:p w14:paraId="02D35AA0" w14:textId="77777777" w:rsidR="00CD045A" w:rsidRPr="00627002" w:rsidRDefault="00CD045A" w:rsidP="00627002">
                      <w:pPr>
                        <w:rPr>
                          <w:rFonts w:asciiTheme="minorHAnsi" w:hAnsiTheme="minorHAnsi" w:cstheme="minorHAnsi"/>
                          <w:color w:val="000000" w:themeColor="text1"/>
                          <w:sz w:val="20"/>
                        </w:rPr>
                      </w:pPr>
                    </w:p>
                    <w:p w14:paraId="21DE3530" w14:textId="125C4968" w:rsidR="00CD045A"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premised on continuous mentoring</w:t>
                      </w:r>
                      <w:r>
                        <w:rPr>
                          <w:rFonts w:asciiTheme="minorHAnsi" w:hAnsiTheme="minorHAnsi" w:cstheme="minorHAnsi"/>
                          <w:color w:val="000000" w:themeColor="text1"/>
                          <w:sz w:val="20"/>
                        </w:rPr>
                        <w:t>.</w:t>
                      </w:r>
                    </w:p>
                    <w:p w14:paraId="6E30BA0A" w14:textId="77777777" w:rsidR="00CD045A" w:rsidRPr="00627002" w:rsidRDefault="00CD045A" w:rsidP="00627002">
                      <w:pPr>
                        <w:rPr>
                          <w:rFonts w:asciiTheme="minorHAnsi" w:hAnsiTheme="minorHAnsi" w:cstheme="minorHAnsi"/>
                          <w:color w:val="000000" w:themeColor="text1"/>
                          <w:sz w:val="20"/>
                        </w:rPr>
                      </w:pPr>
                    </w:p>
                    <w:p w14:paraId="74B4C92F" w14:textId="538B1944" w:rsidR="00CD045A" w:rsidRPr="00627002" w:rsidRDefault="00CD045A" w:rsidP="0036723E">
                      <w:pPr>
                        <w:pStyle w:val="ListParagraph"/>
                        <w:numPr>
                          <w:ilvl w:val="0"/>
                          <w:numId w:val="29"/>
                        </w:numPr>
                        <w:rPr>
                          <w:rFonts w:asciiTheme="minorHAnsi" w:hAnsiTheme="minorHAnsi" w:cstheme="minorHAnsi"/>
                          <w:color w:val="000000" w:themeColor="text1"/>
                          <w:sz w:val="20"/>
                        </w:rPr>
                      </w:pPr>
                      <w:r w:rsidRPr="00627002">
                        <w:rPr>
                          <w:rFonts w:asciiTheme="minorHAnsi" w:hAnsiTheme="minorHAnsi" w:cstheme="minorHAnsi"/>
                          <w:color w:val="000000" w:themeColor="text1"/>
                          <w:sz w:val="20"/>
                        </w:rPr>
                        <w:t>Capacity building is linked to action plans and community initiatives</w:t>
                      </w:r>
                      <w:r>
                        <w:rPr>
                          <w:rFonts w:asciiTheme="minorHAnsi" w:hAnsiTheme="minorHAnsi" w:cstheme="minorHAnsi"/>
                          <w:color w:val="000000" w:themeColor="text1"/>
                          <w:sz w:val="20"/>
                        </w:rPr>
                        <w:t>.</w:t>
                      </w:r>
                    </w:p>
                  </w:txbxContent>
                </v:textbox>
                <w10:wrap type="through"/>
              </v:roundrect>
            </w:pict>
          </mc:Fallback>
        </mc:AlternateContent>
      </w:r>
      <w:r w:rsidR="00F87339">
        <w:t>T</w:t>
      </w:r>
      <w:r w:rsidR="001D3F76" w:rsidRPr="003A4366">
        <w:t>he organi</w:t>
      </w:r>
      <w:r w:rsidR="00E31CEE">
        <w:t>s</w:t>
      </w:r>
      <w:r w:rsidR="001D3F76" w:rsidRPr="003A4366">
        <w:t xml:space="preserve">ational and governance capacities of the CBOs </w:t>
      </w:r>
      <w:r w:rsidR="00F87339">
        <w:t>have</w:t>
      </w:r>
      <w:r w:rsidR="00B150DB">
        <w:t xml:space="preserve"> </w:t>
      </w:r>
      <w:r w:rsidR="001D3F76" w:rsidRPr="003A4366">
        <w:t>improved</w:t>
      </w:r>
      <w:r w:rsidR="00B150DB">
        <w:t xml:space="preserve">. For instance, </w:t>
      </w:r>
      <w:proofErr w:type="spellStart"/>
      <w:r w:rsidR="00B150DB">
        <w:t>el</w:t>
      </w:r>
      <w:proofErr w:type="spellEnd"/>
      <w:r w:rsidR="00B150DB">
        <w:t xml:space="preserve"> Shabab CBO </w:t>
      </w:r>
      <w:r w:rsidR="00146C71">
        <w:t>has</w:t>
      </w:r>
      <w:r w:rsidR="001D3F76" w:rsidRPr="003A4366">
        <w:t xml:space="preserve"> women and men </w:t>
      </w:r>
      <w:r w:rsidR="00146C71">
        <w:t>o</w:t>
      </w:r>
      <w:r w:rsidR="001D3F76" w:rsidRPr="003A4366">
        <w:t xml:space="preserve">n the board, </w:t>
      </w:r>
      <w:r w:rsidR="00F87339">
        <w:t>rather than</w:t>
      </w:r>
      <w:r w:rsidR="001D3F76" w:rsidRPr="003A4366">
        <w:t xml:space="preserve"> only men</w:t>
      </w:r>
      <w:r w:rsidR="00F87339">
        <w:t xml:space="preserve"> as</w:t>
      </w:r>
      <w:r w:rsidR="001D3F76" w:rsidRPr="003A4366">
        <w:t xml:space="preserve"> before</w:t>
      </w:r>
      <w:r w:rsidR="00146C71">
        <w:t>; it</w:t>
      </w:r>
      <w:r w:rsidR="00B150DB">
        <w:t xml:space="preserve"> shift</w:t>
      </w:r>
      <w:r w:rsidR="00146C71">
        <w:t>ed</w:t>
      </w:r>
      <w:r w:rsidR="001D3F76" w:rsidRPr="003A4366">
        <w:t xml:space="preserve"> from aid to development</w:t>
      </w:r>
      <w:r w:rsidR="00B150DB">
        <w:t xml:space="preserve"> programmes and</w:t>
      </w:r>
      <w:r w:rsidR="001D3F76" w:rsidRPr="003A4366">
        <w:t xml:space="preserve"> received a new fund for a gender equality programme from one donor.</w:t>
      </w:r>
      <w:r w:rsidR="00B150DB" w:rsidRPr="001B043D">
        <w:rPr>
          <w:rStyle w:val="FootnoteReference"/>
          <w:sz w:val="22"/>
        </w:rPr>
        <w:footnoteReference w:id="100"/>
      </w:r>
      <w:r w:rsidR="001D3F76" w:rsidRPr="003A4366">
        <w:t xml:space="preserve"> The community changed </w:t>
      </w:r>
      <w:r w:rsidR="00F87339">
        <w:t xml:space="preserve">its </w:t>
      </w:r>
      <w:r w:rsidR="001D3F76" w:rsidRPr="003A4366">
        <w:t xml:space="preserve">perceptions </w:t>
      </w:r>
      <w:r w:rsidR="00F87339">
        <w:t>of</w:t>
      </w:r>
      <w:r w:rsidR="00F87339" w:rsidRPr="003A4366">
        <w:t xml:space="preserve"> </w:t>
      </w:r>
      <w:r w:rsidR="001D3F76" w:rsidRPr="003A4366">
        <w:t xml:space="preserve">CBOs, </w:t>
      </w:r>
      <w:r w:rsidR="00F87339">
        <w:t xml:space="preserve">which are </w:t>
      </w:r>
      <w:r w:rsidR="001D3F76" w:rsidRPr="003A4366">
        <w:t>now seen as platforms that provide community-wide learning and services.</w:t>
      </w:r>
    </w:p>
    <w:p w14:paraId="21E67500" w14:textId="78A58C4A" w:rsidR="001D3F76" w:rsidRPr="003A4366" w:rsidRDefault="001D3F76" w:rsidP="00627002">
      <w:pPr>
        <w:pStyle w:val="ItadNormalText"/>
      </w:pPr>
      <w:r w:rsidRPr="003A4366">
        <w:t xml:space="preserve">In Phase </w:t>
      </w:r>
      <w:r w:rsidR="00F87339">
        <w:t>II</w:t>
      </w:r>
      <w:r w:rsidRPr="003A4366">
        <w:t xml:space="preserve"> there </w:t>
      </w:r>
      <w:r w:rsidR="00146C71">
        <w:t>is</w:t>
      </w:r>
      <w:r w:rsidRPr="003A4366">
        <w:t xml:space="preserve"> more focus on the training on the fatherhood toolkit produced by CARE within the framework of MWGE</w:t>
      </w:r>
      <w:r w:rsidR="0011739B" w:rsidRPr="003A4366">
        <w:t>,</w:t>
      </w:r>
      <w:r w:rsidRPr="003A4366">
        <w:t xml:space="preserve"> used in conjunction with </w:t>
      </w:r>
      <w:r w:rsidR="0011739B" w:rsidRPr="003A4366">
        <w:t>EMB</w:t>
      </w:r>
      <w:r w:rsidR="00146C71">
        <w:t>;</w:t>
      </w:r>
      <w:r w:rsidRPr="003A4366">
        <w:t xml:space="preserve"> both included some advanced approaches for gender roles, engagement of men and GBV tailored to the local context. As a result of the </w:t>
      </w:r>
      <w:r w:rsidR="00146C71">
        <w:t>p</w:t>
      </w:r>
      <w:r w:rsidRPr="003A4366">
        <w:t>rogramme, engagement of men and GBV became an integrated approach in the CBO work, in addition to engaging people with disabilities</w:t>
      </w:r>
      <w:r w:rsidR="00F87339">
        <w:t xml:space="preserve"> (PWDs)</w:t>
      </w:r>
      <w:r w:rsidRPr="003A4366">
        <w:t xml:space="preserve"> through dedicated sessions. Interviewed CBOs did not find challenges to mobili</w:t>
      </w:r>
      <w:r w:rsidR="00146C71">
        <w:t>s</w:t>
      </w:r>
      <w:r w:rsidR="00D93150">
        <w:t>ing</w:t>
      </w:r>
      <w:r w:rsidRPr="003A4366">
        <w:t xml:space="preserve"> men to attend the sessions</w:t>
      </w:r>
      <w:r w:rsidR="00F87339">
        <w:t>,</w:t>
      </w:r>
      <w:r w:rsidRPr="003A4366">
        <w:t xml:space="preserve"> for several reasons</w:t>
      </w:r>
      <w:r w:rsidR="00146C71">
        <w:t>; in addition,</w:t>
      </w:r>
      <w:r w:rsidRPr="003A4366">
        <w:t xml:space="preserve"> the CBOs are trusted by the communities </w:t>
      </w:r>
      <w:r w:rsidR="00146C71">
        <w:t>because of</w:t>
      </w:r>
      <w:r w:rsidRPr="003A4366">
        <w:t xml:space="preserve"> their credible previous work. Further, they </w:t>
      </w:r>
      <w:proofErr w:type="gramStart"/>
      <w:r w:rsidRPr="003A4366">
        <w:t>took into account</w:t>
      </w:r>
      <w:proofErr w:type="gramEnd"/>
      <w:r w:rsidRPr="003A4366">
        <w:t xml:space="preserve"> the convenient time for men to attend these sessions, the nearest place for their residences and the message that these sessions w</w:t>
      </w:r>
      <w:r w:rsidR="00D93150">
        <w:t>ould</w:t>
      </w:r>
      <w:r w:rsidRPr="003A4366">
        <w:t xml:space="preserve"> help </w:t>
      </w:r>
      <w:r w:rsidR="00ED62BB" w:rsidRPr="003A4366">
        <w:t xml:space="preserve">the men </w:t>
      </w:r>
      <w:r w:rsidRPr="003A4366">
        <w:t>address family problems.</w:t>
      </w:r>
    </w:p>
    <w:p w14:paraId="000000B7" w14:textId="33F86E2B" w:rsidR="0055312E" w:rsidRPr="003A4366" w:rsidRDefault="00EA57D7" w:rsidP="00627002">
      <w:pPr>
        <w:pStyle w:val="ItadH1"/>
      </w:pPr>
      <w:bookmarkStart w:id="32" w:name="_Toc98343551"/>
      <w:r w:rsidRPr="003A4366">
        <w:t>IV: Gender and Human Rights</w:t>
      </w:r>
      <w:bookmarkEnd w:id="32"/>
    </w:p>
    <w:p w14:paraId="3AA8B23A" w14:textId="6A85A827" w:rsidR="00023804" w:rsidRPr="003A4366" w:rsidRDefault="00F60E83" w:rsidP="00627002">
      <w:pPr>
        <w:pStyle w:val="ItadNormalText"/>
      </w:pPr>
      <w:r>
        <w:t>Gender sensitive</w:t>
      </w:r>
      <w:r w:rsidR="00FC246D">
        <w:t xml:space="preserve"> rather than gender transformative,</w:t>
      </w:r>
      <w:r w:rsidR="003D090F">
        <w:t xml:space="preserve"> and human rights approach</w:t>
      </w:r>
      <w:r w:rsidR="001B1C1B">
        <w:t>es</w:t>
      </w:r>
      <w:r w:rsidR="003D090F">
        <w:t xml:space="preserve"> are well integrated in the </w:t>
      </w:r>
      <w:r w:rsidR="001B1C1B">
        <w:t>p</w:t>
      </w:r>
      <w:r w:rsidR="003D090F">
        <w:t>rogramme in the design of interventions and implementation</w:t>
      </w:r>
      <w:r w:rsidR="00D43D20">
        <w:t xml:space="preserve"> of Phase</w:t>
      </w:r>
      <w:r w:rsidR="00D93150">
        <w:t>s</w:t>
      </w:r>
      <w:r w:rsidR="00D43D20">
        <w:t xml:space="preserve"> I and II</w:t>
      </w:r>
      <w:r w:rsidR="003D090F">
        <w:t xml:space="preserve">. However, the principle </w:t>
      </w:r>
      <w:bookmarkStart w:id="33" w:name="_Hlk97046470"/>
      <w:r w:rsidR="003D090F">
        <w:t>of Leave No One Behind</w:t>
      </w:r>
      <w:bookmarkEnd w:id="33"/>
      <w:r w:rsidR="00D93150">
        <w:t xml:space="preserve"> </w:t>
      </w:r>
      <w:r w:rsidR="003D090F">
        <w:t>(LNOB) is implicitly incorporated into the design of the programme</w:t>
      </w:r>
      <w:r w:rsidR="00D43D20">
        <w:t xml:space="preserve"> in Phase I</w:t>
      </w:r>
      <w:r w:rsidR="001B1C1B">
        <w:t>,</w:t>
      </w:r>
      <w:r w:rsidR="00D43D20">
        <w:t xml:space="preserve"> with</w:t>
      </w:r>
      <w:r w:rsidR="003D090F">
        <w:t xml:space="preserve"> evidence of responsiveness to vulnerable</w:t>
      </w:r>
      <w:r w:rsidR="00D43D20">
        <w:t xml:space="preserve"> group needs in Phase II</w:t>
      </w:r>
      <w:r w:rsidR="001B1C1B">
        <w:t>.</w:t>
      </w:r>
      <w:r w:rsidR="00F3102A">
        <w:t xml:space="preserve"> </w:t>
      </w:r>
    </w:p>
    <w:p w14:paraId="000000B8" w14:textId="1B78322D" w:rsidR="0055312E" w:rsidRPr="003A4366" w:rsidRDefault="00EA57D7" w:rsidP="00627002">
      <w:pPr>
        <w:pStyle w:val="ItadH2"/>
        <w:rPr>
          <w:lang w:val="en-GB"/>
        </w:rPr>
      </w:pPr>
      <w:bookmarkStart w:id="34" w:name="_Toc98343552"/>
      <w:r w:rsidRPr="003A4366">
        <w:rPr>
          <w:lang w:val="en-GB"/>
        </w:rPr>
        <w:t>EQ 7. To what extent was a human rights-based and gender transformative approach incorporated in the design and implementation of the programme?</w:t>
      </w:r>
      <w:bookmarkEnd w:id="34"/>
    </w:p>
    <w:p w14:paraId="1909EBFA" w14:textId="77777777" w:rsidR="00F60E83" w:rsidRDefault="00F60E83" w:rsidP="00627002">
      <w:pPr>
        <w:pStyle w:val="ItadNormalText"/>
        <w:rPr>
          <w:b/>
          <w:color w:val="588B46"/>
        </w:rPr>
      </w:pPr>
    </w:p>
    <w:p w14:paraId="7863E83C" w14:textId="44FC2AFC" w:rsidR="008B7E9D" w:rsidRPr="00627002" w:rsidRDefault="008B7E9D" w:rsidP="00627002">
      <w:pPr>
        <w:pStyle w:val="ItadNormalText"/>
        <w:rPr>
          <w:b/>
        </w:rPr>
      </w:pPr>
      <w:r w:rsidRPr="00627002">
        <w:rPr>
          <w:b/>
          <w:color w:val="588B46"/>
        </w:rPr>
        <w:t xml:space="preserve">Finding </w:t>
      </w:r>
      <w:r w:rsidR="00D92B6D">
        <w:rPr>
          <w:b/>
          <w:bCs/>
          <w:color w:val="588B46"/>
        </w:rPr>
        <w:t>7.1</w:t>
      </w:r>
      <w:r w:rsidRPr="00627002">
        <w:rPr>
          <w:b/>
          <w:color w:val="588B46"/>
        </w:rPr>
        <w:t>:</w:t>
      </w:r>
      <w:r w:rsidRPr="00627002">
        <w:rPr>
          <w:b/>
        </w:rPr>
        <w:t xml:space="preserve"> The MWGE </w:t>
      </w:r>
      <w:r w:rsidR="001B1C1B">
        <w:rPr>
          <w:b/>
          <w:bCs/>
        </w:rPr>
        <w:t>p</w:t>
      </w:r>
      <w:r w:rsidRPr="00627002">
        <w:rPr>
          <w:b/>
          <w:bCs/>
        </w:rPr>
        <w:t>rogramme</w:t>
      </w:r>
      <w:r w:rsidRPr="00627002">
        <w:rPr>
          <w:b/>
        </w:rPr>
        <w:t xml:space="preserve"> was anchored around </w:t>
      </w:r>
      <w:r w:rsidR="00493705" w:rsidRPr="00627002">
        <w:rPr>
          <w:b/>
        </w:rPr>
        <w:t xml:space="preserve">gender equality and </w:t>
      </w:r>
      <w:r w:rsidRPr="00627002">
        <w:rPr>
          <w:b/>
        </w:rPr>
        <w:t xml:space="preserve">the </w:t>
      </w:r>
      <w:r w:rsidR="00493705" w:rsidRPr="00627002">
        <w:rPr>
          <w:b/>
        </w:rPr>
        <w:t>human rights-based approach</w:t>
      </w:r>
      <w:r w:rsidR="00664788" w:rsidRPr="00627002">
        <w:rPr>
          <w:b/>
        </w:rPr>
        <w:t>.</w:t>
      </w:r>
      <w:r w:rsidRPr="00627002">
        <w:rPr>
          <w:b/>
        </w:rPr>
        <w:t xml:space="preserve"> </w:t>
      </w:r>
      <w:r w:rsidR="00664788" w:rsidRPr="00627002">
        <w:rPr>
          <w:b/>
        </w:rPr>
        <w:t>I</w:t>
      </w:r>
      <w:r w:rsidRPr="00627002">
        <w:rPr>
          <w:b/>
        </w:rPr>
        <w:t>t addressed gender inequalities and promoted non-discriminatory practices through all its interventions and knowledge products.</w:t>
      </w:r>
    </w:p>
    <w:p w14:paraId="142CDA22" w14:textId="2ABA34FF" w:rsidR="008B7E9D" w:rsidRPr="003A4366" w:rsidRDefault="008B7E9D" w:rsidP="00627002">
      <w:pPr>
        <w:pStyle w:val="ItadNormalText"/>
      </w:pPr>
      <w:r w:rsidRPr="003A4366">
        <w:t xml:space="preserve">The </w:t>
      </w:r>
      <w:r w:rsidR="001B1C1B">
        <w:t>p</w:t>
      </w:r>
      <w:r w:rsidRPr="003A4366">
        <w:t>rogramme was guided by the human</w:t>
      </w:r>
      <w:r w:rsidR="001B1C1B">
        <w:t xml:space="preserve"> </w:t>
      </w:r>
      <w:r w:rsidRPr="003A4366">
        <w:t>rights approach</w:t>
      </w:r>
      <w:r w:rsidR="00ED62BB" w:rsidRPr="003A4366">
        <w:t xml:space="preserve"> but</w:t>
      </w:r>
      <w:r w:rsidR="001B1C1B">
        <w:t>,</w:t>
      </w:r>
      <w:r w:rsidR="00ED62BB" w:rsidRPr="003A4366">
        <w:t xml:space="preserve"> a</w:t>
      </w:r>
      <w:r w:rsidRPr="003A4366">
        <w:t xml:space="preserve">ccording to the </w:t>
      </w:r>
      <w:r w:rsidR="00D93150">
        <w:t>m</w:t>
      </w:r>
      <w:r w:rsidRPr="003A4366">
        <w:t>id</w:t>
      </w:r>
      <w:r w:rsidR="00D93150">
        <w:t>t</w:t>
      </w:r>
      <w:r w:rsidRPr="003A4366">
        <w:t xml:space="preserve">erm </w:t>
      </w:r>
      <w:r w:rsidR="00D93150">
        <w:t>e</w:t>
      </w:r>
      <w:r w:rsidRPr="003A4366">
        <w:t xml:space="preserve">valuation of Phase I, no specific gender or human rights analysis </w:t>
      </w:r>
      <w:r w:rsidR="001B1C1B">
        <w:t xml:space="preserve">was </w:t>
      </w:r>
      <w:r w:rsidRPr="003A4366">
        <w:t>conducted in the formulation stage</w:t>
      </w:r>
      <w:r w:rsidR="001B1C1B">
        <w:t>.</w:t>
      </w:r>
      <w:r w:rsidRPr="003A4366">
        <w:rPr>
          <w:rStyle w:val="FootnoteReference"/>
          <w:rFonts w:cs="Calibri"/>
          <w:sz w:val="22"/>
          <w:szCs w:val="22"/>
        </w:rPr>
        <w:footnoteReference w:id="101"/>
      </w:r>
      <w:r w:rsidRPr="003A4366">
        <w:t xml:space="preserve"> Yet the </w:t>
      </w:r>
      <w:r w:rsidR="001B1C1B">
        <w:t>p</w:t>
      </w:r>
      <w:r w:rsidRPr="003A4366">
        <w:t>rogramme implementation phases identified and addressed unequal power relations</w:t>
      </w:r>
      <w:r w:rsidR="0092699B" w:rsidRPr="003A4366">
        <w:t xml:space="preserve"> between men and women</w:t>
      </w:r>
      <w:r w:rsidRPr="003A4366">
        <w:t xml:space="preserve"> through advocacy at different levels, community interventions, national campaigns, training, development of toolkits and advocacy material. The </w:t>
      </w:r>
      <w:r w:rsidR="001B1C1B">
        <w:t>p</w:t>
      </w:r>
      <w:r w:rsidRPr="003A4366">
        <w:t>rogramme advocated for transformative roles for men and women, keeping the human rights principle at the core, while remaining sensitive to culture and appropriate community dialogue</w:t>
      </w:r>
      <w:r w:rsidR="001B1C1B">
        <w:t>.</w:t>
      </w:r>
      <w:r w:rsidRPr="003A4366">
        <w:rPr>
          <w:rStyle w:val="FootnoteReference"/>
          <w:rFonts w:cs="Calibri"/>
          <w:sz w:val="22"/>
          <w:szCs w:val="22"/>
        </w:rPr>
        <w:footnoteReference w:id="102"/>
      </w:r>
      <w:r w:rsidRPr="003A4366">
        <w:t xml:space="preserve"> It promoted rights and obligations among human being</w:t>
      </w:r>
      <w:r w:rsidR="001B1C1B">
        <w:t>s,</w:t>
      </w:r>
      <w:r w:rsidRPr="003A4366">
        <w:t xml:space="preserve"> more specifically between wi</w:t>
      </w:r>
      <w:r w:rsidR="00D93150">
        <w:t>ves</w:t>
      </w:r>
      <w:r w:rsidRPr="003A4366">
        <w:t xml:space="preserve"> and husband</w:t>
      </w:r>
      <w:r w:rsidR="00D93150">
        <w:t>s</w:t>
      </w:r>
      <w:r w:rsidRPr="003A4366">
        <w:t xml:space="preserve"> and parents and children. </w:t>
      </w:r>
      <w:r w:rsidR="001B3236" w:rsidRPr="003A4366">
        <w:t>The engagement of men, discussion around masculinities and positive parenting were key to ensure incorporation.</w:t>
      </w:r>
      <w:r w:rsidRPr="003A4366">
        <w:t xml:space="preserve"> The programme was guided by CEDAW and UN Women’s Strategic Plan, which are also in alignment with the national priorities and reflect the context.</w:t>
      </w:r>
    </w:p>
    <w:p w14:paraId="4093863C" w14:textId="77777777" w:rsidR="00F60E83" w:rsidRDefault="00F60E83" w:rsidP="00627002">
      <w:pPr>
        <w:pStyle w:val="ItadNormalText"/>
        <w:rPr>
          <w:b/>
          <w:color w:val="ED7230"/>
        </w:rPr>
      </w:pPr>
    </w:p>
    <w:p w14:paraId="2F6A1A21" w14:textId="2CAE94E9" w:rsidR="008B7E9D" w:rsidRPr="00627002" w:rsidRDefault="008B7E9D" w:rsidP="00627002">
      <w:pPr>
        <w:pStyle w:val="ItadNormalText"/>
        <w:rPr>
          <w:b/>
        </w:rPr>
      </w:pPr>
      <w:r w:rsidRPr="00627002">
        <w:rPr>
          <w:b/>
          <w:color w:val="ED7230"/>
        </w:rPr>
        <w:t xml:space="preserve">Finding </w:t>
      </w:r>
      <w:r w:rsidR="00FC246D">
        <w:rPr>
          <w:b/>
          <w:color w:val="ED7230"/>
        </w:rPr>
        <w:t>7.</w:t>
      </w:r>
      <w:r w:rsidRPr="00627002">
        <w:rPr>
          <w:b/>
          <w:color w:val="ED7230"/>
        </w:rPr>
        <w:t>2</w:t>
      </w:r>
      <w:r w:rsidR="00FC246D">
        <w:rPr>
          <w:b/>
          <w:color w:val="ED7230"/>
        </w:rPr>
        <w:t>.</w:t>
      </w:r>
      <w:r w:rsidRPr="00627002">
        <w:rPr>
          <w:b/>
          <w:color w:val="ED7230"/>
        </w:rPr>
        <w:t xml:space="preserve">: </w:t>
      </w:r>
      <w:r w:rsidR="001B1C1B" w:rsidRPr="00627002">
        <w:rPr>
          <w:b/>
          <w:color w:val="auto"/>
        </w:rPr>
        <w:t xml:space="preserve">The </w:t>
      </w:r>
      <w:r w:rsidRPr="00627002">
        <w:rPr>
          <w:b/>
        </w:rPr>
        <w:t xml:space="preserve">LNOB principle was generally incorporated in the MWGE </w:t>
      </w:r>
      <w:r w:rsidR="001B1C1B" w:rsidRPr="00627002">
        <w:rPr>
          <w:b/>
          <w:bCs/>
        </w:rPr>
        <w:t>p</w:t>
      </w:r>
      <w:r w:rsidRPr="00627002">
        <w:rPr>
          <w:b/>
          <w:bCs/>
        </w:rPr>
        <w:t>rogramme</w:t>
      </w:r>
      <w:r w:rsidRPr="00627002">
        <w:rPr>
          <w:b/>
        </w:rPr>
        <w:t xml:space="preserve"> but required a stronger and more structured consideration of</w:t>
      </w:r>
      <w:r w:rsidR="001B1C1B" w:rsidRPr="00627002">
        <w:rPr>
          <w:b/>
        </w:rPr>
        <w:t>,</w:t>
      </w:r>
      <w:r w:rsidRPr="00627002">
        <w:rPr>
          <w:b/>
        </w:rPr>
        <w:t xml:space="preserve"> and response to</w:t>
      </w:r>
      <w:r w:rsidR="001B1C1B" w:rsidRPr="00627002">
        <w:rPr>
          <w:b/>
        </w:rPr>
        <w:t>,</w:t>
      </w:r>
      <w:r w:rsidRPr="00627002">
        <w:rPr>
          <w:b/>
        </w:rPr>
        <w:t xml:space="preserve"> the different community groups who are further left behind.</w:t>
      </w:r>
    </w:p>
    <w:p w14:paraId="52281AB1" w14:textId="1822F728" w:rsidR="00DA3118" w:rsidRPr="003A4366" w:rsidRDefault="00493E49" w:rsidP="00627002">
      <w:pPr>
        <w:pStyle w:val="ItadNormalText"/>
      </w:pPr>
      <w:r w:rsidRPr="003A4366">
        <w:t xml:space="preserve">Although documents show </w:t>
      </w:r>
      <w:r w:rsidR="00674FCD" w:rsidRPr="003A4366">
        <w:t>limited</w:t>
      </w:r>
      <w:r w:rsidRPr="003A4366">
        <w:t xml:space="preserve"> data on </w:t>
      </w:r>
      <w:r w:rsidR="00D93150">
        <w:t>‘</w:t>
      </w:r>
      <w:r w:rsidRPr="003A4366">
        <w:t>leaving no one behind</w:t>
      </w:r>
      <w:r w:rsidR="00D93150">
        <w:t>’</w:t>
      </w:r>
      <w:r w:rsidRPr="003A4366">
        <w:t xml:space="preserve"> and its framework</w:t>
      </w:r>
      <w:r w:rsidR="00674FCD" w:rsidRPr="003A4366">
        <w:t>,</w:t>
      </w:r>
      <w:r w:rsidRPr="003A4366">
        <w:t xml:space="preserve"> </w:t>
      </w:r>
      <w:r w:rsidR="00674FCD" w:rsidRPr="003A4366">
        <w:t>t</w:t>
      </w:r>
      <w:r w:rsidR="008B7E9D" w:rsidRPr="003A4366">
        <w:t xml:space="preserve">he MWGE </w:t>
      </w:r>
      <w:r w:rsidR="001B1C1B">
        <w:t>p</w:t>
      </w:r>
      <w:r w:rsidR="008B7E9D" w:rsidRPr="003A4366">
        <w:t xml:space="preserve">rogramme considered the LNOB principle by addressing disadvantaged women, men and girls with lower income and </w:t>
      </w:r>
      <w:r w:rsidR="001B1C1B">
        <w:t xml:space="preserve">the </w:t>
      </w:r>
      <w:r w:rsidR="008B7E9D" w:rsidRPr="003A4366">
        <w:t>poorest segment</w:t>
      </w:r>
      <w:r w:rsidR="00A5573C" w:rsidRPr="003A4366">
        <w:t xml:space="preserve"> across several geographical setting</w:t>
      </w:r>
      <w:r w:rsidR="001B3236" w:rsidRPr="003A4366">
        <w:t xml:space="preserve"> through local initiatives</w:t>
      </w:r>
      <w:r w:rsidR="008B7E9D" w:rsidRPr="003A4366">
        <w:t>.</w:t>
      </w:r>
      <w:r w:rsidR="001B3236" w:rsidRPr="003A4366">
        <w:rPr>
          <w:rStyle w:val="FootnoteReference"/>
          <w:color w:val="000000"/>
          <w:sz w:val="22"/>
          <w:szCs w:val="22"/>
        </w:rPr>
        <w:footnoteReference w:id="103"/>
      </w:r>
      <w:r w:rsidR="00D93150">
        <w:t xml:space="preserve"> T</w:t>
      </w:r>
      <w:r w:rsidR="00A5573C" w:rsidRPr="003A4366">
        <w:t xml:space="preserve">here are good examples </w:t>
      </w:r>
      <w:r w:rsidR="00D93150">
        <w:t>of</w:t>
      </w:r>
      <w:r w:rsidR="00A5573C" w:rsidRPr="003A4366">
        <w:t xml:space="preserve"> reach</w:t>
      </w:r>
      <w:r w:rsidR="00D93150">
        <w:t>ing</w:t>
      </w:r>
      <w:r w:rsidR="00A5573C" w:rsidRPr="003A4366">
        <w:t xml:space="preserve"> </w:t>
      </w:r>
      <w:r w:rsidR="001B1C1B">
        <w:t xml:space="preserve">out to </w:t>
      </w:r>
      <w:r w:rsidR="00A5573C" w:rsidRPr="003A4366">
        <w:t>and engag</w:t>
      </w:r>
      <w:r w:rsidR="00D93150">
        <w:t>ing</w:t>
      </w:r>
      <w:r w:rsidR="00A5573C" w:rsidRPr="003A4366">
        <w:t xml:space="preserve"> men for the first time through innovative strategies</w:t>
      </w:r>
      <w:r w:rsidR="001B1C1B">
        <w:t>,</w:t>
      </w:r>
      <w:r w:rsidR="00A5573C" w:rsidRPr="003A4366">
        <w:t xml:space="preserve"> </w:t>
      </w:r>
      <w:proofErr w:type="gramStart"/>
      <w:r w:rsidR="001B1C1B">
        <w:t>e.g.</w:t>
      </w:r>
      <w:proofErr w:type="gramEnd"/>
      <w:r w:rsidR="00A5573C" w:rsidRPr="003A4366">
        <w:t xml:space="preserve"> BIAM’s football tournament</w:t>
      </w:r>
      <w:r w:rsidR="001B3236" w:rsidRPr="003A4366">
        <w:rPr>
          <w:rStyle w:val="FootnoteReference"/>
          <w:color w:val="000000"/>
          <w:sz w:val="22"/>
          <w:szCs w:val="22"/>
        </w:rPr>
        <w:footnoteReference w:id="104"/>
      </w:r>
      <w:r w:rsidR="001B3236" w:rsidRPr="003A4366">
        <w:t xml:space="preserve"> </w:t>
      </w:r>
      <w:r w:rsidR="00A5573C" w:rsidRPr="003A4366">
        <w:t xml:space="preserve">and GTP camps. However, </w:t>
      </w:r>
      <w:r w:rsidR="001B3236" w:rsidRPr="003A4366">
        <w:t xml:space="preserve">the design of community interventions </w:t>
      </w:r>
      <w:r w:rsidR="00A01B0D" w:rsidRPr="003A4366">
        <w:t>do</w:t>
      </w:r>
      <w:r w:rsidR="001B1C1B">
        <w:t>es</w:t>
      </w:r>
      <w:r w:rsidR="00A01B0D" w:rsidRPr="003A4366">
        <w:t xml:space="preserve"> not refer to</w:t>
      </w:r>
      <w:r w:rsidR="00CB3BEB" w:rsidRPr="003A4366">
        <w:t xml:space="preserve"> LNOB</w:t>
      </w:r>
      <w:r w:rsidR="00D93150">
        <w:t>,</w:t>
      </w:r>
      <w:r w:rsidR="00F03A20" w:rsidRPr="003A4366">
        <w:t xml:space="preserve"> despite integrat</w:t>
      </w:r>
      <w:r w:rsidR="001B1C1B">
        <w:t>ing</w:t>
      </w:r>
      <w:r w:rsidR="00F03A20" w:rsidRPr="003A4366">
        <w:t xml:space="preserve"> vulnerable groups from marginali</w:t>
      </w:r>
      <w:r w:rsidR="001B1C1B">
        <w:t>s</w:t>
      </w:r>
      <w:r w:rsidR="00F03A20" w:rsidRPr="003A4366">
        <w:t>ed areas</w:t>
      </w:r>
      <w:r w:rsidR="00A01B0D" w:rsidRPr="003A4366">
        <w:t>.</w:t>
      </w:r>
    </w:p>
    <w:p w14:paraId="74FCC203" w14:textId="7A1BF764" w:rsidR="0004113C" w:rsidRPr="002D248A" w:rsidRDefault="00DA3118" w:rsidP="00627002">
      <w:pPr>
        <w:pStyle w:val="ItadNormalText"/>
      </w:pPr>
      <w:r w:rsidRPr="002D248A">
        <w:t xml:space="preserve">Engagement of people </w:t>
      </w:r>
      <w:r w:rsidR="00A01B0D" w:rsidRPr="002D248A">
        <w:t xml:space="preserve">living </w:t>
      </w:r>
      <w:r w:rsidRPr="002D248A">
        <w:t>with disabilities was accommodated within the community interventions by some CBOs</w:t>
      </w:r>
      <w:r w:rsidR="00DB4E00" w:rsidRPr="002D248A">
        <w:t xml:space="preserve"> supported with CARE</w:t>
      </w:r>
      <w:r w:rsidRPr="002D248A">
        <w:t>, although not initially planned within the programme.</w:t>
      </w:r>
      <w:r w:rsidR="0004113C" w:rsidRPr="002D248A">
        <w:t xml:space="preserve"> FGDs</w:t>
      </w:r>
      <w:r w:rsidR="0091720D" w:rsidRPr="002D248A">
        <w:t xml:space="preserve"> with </w:t>
      </w:r>
      <w:r w:rsidR="00530835" w:rsidRPr="002D248A">
        <w:t>t</w:t>
      </w:r>
      <w:r w:rsidR="001B1FA6" w:rsidRPr="002D248A">
        <w:t xml:space="preserve">rainers of GTP confirmed that during sessions with parents, </w:t>
      </w:r>
      <w:r w:rsidR="00D93150" w:rsidRPr="002D248A">
        <w:t xml:space="preserve">it was </w:t>
      </w:r>
      <w:r w:rsidR="001B1FA6" w:rsidRPr="002D248A">
        <w:t>highlighted</w:t>
      </w:r>
      <w:r w:rsidR="00530835" w:rsidRPr="002D248A">
        <w:t xml:space="preserve"> that</w:t>
      </w:r>
      <w:r w:rsidR="001B1FA6" w:rsidRPr="002D248A">
        <w:t xml:space="preserve"> some parents need more support in addressing issues pertaining </w:t>
      </w:r>
      <w:r w:rsidR="00530835" w:rsidRPr="002D248A">
        <w:t xml:space="preserve">to </w:t>
      </w:r>
      <w:r w:rsidR="001B1FA6" w:rsidRPr="002D248A">
        <w:t>children with disabilit</w:t>
      </w:r>
      <w:r w:rsidR="00530835" w:rsidRPr="002D248A">
        <w:t>ies</w:t>
      </w:r>
      <w:r w:rsidR="001B1FA6" w:rsidRPr="002D248A">
        <w:t xml:space="preserve"> and that there is a need to include a module on PWD</w:t>
      </w:r>
      <w:r w:rsidR="00530835" w:rsidRPr="002D248A">
        <w:t>s</w:t>
      </w:r>
      <w:r w:rsidR="001B1FA6" w:rsidRPr="002D248A">
        <w:t xml:space="preserve"> within the GTP. </w:t>
      </w:r>
      <w:r w:rsidR="00530835" w:rsidRPr="002D248A">
        <w:t>O</w:t>
      </w:r>
      <w:r w:rsidR="001B1FA6" w:rsidRPr="002D248A">
        <w:t xml:space="preserve">n the other hand, reviewing other knowledge products, </w:t>
      </w:r>
      <w:r w:rsidR="00493705" w:rsidRPr="002D248A">
        <w:t>inclusion and addressing PWD</w:t>
      </w:r>
      <w:r w:rsidR="00530835" w:rsidRPr="002D248A">
        <w:t>s</w:t>
      </w:r>
      <w:r w:rsidR="00493705" w:rsidRPr="002D248A">
        <w:t xml:space="preserve"> need to be integrated across modules </w:t>
      </w:r>
      <w:r w:rsidR="00530835" w:rsidRPr="002D248A">
        <w:t xml:space="preserve">in order </w:t>
      </w:r>
      <w:r w:rsidR="00493705" w:rsidRPr="002D248A">
        <w:t xml:space="preserve">to establish </w:t>
      </w:r>
      <w:r w:rsidR="00530835" w:rsidRPr="002D248A">
        <w:t xml:space="preserve">a </w:t>
      </w:r>
      <w:r w:rsidR="00493705" w:rsidRPr="002D248A">
        <w:t>solid understanding around inclusion and leaving no one behind.</w:t>
      </w:r>
    </w:p>
    <w:p w14:paraId="76697E9A" w14:textId="4C4EF760" w:rsidR="00D46D09" w:rsidRPr="00627002" w:rsidRDefault="00D93150" w:rsidP="00627002">
      <w:pPr>
        <w:pStyle w:val="Quote"/>
        <w:rPr>
          <w:i w:val="0"/>
          <w:sz w:val="22"/>
          <w:szCs w:val="22"/>
        </w:rPr>
      </w:pPr>
      <w:r>
        <w:rPr>
          <w:sz w:val="22"/>
          <w:szCs w:val="22"/>
        </w:rPr>
        <w:t>‘</w:t>
      </w:r>
      <w:r w:rsidR="00D46D09" w:rsidRPr="00627002">
        <w:rPr>
          <w:sz w:val="22"/>
          <w:szCs w:val="22"/>
        </w:rPr>
        <w:t>There was brilliant work done with people with disability (visual impairment) through one of the CBOs under the umbrella of C</w:t>
      </w:r>
      <w:r w:rsidR="00E31CEE">
        <w:rPr>
          <w:sz w:val="22"/>
          <w:szCs w:val="22"/>
        </w:rPr>
        <w:t>ARE</w:t>
      </w:r>
      <w:r w:rsidR="00D46D09" w:rsidRPr="00627002">
        <w:rPr>
          <w:sz w:val="22"/>
          <w:szCs w:val="22"/>
        </w:rPr>
        <w:t xml:space="preserve">. They used the Braille for the blind through CBOs. There should be more work on disability in </w:t>
      </w:r>
      <w:r>
        <w:rPr>
          <w:sz w:val="22"/>
          <w:szCs w:val="22"/>
        </w:rPr>
        <w:t>Phase 3</w:t>
      </w:r>
      <w:r w:rsidR="00D46D09" w:rsidRPr="00627002">
        <w:rPr>
          <w:sz w:val="22"/>
          <w:szCs w:val="22"/>
        </w:rPr>
        <w:t xml:space="preserve"> of the </w:t>
      </w:r>
      <w:proofErr w:type="spellStart"/>
      <w:r w:rsidR="00D46D09" w:rsidRPr="00627002">
        <w:rPr>
          <w:sz w:val="22"/>
          <w:szCs w:val="22"/>
        </w:rPr>
        <w:t>program</w:t>
      </w:r>
      <w:r>
        <w:rPr>
          <w:sz w:val="22"/>
          <w:szCs w:val="22"/>
        </w:rPr>
        <w:t>me</w:t>
      </w:r>
      <w:proofErr w:type="spellEnd"/>
      <w:r>
        <w:rPr>
          <w:sz w:val="22"/>
          <w:szCs w:val="22"/>
        </w:rPr>
        <w:t>’</w:t>
      </w:r>
      <w:r w:rsidR="00D46D09" w:rsidRPr="00627002">
        <w:rPr>
          <w:sz w:val="22"/>
          <w:szCs w:val="22"/>
        </w:rPr>
        <w:t>.</w:t>
      </w:r>
      <w:r w:rsidR="006E66F5">
        <w:rPr>
          <w:rStyle w:val="FootnoteReference"/>
        </w:rPr>
        <w:footnoteReference w:id="105"/>
      </w:r>
    </w:p>
    <w:p w14:paraId="2FBBFD1F" w14:textId="33ECA417" w:rsidR="00D46D09" w:rsidRPr="00627002" w:rsidRDefault="00D2762A" w:rsidP="00627002">
      <w:pPr>
        <w:pStyle w:val="Quote"/>
        <w:rPr>
          <w:i w:val="0"/>
          <w:sz w:val="22"/>
          <w:szCs w:val="22"/>
        </w:rPr>
      </w:pPr>
      <w:r w:rsidRPr="00627002">
        <w:rPr>
          <w:sz w:val="22"/>
          <w:szCs w:val="22"/>
        </w:rPr>
        <w:t>‘</w:t>
      </w:r>
      <w:r w:rsidR="00D46D09" w:rsidRPr="00627002">
        <w:rPr>
          <w:sz w:val="22"/>
          <w:szCs w:val="22"/>
        </w:rPr>
        <w:t>I</w:t>
      </w:r>
      <w:r w:rsidR="0033774E" w:rsidRPr="00627002">
        <w:rPr>
          <w:sz w:val="22"/>
          <w:szCs w:val="22"/>
        </w:rPr>
        <w:t>n</w:t>
      </w:r>
      <w:r w:rsidR="00D46D09" w:rsidRPr="00627002">
        <w:rPr>
          <w:sz w:val="22"/>
          <w:szCs w:val="22"/>
        </w:rPr>
        <w:t xml:space="preserve">clusion of people living with disability should be integrated in the call for proposal as </w:t>
      </w:r>
      <w:r w:rsidR="0033774E" w:rsidRPr="00627002">
        <w:rPr>
          <w:sz w:val="22"/>
          <w:szCs w:val="22"/>
        </w:rPr>
        <w:t>a criterion</w:t>
      </w:r>
      <w:r w:rsidR="00D46D09" w:rsidRPr="00627002">
        <w:rPr>
          <w:sz w:val="22"/>
          <w:szCs w:val="22"/>
        </w:rPr>
        <w:t xml:space="preserve"> for accepted </w:t>
      </w:r>
      <w:proofErr w:type="gramStart"/>
      <w:r w:rsidR="00D46D09" w:rsidRPr="00627002">
        <w:rPr>
          <w:sz w:val="22"/>
          <w:szCs w:val="22"/>
        </w:rPr>
        <w:t>applications</w:t>
      </w:r>
      <w:r>
        <w:rPr>
          <w:sz w:val="22"/>
          <w:szCs w:val="22"/>
        </w:rPr>
        <w:t>’</w:t>
      </w:r>
      <w:proofErr w:type="gramEnd"/>
      <w:r w:rsidR="00530835" w:rsidRPr="00627002">
        <w:rPr>
          <w:sz w:val="22"/>
          <w:szCs w:val="22"/>
        </w:rPr>
        <w:t>.</w:t>
      </w:r>
      <w:r w:rsidR="00D46D09" w:rsidRPr="00627002">
        <w:rPr>
          <w:sz w:val="22"/>
          <w:szCs w:val="22"/>
        </w:rPr>
        <w:t xml:space="preserve"> </w:t>
      </w:r>
      <w:r w:rsidR="006E66F5">
        <w:rPr>
          <w:rStyle w:val="FootnoteReference"/>
        </w:rPr>
        <w:footnoteReference w:id="106"/>
      </w:r>
    </w:p>
    <w:p w14:paraId="551DD916" w14:textId="641A3F6C" w:rsidR="00335D9E" w:rsidRPr="003A4366" w:rsidRDefault="001A767F" w:rsidP="00627002">
      <w:pPr>
        <w:pStyle w:val="ItadNormalText"/>
      </w:pPr>
      <w:r w:rsidRPr="003A4366">
        <w:t>O</w:t>
      </w:r>
      <w:r w:rsidR="004914F0" w:rsidRPr="003A4366">
        <w:t>n the other hand, t</w:t>
      </w:r>
      <w:r w:rsidR="00DA6357" w:rsidRPr="003A4366">
        <w:t>he adaptation to COVID</w:t>
      </w:r>
      <w:r w:rsidR="00530835">
        <w:t>-</w:t>
      </w:r>
      <w:r w:rsidR="00DA6357" w:rsidRPr="003A4366">
        <w:t>19 through dig</w:t>
      </w:r>
      <w:r w:rsidR="009525B2" w:rsidRPr="003A4366">
        <w:t>itali</w:t>
      </w:r>
      <w:r w:rsidR="00530835">
        <w:t>s</w:t>
      </w:r>
      <w:r w:rsidR="009525B2" w:rsidRPr="003A4366">
        <w:t>ed</w:t>
      </w:r>
      <w:r w:rsidR="00DA6357" w:rsidRPr="003A4366">
        <w:t xml:space="preserve"> activities had </w:t>
      </w:r>
      <w:r w:rsidR="009525B2" w:rsidRPr="003A4366">
        <w:t>cause</w:t>
      </w:r>
      <w:r w:rsidR="004914F0" w:rsidRPr="003A4366">
        <w:t>d</w:t>
      </w:r>
      <w:r w:rsidR="009525B2" w:rsidRPr="003A4366">
        <w:t xml:space="preserve"> some unintended </w:t>
      </w:r>
      <w:r w:rsidR="00E54D6F" w:rsidRPr="003A4366">
        <w:t xml:space="preserve">consequences related to </w:t>
      </w:r>
      <w:r w:rsidR="00D2762A">
        <w:t xml:space="preserve">the </w:t>
      </w:r>
      <w:r w:rsidR="00E54D6F" w:rsidRPr="003A4366">
        <w:t xml:space="preserve">exclusion of beneficiaries </w:t>
      </w:r>
      <w:r w:rsidR="00530835">
        <w:t>who had</w:t>
      </w:r>
      <w:r w:rsidR="00E54D6F" w:rsidRPr="003A4366">
        <w:t xml:space="preserve"> no capacity to </w:t>
      </w:r>
      <w:r w:rsidR="004914F0" w:rsidRPr="003A4366">
        <w:t xml:space="preserve">access </w:t>
      </w:r>
      <w:r w:rsidR="00E54D6F" w:rsidRPr="003A4366">
        <w:t>online platforms. T</w:t>
      </w:r>
      <w:r w:rsidR="007F059C">
        <w:t xml:space="preserve">o the degree possible, the CBOs such as El Shabab sought to mitigate this by using a combination of online activities as well as </w:t>
      </w:r>
      <w:r w:rsidR="00E54D6F" w:rsidRPr="003A4366">
        <w:t>face</w:t>
      </w:r>
      <w:r w:rsidR="00530835">
        <w:t>-</w:t>
      </w:r>
      <w:r w:rsidR="00E54D6F" w:rsidRPr="003A4366">
        <w:t>to</w:t>
      </w:r>
      <w:r w:rsidR="00530835">
        <w:t>-</w:t>
      </w:r>
      <w:r w:rsidR="00E54D6F" w:rsidRPr="003A4366">
        <w:t>face</w:t>
      </w:r>
      <w:r w:rsidR="007F059C">
        <w:t xml:space="preserve"> engagement with beneficiaries to the degree that this was possible within the limitations of COVID-19 </w:t>
      </w:r>
      <w:proofErr w:type="gramStart"/>
      <w:r w:rsidR="007F059C">
        <w:t>restrictions</w:t>
      </w:r>
      <w:r w:rsidR="00E54D6F" w:rsidRPr="003A4366">
        <w:t xml:space="preserve"> </w:t>
      </w:r>
      <w:r w:rsidR="00335D9E" w:rsidRPr="003A4366">
        <w:t>.</w:t>
      </w:r>
      <w:proofErr w:type="gramEnd"/>
      <w:r w:rsidR="00335D9E" w:rsidRPr="00627002">
        <w:rPr>
          <w:vertAlign w:val="superscript"/>
        </w:rPr>
        <w:footnoteReference w:id="107"/>
      </w:r>
    </w:p>
    <w:p w14:paraId="62658CD3" w14:textId="77777777" w:rsidR="005E4407" w:rsidRPr="003A4366" w:rsidRDefault="00EA57D7" w:rsidP="00627002">
      <w:pPr>
        <w:pStyle w:val="ItadH1"/>
      </w:pPr>
      <w:bookmarkStart w:id="35" w:name="_Toc98343553"/>
      <w:bookmarkEnd w:id="26"/>
      <w:bookmarkEnd w:id="27"/>
      <w:r w:rsidRPr="003A4366">
        <w:t>V: Sustainability</w:t>
      </w:r>
      <w:bookmarkEnd w:id="35"/>
    </w:p>
    <w:p w14:paraId="000000C5" w14:textId="16687687" w:rsidR="0055312E" w:rsidRPr="00A54D2A" w:rsidRDefault="005E4407" w:rsidP="00627002">
      <w:pPr>
        <w:pStyle w:val="ItadNormalText"/>
      </w:pPr>
      <w:r w:rsidRPr="00A54D2A">
        <w:t>Sustainability ingredients are substantively</w:t>
      </w:r>
      <w:r w:rsidR="001A767F" w:rsidRPr="00A54D2A">
        <w:t xml:space="preserve"> incorporated in the buy</w:t>
      </w:r>
      <w:r w:rsidR="00191CA6">
        <w:t>-</w:t>
      </w:r>
      <w:r w:rsidR="001A767F" w:rsidRPr="00A54D2A">
        <w:t>in</w:t>
      </w:r>
      <w:r w:rsidRPr="00A54D2A">
        <w:t xml:space="preserve"> of NCW and </w:t>
      </w:r>
      <w:proofErr w:type="spellStart"/>
      <w:r w:rsidRPr="00A54D2A">
        <w:t>MoY</w:t>
      </w:r>
      <w:r w:rsidR="00FF06C0">
        <w:t>S</w:t>
      </w:r>
      <w:proofErr w:type="spellEnd"/>
      <w:r w:rsidRPr="00A54D2A">
        <w:t xml:space="preserve"> to</w:t>
      </w:r>
      <w:r w:rsidR="00191CA6">
        <w:t xml:space="preserve"> the</w:t>
      </w:r>
      <w:r w:rsidRPr="00A54D2A">
        <w:t xml:space="preserve"> men</w:t>
      </w:r>
      <w:r w:rsidR="00191CA6">
        <w:t>’s</w:t>
      </w:r>
      <w:r w:rsidRPr="00A54D2A">
        <w:t xml:space="preserve"> engageme</w:t>
      </w:r>
      <w:r w:rsidR="00A54D2A" w:rsidRPr="00A54D2A">
        <w:t>nt approach as well</w:t>
      </w:r>
      <w:r w:rsidR="00191CA6">
        <w:t xml:space="preserve"> as</w:t>
      </w:r>
      <w:r w:rsidR="00A54D2A" w:rsidRPr="00A54D2A">
        <w:t xml:space="preserve"> transforming </w:t>
      </w:r>
      <w:r w:rsidR="001A767F" w:rsidRPr="00A54D2A">
        <w:t>training manuals into</w:t>
      </w:r>
      <w:r w:rsidRPr="00A54D2A">
        <w:t xml:space="preserve"> program</w:t>
      </w:r>
      <w:r w:rsidR="00191CA6">
        <w:t>me</w:t>
      </w:r>
      <w:r w:rsidRPr="00A54D2A">
        <w:t xml:space="preserve">s. </w:t>
      </w:r>
      <w:r w:rsidR="001A767F" w:rsidRPr="00A54D2A">
        <w:t>Sustainability</w:t>
      </w:r>
      <w:r w:rsidRPr="00A54D2A">
        <w:t xml:space="preserve"> is being guaranteed through in</w:t>
      </w:r>
      <w:r w:rsidR="00191CA6">
        <w:t>-</w:t>
      </w:r>
      <w:r w:rsidRPr="00A54D2A">
        <w:t>house cap</w:t>
      </w:r>
      <w:r w:rsidR="00A54D2A" w:rsidRPr="00A54D2A">
        <w:t>acities at national level.</w:t>
      </w:r>
    </w:p>
    <w:p w14:paraId="000000C6" w14:textId="4EF91070" w:rsidR="0055312E" w:rsidRPr="00A54D2A" w:rsidRDefault="00EA57D7" w:rsidP="00627002">
      <w:pPr>
        <w:pStyle w:val="ItadH2"/>
        <w:rPr>
          <w:lang w:val="en-GB"/>
        </w:rPr>
      </w:pPr>
      <w:bookmarkStart w:id="36" w:name="_Toc98343554"/>
      <w:r w:rsidRPr="00A54D2A">
        <w:rPr>
          <w:lang w:val="en-GB"/>
        </w:rPr>
        <w:t>EQ 8. What are the indications that MWGE’s interventions and approaches will be sustained?</w:t>
      </w:r>
      <w:bookmarkEnd w:id="36"/>
    </w:p>
    <w:p w14:paraId="49B1D983" w14:textId="77777777" w:rsidR="00F60E83" w:rsidRDefault="00F60E83" w:rsidP="00627002">
      <w:pPr>
        <w:pStyle w:val="ItadNormalText"/>
        <w:rPr>
          <w:b/>
          <w:color w:val="ED7230"/>
        </w:rPr>
      </w:pPr>
    </w:p>
    <w:p w14:paraId="3404743F" w14:textId="49807F45" w:rsidR="00572E6C" w:rsidRPr="00627002" w:rsidRDefault="00572E6C" w:rsidP="00627002">
      <w:pPr>
        <w:pStyle w:val="ItadNormalText"/>
        <w:rPr>
          <w:b/>
        </w:rPr>
      </w:pPr>
      <w:r w:rsidRPr="00627002">
        <w:rPr>
          <w:b/>
          <w:color w:val="ED7230"/>
        </w:rPr>
        <w:t xml:space="preserve">Finding </w:t>
      </w:r>
      <w:r w:rsidR="00D92B6D">
        <w:rPr>
          <w:b/>
          <w:bCs/>
          <w:color w:val="ED7230"/>
        </w:rPr>
        <w:t>8.1</w:t>
      </w:r>
      <w:r w:rsidRPr="00627002">
        <w:rPr>
          <w:b/>
          <w:color w:val="ED7230"/>
        </w:rPr>
        <w:t xml:space="preserve">: </w:t>
      </w:r>
      <w:r w:rsidRPr="00627002">
        <w:rPr>
          <w:b/>
        </w:rPr>
        <w:t xml:space="preserve">Prospects for sustainability of the MWGE </w:t>
      </w:r>
      <w:r w:rsidR="00191CA6">
        <w:rPr>
          <w:b/>
          <w:bCs/>
        </w:rPr>
        <w:t>p</w:t>
      </w:r>
      <w:r w:rsidRPr="00627002">
        <w:rPr>
          <w:b/>
          <w:bCs/>
        </w:rPr>
        <w:t>rogramme</w:t>
      </w:r>
      <w:r w:rsidRPr="00627002">
        <w:rPr>
          <w:b/>
        </w:rPr>
        <w:t xml:space="preserve"> were built around the </w:t>
      </w:r>
      <w:r w:rsidR="008C51FD" w:rsidRPr="00627002">
        <w:rPr>
          <w:b/>
        </w:rPr>
        <w:t xml:space="preserve">strong partnership, </w:t>
      </w:r>
      <w:proofErr w:type="gramStart"/>
      <w:r w:rsidR="008C51FD" w:rsidRPr="00627002">
        <w:rPr>
          <w:b/>
        </w:rPr>
        <w:t>ownership</w:t>
      </w:r>
      <w:proofErr w:type="gramEnd"/>
      <w:r w:rsidR="008C51FD" w:rsidRPr="00627002">
        <w:rPr>
          <w:b/>
        </w:rPr>
        <w:t xml:space="preserve"> and in</w:t>
      </w:r>
      <w:r w:rsidR="00191CA6">
        <w:rPr>
          <w:b/>
          <w:bCs/>
        </w:rPr>
        <w:t>-</w:t>
      </w:r>
      <w:r w:rsidR="008C51FD" w:rsidRPr="00627002">
        <w:rPr>
          <w:b/>
          <w:bCs/>
        </w:rPr>
        <w:t>house</w:t>
      </w:r>
      <w:r w:rsidR="008C51FD" w:rsidRPr="00627002">
        <w:rPr>
          <w:b/>
        </w:rPr>
        <w:t xml:space="preserve"> capacities within</w:t>
      </w:r>
      <w:r w:rsidRPr="00627002">
        <w:rPr>
          <w:b/>
        </w:rPr>
        <w:t xml:space="preserve"> NCW and </w:t>
      </w:r>
      <w:proofErr w:type="spellStart"/>
      <w:r w:rsidRPr="00627002">
        <w:rPr>
          <w:b/>
          <w:bCs/>
        </w:rPr>
        <w:t>M</w:t>
      </w:r>
      <w:r w:rsidR="00191CA6">
        <w:rPr>
          <w:b/>
          <w:bCs/>
        </w:rPr>
        <w:t>o</w:t>
      </w:r>
      <w:r w:rsidRPr="00627002">
        <w:rPr>
          <w:b/>
          <w:bCs/>
        </w:rPr>
        <w:t>Y</w:t>
      </w:r>
      <w:r w:rsidR="00544F6F">
        <w:rPr>
          <w:b/>
          <w:bCs/>
        </w:rPr>
        <w:t>S</w:t>
      </w:r>
      <w:proofErr w:type="spellEnd"/>
      <w:r w:rsidRPr="00627002">
        <w:rPr>
          <w:b/>
          <w:bCs/>
        </w:rPr>
        <w:t>.</w:t>
      </w:r>
      <w:r w:rsidRPr="00627002">
        <w:rPr>
          <w:b/>
        </w:rPr>
        <w:t xml:space="preserve"> NCW endorsed BIAM and GTP within its programmes. However, the Parenting and Youth Advocacy programmes were still at pilot stages and not yet fully integrated.</w:t>
      </w:r>
    </w:p>
    <w:p w14:paraId="4C69747F" w14:textId="6C0E0809" w:rsidR="00572E6C" w:rsidRPr="003A4366" w:rsidRDefault="00572E6C" w:rsidP="003F7D34">
      <w:pPr>
        <w:pStyle w:val="ItadNormalText"/>
      </w:pPr>
      <w:r w:rsidRPr="003A4366">
        <w:t>MWGE encompassed elements that suggest high prospects for national ownership and durability, including esta</w:t>
      </w:r>
      <w:r w:rsidR="00BF4A1B" w:rsidRPr="003A4366">
        <w:t>blishing strategic partnerships</w:t>
      </w:r>
      <w:r w:rsidRPr="003A4366">
        <w:t xml:space="preserve">. Ownership and durability were especially considered within the </w:t>
      </w:r>
      <w:r w:rsidR="00191CA6">
        <w:t>p</w:t>
      </w:r>
      <w:r w:rsidRPr="003A4366">
        <w:t xml:space="preserve">rogramme’s work. </w:t>
      </w:r>
      <w:r w:rsidR="000C1FD8" w:rsidRPr="003A4366">
        <w:t>For example</w:t>
      </w:r>
      <w:r w:rsidR="00191CA6">
        <w:t>,</w:t>
      </w:r>
      <w:r w:rsidR="000C1FD8" w:rsidRPr="003A4366">
        <w:t xml:space="preserve"> </w:t>
      </w:r>
      <w:r w:rsidRPr="003A4366">
        <w:t xml:space="preserve">NCW </w:t>
      </w:r>
      <w:r w:rsidR="00C2035E">
        <w:t xml:space="preserve">partnered in the development of and </w:t>
      </w:r>
      <w:r w:rsidRPr="003A4366">
        <w:t>endorsed the BIAM campaign and trans</w:t>
      </w:r>
      <w:r w:rsidR="004B5534" w:rsidRPr="003A4366">
        <w:t>formed it into a nationally led</w:t>
      </w:r>
      <w:r w:rsidRPr="003A4366">
        <w:t xml:space="preserve"> </w:t>
      </w:r>
      <w:r w:rsidR="008C51FD" w:rsidRPr="003A4366">
        <w:t>ongoing</w:t>
      </w:r>
      <w:r w:rsidR="003A01B4" w:rsidRPr="003A4366">
        <w:t xml:space="preserve"> </w:t>
      </w:r>
      <w:r w:rsidRPr="003A4366">
        <w:t xml:space="preserve">campaign </w:t>
      </w:r>
      <w:r w:rsidR="004B5534" w:rsidRPr="003A4366">
        <w:t xml:space="preserve">using the social media and sport tournament </w:t>
      </w:r>
      <w:r w:rsidRPr="003A4366">
        <w:t>in all 27 governorates.</w:t>
      </w:r>
      <w:r w:rsidR="00D33163" w:rsidRPr="001B043D">
        <w:rPr>
          <w:rStyle w:val="FootnoteReference"/>
          <w:sz w:val="22"/>
        </w:rPr>
        <w:footnoteReference w:id="108"/>
      </w:r>
      <w:r w:rsidRPr="003A4366">
        <w:t xml:space="preserve"> The GTP </w:t>
      </w:r>
      <w:r w:rsidR="005E4407" w:rsidRPr="003A4366">
        <w:t xml:space="preserve">training manual </w:t>
      </w:r>
      <w:r w:rsidRPr="003A4366">
        <w:t>was developed</w:t>
      </w:r>
      <w:r w:rsidR="005E4407" w:rsidRPr="003A4366">
        <w:t xml:space="preserve"> into an approach and program</w:t>
      </w:r>
      <w:r w:rsidR="0026374A">
        <w:t>me</w:t>
      </w:r>
      <w:r w:rsidRPr="003A4366">
        <w:t xml:space="preserve"> </w:t>
      </w:r>
      <w:r w:rsidR="003A0F5F" w:rsidRPr="003A4366">
        <w:t xml:space="preserve">that </w:t>
      </w:r>
      <w:proofErr w:type="spellStart"/>
      <w:r w:rsidR="003A0F5F" w:rsidRPr="0068045E">
        <w:rPr>
          <w:strike/>
        </w:rPr>
        <w:t>wi</w:t>
      </w:r>
      <w:proofErr w:type="spellEnd"/>
      <w:r w:rsidR="003F7D34">
        <w:t xml:space="preserve"> is i</w:t>
      </w:r>
      <w:r w:rsidRPr="003A4366">
        <w:t>ntegra</w:t>
      </w:r>
      <w:r w:rsidR="005E4407" w:rsidRPr="003A4366">
        <w:t>ted</w:t>
      </w:r>
      <w:r w:rsidRPr="003A4366">
        <w:t xml:space="preserve"> into NCW and</w:t>
      </w:r>
      <w:r w:rsidR="00D33163">
        <w:t xml:space="preserve"> </w:t>
      </w:r>
      <w:proofErr w:type="spellStart"/>
      <w:r w:rsidR="00D33163">
        <w:t>MoY</w:t>
      </w:r>
      <w:r w:rsidR="00C2035E">
        <w:t>S</w:t>
      </w:r>
      <w:proofErr w:type="spellEnd"/>
      <w:r w:rsidRPr="003A4366">
        <w:t>.</w:t>
      </w:r>
      <w:r w:rsidR="00D33163" w:rsidRPr="001B043D">
        <w:rPr>
          <w:rStyle w:val="FootnoteReference"/>
          <w:sz w:val="22"/>
        </w:rPr>
        <w:footnoteReference w:id="109"/>
      </w:r>
      <w:r w:rsidR="003F7D34" w:rsidRPr="003F7D34">
        <w:t xml:space="preserve"> </w:t>
      </w:r>
      <w:r w:rsidR="003F7D34">
        <w:t xml:space="preserve">They launched the manual and pilot outcomes and committed to further implementation. </w:t>
      </w:r>
      <w:r w:rsidRPr="003A4366">
        <w:t xml:space="preserve"> The Youth Advocacy Toolkit that aimed for advocating for gender equality and engagement of young men was institutionali</w:t>
      </w:r>
      <w:r w:rsidR="0026374A">
        <w:t>s</w:t>
      </w:r>
      <w:r w:rsidRPr="003A4366">
        <w:t xml:space="preserve">ed in </w:t>
      </w:r>
      <w:proofErr w:type="spellStart"/>
      <w:r w:rsidRPr="003A4366">
        <w:t>MoY</w:t>
      </w:r>
      <w:r w:rsidR="00C2035E">
        <w:t>S</w:t>
      </w:r>
      <w:proofErr w:type="spellEnd"/>
      <w:r w:rsidRPr="003A4366">
        <w:t>.</w:t>
      </w:r>
      <w:r w:rsidR="00D33163" w:rsidRPr="001B043D">
        <w:rPr>
          <w:rStyle w:val="FootnoteReference"/>
          <w:sz w:val="22"/>
        </w:rPr>
        <w:footnoteReference w:id="110"/>
      </w:r>
    </w:p>
    <w:p w14:paraId="66470AD4" w14:textId="7846F017" w:rsidR="00AB79EA" w:rsidRDefault="003B5939" w:rsidP="00627002">
      <w:pPr>
        <w:pStyle w:val="ItadNormalText"/>
      </w:pPr>
      <w:r w:rsidRPr="003A4366">
        <w:t xml:space="preserve">Meanwhile, </w:t>
      </w:r>
      <w:r w:rsidR="00D2762A">
        <w:t xml:space="preserve">there is </w:t>
      </w:r>
      <w:r w:rsidRPr="003A4366">
        <w:t>in</w:t>
      </w:r>
      <w:r w:rsidR="0026374A">
        <w:t>-</w:t>
      </w:r>
      <w:r w:rsidRPr="003A4366">
        <w:t>house</w:t>
      </w:r>
      <w:r w:rsidR="00D2762A">
        <w:t xml:space="preserve"> capacity</w:t>
      </w:r>
      <w:r w:rsidRPr="003A4366">
        <w:t xml:space="preserve"> </w:t>
      </w:r>
      <w:r w:rsidR="00BB0311">
        <w:t xml:space="preserve">with NCW </w:t>
      </w:r>
      <w:r w:rsidRPr="003A4366">
        <w:t>to sustain the learning and facilitate</w:t>
      </w:r>
      <w:r w:rsidR="0026374A">
        <w:t xml:space="preserve"> the</w:t>
      </w:r>
      <w:r w:rsidRPr="003A4366">
        <w:t xml:space="preserve"> scaling of knowledge and skills. </w:t>
      </w:r>
      <w:r w:rsidR="0026374A">
        <w:t>The c</w:t>
      </w:r>
      <w:r w:rsidRPr="003A4366">
        <w:t>apacit</w:t>
      </w:r>
      <w:r w:rsidR="0026374A">
        <w:t>y</w:t>
      </w:r>
      <w:r w:rsidRPr="003A4366">
        <w:t xml:space="preserve"> to conduct a survey </w:t>
      </w:r>
      <w:r w:rsidR="0026374A">
        <w:t>such as</w:t>
      </w:r>
      <w:r w:rsidRPr="003A4366">
        <w:t xml:space="preserve"> IMAGES ha</w:t>
      </w:r>
      <w:r w:rsidR="0026374A">
        <w:t>s</w:t>
      </w:r>
      <w:r w:rsidRPr="003A4366">
        <w:t xml:space="preserve"> been secured now and</w:t>
      </w:r>
      <w:r w:rsidR="0026374A">
        <w:t xml:space="preserve"> there is a</w:t>
      </w:r>
      <w:r w:rsidRPr="003A4366">
        <w:t xml:space="preserve"> read</w:t>
      </w:r>
      <w:r w:rsidR="0026374A">
        <w:t>iness</w:t>
      </w:r>
      <w:r w:rsidRPr="003A4366">
        <w:t xml:space="preserve"> to update the research whenever there is a plan to update.</w:t>
      </w:r>
    </w:p>
    <w:p w14:paraId="6DA515D1" w14:textId="3DE6DA94" w:rsidR="00415805" w:rsidRPr="003A4366" w:rsidRDefault="003B5939" w:rsidP="00627002">
      <w:pPr>
        <w:pStyle w:val="ItadNormalText"/>
      </w:pPr>
      <w:r w:rsidRPr="003A4366">
        <w:t xml:space="preserve">NCW and </w:t>
      </w:r>
      <w:proofErr w:type="spellStart"/>
      <w:r w:rsidRPr="003A4366">
        <w:t>MoY</w:t>
      </w:r>
      <w:r w:rsidR="00C2035E">
        <w:t>S</w:t>
      </w:r>
      <w:proofErr w:type="spellEnd"/>
      <w:r w:rsidRPr="003A4366">
        <w:t xml:space="preserve"> staff who received TOT </w:t>
      </w:r>
      <w:r w:rsidR="00AB79EA">
        <w:t xml:space="preserve">on Youth Advocacy and GTP </w:t>
      </w:r>
      <w:r w:rsidRPr="003A4366">
        <w:t xml:space="preserve">are </w:t>
      </w:r>
      <w:r w:rsidR="0026374A">
        <w:t>trained</w:t>
      </w:r>
      <w:r w:rsidRPr="003A4366">
        <w:t xml:space="preserve"> and ready to integrate the work</w:t>
      </w:r>
      <w:r w:rsidRPr="00627002">
        <w:t>.</w:t>
      </w:r>
      <w:r w:rsidRPr="003A4366">
        <w:rPr>
          <w:b/>
          <w:bCs/>
          <w:color w:val="ED7D31" w:themeColor="accent2"/>
        </w:rPr>
        <w:t xml:space="preserve"> </w:t>
      </w:r>
      <w:r w:rsidR="00AB79EA">
        <w:t>The</w:t>
      </w:r>
      <w:r w:rsidR="0026374A">
        <w:t>y</w:t>
      </w:r>
      <w:r w:rsidR="00AB79EA">
        <w:t xml:space="preserve"> increased</w:t>
      </w:r>
      <w:r w:rsidR="0026374A">
        <w:t xml:space="preserve"> their</w:t>
      </w:r>
      <w:r w:rsidR="00415805" w:rsidRPr="003A4366">
        <w:t xml:space="preserve"> knowledge and understanding of the status quo of</w:t>
      </w:r>
      <w:r w:rsidR="00AB79EA">
        <w:t xml:space="preserve"> men and women in Egypt, learning about</w:t>
      </w:r>
      <w:r w:rsidR="00415805" w:rsidRPr="003A4366">
        <w:t xml:space="preserve"> the different types of violence and psyc</w:t>
      </w:r>
      <w:r w:rsidR="00AB79EA">
        <w:t xml:space="preserve">hological violence </w:t>
      </w:r>
      <w:r w:rsidR="0026374A">
        <w:t>has enabled them</w:t>
      </w:r>
      <w:r w:rsidR="00AB79EA">
        <w:t xml:space="preserve"> </w:t>
      </w:r>
      <w:r w:rsidR="00415805" w:rsidRPr="003A4366">
        <w:t>to play an increased role</w:t>
      </w:r>
      <w:r w:rsidR="0026374A">
        <w:t xml:space="preserve"> in</w:t>
      </w:r>
      <w:r w:rsidR="00415805" w:rsidRPr="003A4366">
        <w:t xml:space="preserve"> their </w:t>
      </w:r>
      <w:r w:rsidR="00AB79EA">
        <w:t xml:space="preserve">institutions, </w:t>
      </w:r>
      <w:proofErr w:type="gramStart"/>
      <w:r w:rsidR="00415805" w:rsidRPr="003A4366">
        <w:t>families</w:t>
      </w:r>
      <w:proofErr w:type="gramEnd"/>
      <w:r w:rsidR="00415805" w:rsidRPr="003A4366">
        <w:t xml:space="preserve"> and communities.</w:t>
      </w:r>
      <w:r w:rsidR="00473080">
        <w:t xml:space="preserve"> </w:t>
      </w:r>
      <w:r w:rsidR="00473080" w:rsidRPr="00473080">
        <w:t xml:space="preserve">NCW is working now on integrating </w:t>
      </w:r>
      <w:r w:rsidR="00473080">
        <w:t xml:space="preserve">the parenting and youth </w:t>
      </w:r>
      <w:r w:rsidR="00F87F05">
        <w:t>advocacy</w:t>
      </w:r>
      <w:r w:rsidR="00473080">
        <w:t xml:space="preserve"> programmes and are in</w:t>
      </w:r>
      <w:r w:rsidR="00473080" w:rsidRPr="00473080">
        <w:t xml:space="preserve"> negotiation</w:t>
      </w:r>
      <w:r w:rsidR="00473080">
        <w:t>s</w:t>
      </w:r>
      <w:r w:rsidR="00473080" w:rsidRPr="00473080">
        <w:t xml:space="preserve"> to institutionalize the advocacy tool kit</w:t>
      </w:r>
      <w:r w:rsidR="00473080">
        <w:t>.</w:t>
      </w:r>
    </w:p>
    <w:p w14:paraId="5B5A42BB" w14:textId="77777777" w:rsidR="00F60E83" w:rsidRDefault="00F60E83" w:rsidP="00627002">
      <w:pPr>
        <w:pStyle w:val="ItadNormalText"/>
        <w:rPr>
          <w:b/>
          <w:color w:val="ED7230"/>
        </w:rPr>
      </w:pPr>
    </w:p>
    <w:p w14:paraId="17A86D78" w14:textId="46F26004" w:rsidR="00572E6C" w:rsidRPr="00627002" w:rsidRDefault="00572E6C" w:rsidP="00627002">
      <w:pPr>
        <w:pStyle w:val="ItadNormalText"/>
        <w:rPr>
          <w:b/>
          <w:color w:val="ED7D31" w:themeColor="accent2"/>
        </w:rPr>
      </w:pPr>
      <w:r w:rsidRPr="00627002">
        <w:rPr>
          <w:b/>
          <w:color w:val="ED7230"/>
        </w:rPr>
        <w:t xml:space="preserve">Finding </w:t>
      </w:r>
      <w:r w:rsidR="00D92B6D">
        <w:rPr>
          <w:b/>
          <w:bCs/>
          <w:color w:val="ED7230"/>
        </w:rPr>
        <w:t>8.2</w:t>
      </w:r>
      <w:r w:rsidRPr="00627002">
        <w:rPr>
          <w:b/>
          <w:color w:val="ED7230"/>
        </w:rPr>
        <w:t xml:space="preserve">: </w:t>
      </w:r>
      <w:r w:rsidRPr="00627002">
        <w:rPr>
          <w:b/>
        </w:rPr>
        <w:t xml:space="preserve">MWGE built </w:t>
      </w:r>
      <w:r w:rsidR="00421AF7" w:rsidRPr="00627002">
        <w:rPr>
          <w:b/>
          <w:bCs/>
        </w:rPr>
        <w:t>organi</w:t>
      </w:r>
      <w:r w:rsidR="0026374A" w:rsidRPr="00627002">
        <w:rPr>
          <w:b/>
          <w:bCs/>
        </w:rPr>
        <w:t>s</w:t>
      </w:r>
      <w:r w:rsidR="00421AF7" w:rsidRPr="00627002">
        <w:rPr>
          <w:b/>
          <w:bCs/>
        </w:rPr>
        <w:t>ational</w:t>
      </w:r>
      <w:r w:rsidR="00421AF7" w:rsidRPr="00627002">
        <w:rPr>
          <w:b/>
        </w:rPr>
        <w:t xml:space="preserve"> </w:t>
      </w:r>
      <w:r w:rsidRPr="00627002">
        <w:rPr>
          <w:b/>
        </w:rPr>
        <w:t xml:space="preserve">capacities </w:t>
      </w:r>
      <w:r w:rsidR="00415805" w:rsidRPr="00627002">
        <w:rPr>
          <w:b/>
        </w:rPr>
        <w:t>of</w:t>
      </w:r>
      <w:r w:rsidRPr="00627002">
        <w:rPr>
          <w:b/>
        </w:rPr>
        <w:t xml:space="preserve"> CBOs </w:t>
      </w:r>
      <w:r w:rsidR="001D1A9A" w:rsidRPr="00627002">
        <w:rPr>
          <w:b/>
        </w:rPr>
        <w:t>that integrated</w:t>
      </w:r>
      <w:r w:rsidRPr="00627002">
        <w:rPr>
          <w:b/>
        </w:rPr>
        <w:t xml:space="preserve"> approaches of men</w:t>
      </w:r>
      <w:r w:rsidR="0026374A" w:rsidRPr="00627002">
        <w:rPr>
          <w:b/>
        </w:rPr>
        <w:t>’s</w:t>
      </w:r>
      <w:r w:rsidRPr="00627002">
        <w:rPr>
          <w:b/>
        </w:rPr>
        <w:t xml:space="preserve"> engagement and parenting.</w:t>
      </w:r>
    </w:p>
    <w:p w14:paraId="41E2CC57" w14:textId="19EAF904" w:rsidR="00572E6C" w:rsidRPr="003A4366" w:rsidRDefault="00572E6C" w:rsidP="00627002">
      <w:pPr>
        <w:pStyle w:val="ItadNormalText"/>
      </w:pPr>
      <w:r w:rsidRPr="003A4366">
        <w:t xml:space="preserve">The </w:t>
      </w:r>
      <w:r w:rsidR="0026374A">
        <w:t>p</w:t>
      </w:r>
      <w:r w:rsidRPr="003A4366">
        <w:t>rogramme built individual and organi</w:t>
      </w:r>
      <w:r w:rsidR="0026374A">
        <w:t>s</w:t>
      </w:r>
      <w:r w:rsidRPr="003A4366">
        <w:t>ational capacities of CBOs and youth networks. The umbrella NGO provided mentoring and encourag</w:t>
      </w:r>
      <w:r w:rsidR="0026374A">
        <w:t>ed</w:t>
      </w:r>
      <w:r w:rsidRPr="003A4366">
        <w:t xml:space="preserve"> peer</w:t>
      </w:r>
      <w:r w:rsidR="0026374A">
        <w:t>-</w:t>
      </w:r>
      <w:r w:rsidRPr="003A4366">
        <w:t>to</w:t>
      </w:r>
      <w:r w:rsidR="0026374A">
        <w:t>-</w:t>
      </w:r>
      <w:r w:rsidRPr="003A4366">
        <w:t>peer learning, sharing of experiences, and networking among the CBOs</w:t>
      </w:r>
      <w:r w:rsidR="0026374A">
        <w:t>.</w:t>
      </w:r>
      <w:r w:rsidRPr="003A4366">
        <w:rPr>
          <w:rStyle w:val="FootnoteReference"/>
          <w:sz w:val="22"/>
          <w:szCs w:val="22"/>
        </w:rPr>
        <w:footnoteReference w:id="111"/>
      </w:r>
      <w:r w:rsidRPr="003A4366">
        <w:t xml:space="preserve"> </w:t>
      </w:r>
      <w:r w:rsidR="00D2762A">
        <w:t>T</w:t>
      </w:r>
      <w:r w:rsidRPr="003A4366">
        <w:t>he organi</w:t>
      </w:r>
      <w:r w:rsidR="0026374A">
        <w:t>s</w:t>
      </w:r>
      <w:r w:rsidRPr="003A4366">
        <w:t>ational and governance capacities of the CBOs improved</w:t>
      </w:r>
      <w:r w:rsidR="0026374A">
        <w:t xml:space="preserve">, so that at the end of </w:t>
      </w:r>
      <w:r w:rsidR="001D1A9A">
        <w:t xml:space="preserve">the programme </w:t>
      </w:r>
      <w:r w:rsidR="0026374A">
        <w:t>they had</w:t>
      </w:r>
      <w:r w:rsidR="001D1A9A">
        <w:t xml:space="preserve"> not only institutional capacities but also trained human resources </w:t>
      </w:r>
      <w:r w:rsidR="0026374A">
        <w:t>who</w:t>
      </w:r>
      <w:r w:rsidR="001D1A9A">
        <w:t xml:space="preserve"> are still working for the CBOs in other gender program</w:t>
      </w:r>
      <w:r w:rsidR="0026374A">
        <w:t>me</w:t>
      </w:r>
      <w:r w:rsidR="001D1A9A">
        <w:t>s</w:t>
      </w:r>
      <w:r w:rsidR="0026374A">
        <w:t>,</w:t>
      </w:r>
      <w:r w:rsidR="001D1A9A">
        <w:t xml:space="preserve"> along with a wide range of knowledge products that are being used by the CBO</w:t>
      </w:r>
      <w:r w:rsidR="00877ABF">
        <w:t xml:space="preserve">s in other </w:t>
      </w:r>
      <w:r w:rsidR="002B401B">
        <w:t>on</w:t>
      </w:r>
      <w:r w:rsidR="00877ABF">
        <w:t>going projects.</w:t>
      </w:r>
      <w:r w:rsidR="00877ABF" w:rsidRPr="001B043D">
        <w:rPr>
          <w:rStyle w:val="FootnoteReference"/>
          <w:sz w:val="22"/>
        </w:rPr>
        <w:footnoteReference w:id="112"/>
      </w:r>
      <w:r w:rsidR="00395341">
        <w:t xml:space="preserve"> </w:t>
      </w:r>
    </w:p>
    <w:p w14:paraId="2869E7ED" w14:textId="77777777" w:rsidR="00F60E83" w:rsidRDefault="00F60E83" w:rsidP="00627002">
      <w:pPr>
        <w:pStyle w:val="ItadNormalText"/>
        <w:rPr>
          <w:b/>
          <w:color w:val="588B46"/>
        </w:rPr>
      </w:pPr>
    </w:p>
    <w:p w14:paraId="723655B9" w14:textId="30BEF280" w:rsidR="00B04F50" w:rsidRPr="00627002" w:rsidRDefault="009166A9" w:rsidP="00627002">
      <w:pPr>
        <w:pStyle w:val="ItadNormalText"/>
        <w:rPr>
          <w:b/>
        </w:rPr>
      </w:pPr>
      <w:r w:rsidRPr="00627002">
        <w:rPr>
          <w:b/>
          <w:color w:val="588B46"/>
        </w:rPr>
        <w:t xml:space="preserve">Finding </w:t>
      </w:r>
      <w:r w:rsidR="00D92B6D">
        <w:rPr>
          <w:b/>
          <w:bCs/>
          <w:color w:val="588B46"/>
        </w:rPr>
        <w:t>8.3</w:t>
      </w:r>
      <w:r w:rsidRPr="00627002">
        <w:rPr>
          <w:b/>
          <w:bCs/>
          <w:color w:val="588B46"/>
        </w:rPr>
        <w:t xml:space="preserve">: </w:t>
      </w:r>
      <w:r w:rsidR="0026374A" w:rsidRPr="00627002">
        <w:rPr>
          <w:b/>
          <w:bCs/>
        </w:rPr>
        <w:t>B</w:t>
      </w:r>
      <w:r w:rsidR="008C51FD" w:rsidRPr="00627002">
        <w:rPr>
          <w:b/>
          <w:bCs/>
        </w:rPr>
        <w:t>ringing</w:t>
      </w:r>
      <w:r w:rsidR="008C51FD" w:rsidRPr="00627002">
        <w:rPr>
          <w:b/>
        </w:rPr>
        <w:t xml:space="preserve"> a change </w:t>
      </w:r>
      <w:r w:rsidR="0026374A" w:rsidRPr="00627002">
        <w:rPr>
          <w:b/>
          <w:bCs/>
        </w:rPr>
        <w:t>to</w:t>
      </w:r>
      <w:r w:rsidR="008C51FD" w:rsidRPr="00627002">
        <w:rPr>
          <w:b/>
        </w:rPr>
        <w:t xml:space="preserve"> social norms through local </w:t>
      </w:r>
      <w:r w:rsidR="00B04F50" w:rsidRPr="00627002">
        <w:rPr>
          <w:b/>
        </w:rPr>
        <w:t>initiatives proved to be effective</w:t>
      </w:r>
      <w:r w:rsidR="0026374A" w:rsidRPr="00627002">
        <w:rPr>
          <w:b/>
        </w:rPr>
        <w:t>,</w:t>
      </w:r>
      <w:r w:rsidR="00B04F50" w:rsidRPr="00627002">
        <w:rPr>
          <w:b/>
        </w:rPr>
        <w:t xml:space="preserve"> but being a short</w:t>
      </w:r>
      <w:r w:rsidR="0026374A">
        <w:rPr>
          <w:b/>
          <w:bCs/>
        </w:rPr>
        <w:t>-</w:t>
      </w:r>
      <w:r w:rsidR="00B04F50" w:rsidRPr="00627002">
        <w:rPr>
          <w:b/>
        </w:rPr>
        <w:t xml:space="preserve">term </w:t>
      </w:r>
      <w:r w:rsidR="00B04F50" w:rsidRPr="00627002">
        <w:rPr>
          <w:b/>
          <w:bCs/>
        </w:rPr>
        <w:t>programm</w:t>
      </w:r>
      <w:r w:rsidR="0026374A" w:rsidRPr="00627002">
        <w:rPr>
          <w:b/>
          <w:bCs/>
        </w:rPr>
        <w:t>e</w:t>
      </w:r>
      <w:r w:rsidR="00B04F50" w:rsidRPr="00627002">
        <w:rPr>
          <w:b/>
          <w:bCs/>
        </w:rPr>
        <w:t xml:space="preserve"> </w:t>
      </w:r>
      <w:r w:rsidR="00D2762A">
        <w:rPr>
          <w:b/>
          <w:bCs/>
        </w:rPr>
        <w:t>means</w:t>
      </w:r>
      <w:r w:rsidR="00B04F50" w:rsidRPr="00627002">
        <w:rPr>
          <w:b/>
        </w:rPr>
        <w:t xml:space="preserve"> sustainability</w:t>
      </w:r>
      <w:r w:rsidR="00D2762A">
        <w:rPr>
          <w:b/>
          <w:bCs/>
        </w:rPr>
        <w:t xml:space="preserve"> is at risk</w:t>
      </w:r>
      <w:r w:rsidR="0026374A" w:rsidRPr="00627002">
        <w:rPr>
          <w:b/>
        </w:rPr>
        <w:t>.</w:t>
      </w:r>
    </w:p>
    <w:p w14:paraId="2B6F656C" w14:textId="61FC0C69" w:rsidR="006C24A6" w:rsidRPr="003A4366" w:rsidRDefault="00B04F50" w:rsidP="00627002">
      <w:pPr>
        <w:pStyle w:val="ItadNormalText"/>
      </w:pPr>
      <w:r w:rsidRPr="003A4366">
        <w:t>The local initiatives</w:t>
      </w:r>
      <w:r w:rsidR="0026374A">
        <w:t>,</w:t>
      </w:r>
      <w:r w:rsidRPr="003A4366">
        <w:t xml:space="preserve"> includ</w:t>
      </w:r>
      <w:r w:rsidR="0026374A">
        <w:t>ing</w:t>
      </w:r>
      <w:r w:rsidRPr="003A4366">
        <w:t xml:space="preserve"> training</w:t>
      </w:r>
      <w:r w:rsidR="0026374A">
        <w:t>,</w:t>
      </w:r>
      <w:r w:rsidRPr="003A4366">
        <w:t xml:space="preserve"> rollout</w:t>
      </w:r>
      <w:r w:rsidR="0026374A">
        <w:t xml:space="preserve"> of</w:t>
      </w:r>
      <w:r w:rsidRPr="003A4366">
        <w:t xml:space="preserve"> the learning to direct beneficiaries peer</w:t>
      </w:r>
      <w:r w:rsidR="0026374A">
        <w:t>-</w:t>
      </w:r>
      <w:r w:rsidRPr="003A4366">
        <w:t>to</w:t>
      </w:r>
      <w:r w:rsidR="0026374A">
        <w:t>-</w:t>
      </w:r>
      <w:r w:rsidRPr="003A4366">
        <w:t>peer</w:t>
      </w:r>
      <w:r w:rsidR="0026374A">
        <w:t>, and</w:t>
      </w:r>
      <w:r w:rsidRPr="003A4366">
        <w:t xml:space="preserve"> awareness</w:t>
      </w:r>
      <w:r w:rsidR="0026374A">
        <w:t>-</w:t>
      </w:r>
      <w:r w:rsidRPr="003A4366">
        <w:t>raising activities</w:t>
      </w:r>
      <w:r w:rsidR="00D2762A">
        <w:t>,</w:t>
      </w:r>
      <w:r w:rsidRPr="003A4366">
        <w:t xml:space="preserve"> were carried out within the time frame of six months in Phase I and eight months in Phase II</w:t>
      </w:r>
      <w:r w:rsidR="00784F76" w:rsidRPr="003A4366">
        <w:t>. T</w:t>
      </w:r>
      <w:r w:rsidRPr="003A4366">
        <w:t xml:space="preserve">he model proves to be promising and is yielding a change </w:t>
      </w:r>
      <w:r w:rsidR="00D2762A">
        <w:t>i</w:t>
      </w:r>
      <w:r w:rsidRPr="003A4366">
        <w:t>n core groups</w:t>
      </w:r>
      <w:r w:rsidR="0026374A">
        <w:t>,</w:t>
      </w:r>
      <w:r w:rsidRPr="003A4366">
        <w:t xml:space="preserve"> </w:t>
      </w:r>
      <w:r w:rsidR="00784F76" w:rsidRPr="003A4366">
        <w:t xml:space="preserve">but the fact </w:t>
      </w:r>
      <w:r w:rsidR="0026374A">
        <w:t xml:space="preserve">that the </w:t>
      </w:r>
      <w:r w:rsidR="00784F76" w:rsidRPr="003A4366">
        <w:t>programme is short</w:t>
      </w:r>
      <w:r w:rsidR="0026374A">
        <w:t>-term</w:t>
      </w:r>
      <w:r w:rsidR="00784F76" w:rsidRPr="003A4366">
        <w:t xml:space="preserve"> puts</w:t>
      </w:r>
      <w:r w:rsidR="00D2762A">
        <w:t xml:space="preserve"> at</w:t>
      </w:r>
      <w:r w:rsidR="00784F76" w:rsidRPr="003A4366">
        <w:t xml:space="preserve"> risk the ability to influence peers </w:t>
      </w:r>
      <w:r w:rsidR="0026374A">
        <w:t>similarly</w:t>
      </w:r>
      <w:r w:rsidR="00784F76" w:rsidRPr="003A4366">
        <w:t xml:space="preserve"> influencing direct beneficiaries.</w:t>
      </w:r>
      <w:r w:rsidR="00D87DED" w:rsidRPr="001B043D">
        <w:rPr>
          <w:rStyle w:val="FootnoteReference"/>
          <w:sz w:val="22"/>
        </w:rPr>
        <w:footnoteReference w:id="113"/>
      </w:r>
    </w:p>
    <w:p w14:paraId="000000D5" w14:textId="6C684754" w:rsidR="0055312E" w:rsidRPr="00BD717E" w:rsidRDefault="00EA57D7" w:rsidP="00627002">
      <w:pPr>
        <w:pStyle w:val="ItadH1"/>
      </w:pPr>
      <w:bookmarkStart w:id="37" w:name="_Toc98343555"/>
      <w:r w:rsidRPr="00BD717E">
        <w:t xml:space="preserve">VI: Evidence, </w:t>
      </w:r>
      <w:r w:rsidR="00692C1A">
        <w:t>L</w:t>
      </w:r>
      <w:r w:rsidRPr="00BD717E">
        <w:t xml:space="preserve">earning and </w:t>
      </w:r>
      <w:r w:rsidR="00692C1A">
        <w:t>K</w:t>
      </w:r>
      <w:r w:rsidRPr="00BD717E">
        <w:t xml:space="preserve">nowledge </w:t>
      </w:r>
      <w:r w:rsidR="00692C1A">
        <w:t>M</w:t>
      </w:r>
      <w:r w:rsidRPr="00BD717E">
        <w:t>anagement</w:t>
      </w:r>
      <w:bookmarkEnd w:id="37"/>
    </w:p>
    <w:p w14:paraId="000000D6" w14:textId="14657EAE" w:rsidR="0055312E" w:rsidRPr="00D87DED" w:rsidRDefault="00EA57D7" w:rsidP="00627002">
      <w:pPr>
        <w:pStyle w:val="ItadH2"/>
        <w:rPr>
          <w:lang w:val="en-GB"/>
        </w:rPr>
      </w:pPr>
      <w:bookmarkStart w:id="38" w:name="_Toc98343556"/>
      <w:r w:rsidRPr="00D87DED">
        <w:rPr>
          <w:lang w:val="en-GB"/>
        </w:rPr>
        <w:t xml:space="preserve">EQ 9. How is the programme generating, </w:t>
      </w:r>
      <w:proofErr w:type="gramStart"/>
      <w:r w:rsidRPr="00D87DED">
        <w:rPr>
          <w:lang w:val="en-GB"/>
        </w:rPr>
        <w:t>utili</w:t>
      </w:r>
      <w:r w:rsidR="0026374A">
        <w:rPr>
          <w:lang w:val="en-GB"/>
        </w:rPr>
        <w:t>s</w:t>
      </w:r>
      <w:r w:rsidRPr="00D87DED">
        <w:rPr>
          <w:lang w:val="en-GB"/>
        </w:rPr>
        <w:t>ing</w:t>
      </w:r>
      <w:proofErr w:type="gramEnd"/>
      <w:r w:rsidRPr="00D87DED">
        <w:rPr>
          <w:lang w:val="en-GB"/>
        </w:rPr>
        <w:t xml:space="preserve"> and sharing lessons and knowledge?</w:t>
      </w:r>
      <w:bookmarkEnd w:id="38"/>
    </w:p>
    <w:p w14:paraId="6A9B8F61" w14:textId="77777777" w:rsidR="00F60E83" w:rsidRDefault="00F60E83" w:rsidP="00627002">
      <w:pPr>
        <w:pStyle w:val="ItadNormalText"/>
        <w:rPr>
          <w:b/>
          <w:color w:val="588B46"/>
        </w:rPr>
      </w:pPr>
    </w:p>
    <w:p w14:paraId="050484A6" w14:textId="01F33742" w:rsidR="00DA7A1B" w:rsidRPr="00627002" w:rsidRDefault="00DA7A1B" w:rsidP="00627002">
      <w:pPr>
        <w:pStyle w:val="ItadNormalText"/>
        <w:rPr>
          <w:b/>
        </w:rPr>
      </w:pPr>
      <w:r w:rsidRPr="00627002">
        <w:rPr>
          <w:b/>
          <w:color w:val="588B46"/>
        </w:rPr>
        <w:t xml:space="preserve">Finding </w:t>
      </w:r>
      <w:r w:rsidR="00BB0311">
        <w:rPr>
          <w:b/>
          <w:bCs/>
          <w:color w:val="588B46"/>
        </w:rPr>
        <w:t>9.1</w:t>
      </w:r>
      <w:r w:rsidRPr="00627002">
        <w:rPr>
          <w:b/>
          <w:color w:val="588B46"/>
        </w:rPr>
        <w:t xml:space="preserve">: </w:t>
      </w:r>
      <w:r w:rsidRPr="00627002">
        <w:rPr>
          <w:b/>
        </w:rPr>
        <w:t>Cross-learning strategies through South</w:t>
      </w:r>
      <w:r w:rsidR="0026374A" w:rsidRPr="00627002">
        <w:rPr>
          <w:b/>
          <w:bCs/>
        </w:rPr>
        <w:t>–</w:t>
      </w:r>
      <w:r w:rsidRPr="00627002">
        <w:rPr>
          <w:b/>
        </w:rPr>
        <w:t>South exchanges and regional workshops brought exposure to other country experiences on advocacy and parenting.</w:t>
      </w:r>
    </w:p>
    <w:p w14:paraId="2BC95C61" w14:textId="424B1419" w:rsidR="00DA7A1B" w:rsidRDefault="00180BDA" w:rsidP="00627002">
      <w:pPr>
        <w:pStyle w:val="ItadNormalText"/>
      </w:pPr>
      <w:r w:rsidRPr="003A4366">
        <w:t xml:space="preserve">In </w:t>
      </w:r>
      <w:r w:rsidR="00F41869">
        <w:t>P</w:t>
      </w:r>
      <w:r w:rsidRPr="003A4366">
        <w:t xml:space="preserve">hase I, two </w:t>
      </w:r>
      <w:r w:rsidR="00DA7A1B" w:rsidRPr="003A4366">
        <w:t>South</w:t>
      </w:r>
      <w:r w:rsidR="0026374A">
        <w:t>–</w:t>
      </w:r>
      <w:r w:rsidR="00DA7A1B" w:rsidRPr="003A4366">
        <w:t>South exchange visits implemented under the MWGE programme to South Africa and Indonesia increased learning among government and NGO representatives.</w:t>
      </w:r>
      <w:r w:rsidRPr="003A4366">
        <w:t xml:space="preserve"> NCW’s learning has been focused on </w:t>
      </w:r>
      <w:r w:rsidR="00DA7A1B" w:rsidRPr="003A4366">
        <w:t>the importance of engaging men at policy level and in drafting policies, as well as engaging them in local awareness programmes.</w:t>
      </w:r>
      <w:r w:rsidRPr="003A4366">
        <w:rPr>
          <w:rStyle w:val="FootnoteReference"/>
          <w:bCs/>
          <w:sz w:val="22"/>
          <w:szCs w:val="22"/>
        </w:rPr>
        <w:footnoteReference w:id="114"/>
      </w:r>
      <w:r w:rsidR="00DA7A1B" w:rsidRPr="003A4366">
        <w:t xml:space="preserve"> NGOs reflected that they learned more about entrenching principles of men</w:t>
      </w:r>
      <w:r w:rsidR="0026374A">
        <w:t>’s</w:t>
      </w:r>
      <w:r w:rsidR="00DA7A1B" w:rsidRPr="003A4366">
        <w:t xml:space="preserve"> engagement, accountability and leading by example within target beneficiaries through awareness activities. They observed different models and community service outlets. The exposure to development solution was relevant but needs lots of adaptation. Meanwhile, </w:t>
      </w:r>
      <w:r w:rsidR="0026374A">
        <w:t>t</w:t>
      </w:r>
      <w:r w:rsidR="004250FB">
        <w:t>he South</w:t>
      </w:r>
      <w:r w:rsidR="0026374A">
        <w:t>–S</w:t>
      </w:r>
      <w:r w:rsidR="004250FB">
        <w:t xml:space="preserve">outh exchange </w:t>
      </w:r>
      <w:r w:rsidR="00DA7A1B" w:rsidRPr="003A4366">
        <w:t>was a good opportunity to network with other organi</w:t>
      </w:r>
      <w:r w:rsidR="0026374A">
        <w:t>s</w:t>
      </w:r>
      <w:r w:rsidR="00DA7A1B" w:rsidRPr="003A4366">
        <w:t>ations and resource persons.</w:t>
      </w:r>
      <w:r w:rsidR="00E775AC" w:rsidRPr="003A4366">
        <w:rPr>
          <w:rStyle w:val="FootnoteReference"/>
          <w:sz w:val="22"/>
          <w:szCs w:val="22"/>
        </w:rPr>
        <w:footnoteReference w:id="115"/>
      </w:r>
    </w:p>
    <w:p w14:paraId="3DEF402E" w14:textId="6269AFAB" w:rsidR="00376EF5" w:rsidRPr="00627002" w:rsidRDefault="00FE1125" w:rsidP="00627002">
      <w:pPr>
        <w:pStyle w:val="Quote"/>
        <w:rPr>
          <w:sz w:val="22"/>
          <w:szCs w:val="22"/>
        </w:rPr>
      </w:pPr>
      <w:r>
        <w:rPr>
          <w:sz w:val="22"/>
          <w:szCs w:val="22"/>
        </w:rPr>
        <w:t>‘</w:t>
      </w:r>
      <w:r w:rsidR="002032D3" w:rsidRPr="00627002">
        <w:rPr>
          <w:sz w:val="22"/>
          <w:szCs w:val="22"/>
        </w:rPr>
        <w:t>I</w:t>
      </w:r>
      <w:r w:rsidR="00376EF5" w:rsidRPr="00627002">
        <w:rPr>
          <w:sz w:val="22"/>
          <w:szCs w:val="22"/>
        </w:rPr>
        <w:t>n the case of the study tour to Indonesia, the political context is different. Indonesia has a free hand government that endorse decision making in a timely manner</w:t>
      </w:r>
      <w:r>
        <w:rPr>
          <w:sz w:val="22"/>
          <w:szCs w:val="22"/>
        </w:rPr>
        <w:t>,</w:t>
      </w:r>
      <w:r w:rsidR="00376EF5" w:rsidRPr="00627002">
        <w:rPr>
          <w:sz w:val="22"/>
          <w:szCs w:val="22"/>
        </w:rPr>
        <w:t xml:space="preserve"> but Egypt, as result of the several incidents that Egypt passed through, takes more time in decision making. Meanwhile, </w:t>
      </w:r>
      <w:r>
        <w:rPr>
          <w:sz w:val="22"/>
          <w:szCs w:val="22"/>
        </w:rPr>
        <w:t>t</w:t>
      </w:r>
      <w:r w:rsidR="00376EF5" w:rsidRPr="00627002">
        <w:rPr>
          <w:sz w:val="22"/>
          <w:szCs w:val="22"/>
        </w:rPr>
        <w:t>he exposure to development solution was relevant but needs lots of adaptation</w:t>
      </w:r>
      <w:proofErr w:type="gramStart"/>
      <w:r>
        <w:rPr>
          <w:sz w:val="22"/>
          <w:szCs w:val="22"/>
        </w:rPr>
        <w:t>’</w:t>
      </w:r>
      <w:r w:rsidR="00376EF5" w:rsidRPr="00627002">
        <w:rPr>
          <w:sz w:val="22"/>
          <w:szCs w:val="22"/>
        </w:rPr>
        <w:t>.</w:t>
      </w:r>
      <w:proofErr w:type="gramEnd"/>
      <w:r w:rsidR="00376EF5" w:rsidRPr="00627002">
        <w:rPr>
          <w:sz w:val="22"/>
          <w:szCs w:val="22"/>
        </w:rPr>
        <w:t xml:space="preserve"> </w:t>
      </w:r>
      <w:r w:rsidR="00493ED2">
        <w:rPr>
          <w:rStyle w:val="FootnoteReference"/>
        </w:rPr>
        <w:footnoteReference w:id="116"/>
      </w:r>
    </w:p>
    <w:p w14:paraId="5AFB16C0" w14:textId="612684AC" w:rsidR="00BD717E" w:rsidRDefault="00376EF5" w:rsidP="00180BDA">
      <w:pPr>
        <w:autoSpaceDE w:val="0"/>
        <w:autoSpaceDN w:val="0"/>
        <w:adjustRightInd w:val="0"/>
        <w:jc w:val="both"/>
        <w:rPr>
          <w:rFonts w:asciiTheme="minorHAnsi" w:hAnsiTheme="minorHAnsi"/>
          <w:sz w:val="22"/>
          <w:szCs w:val="22"/>
          <w:lang w:val="en-GB"/>
        </w:rPr>
      </w:pPr>
      <w:r>
        <w:rPr>
          <w:rFonts w:asciiTheme="minorHAnsi" w:hAnsiTheme="minorHAnsi"/>
          <w:sz w:val="22"/>
          <w:szCs w:val="22"/>
          <w:lang w:val="en-GB"/>
        </w:rPr>
        <w:t xml:space="preserve">MWGE held two </w:t>
      </w:r>
      <w:r w:rsidR="00BD717E">
        <w:rPr>
          <w:rFonts w:asciiTheme="minorHAnsi" w:hAnsiTheme="minorHAnsi"/>
          <w:sz w:val="22"/>
          <w:szCs w:val="22"/>
          <w:lang w:val="en-GB"/>
        </w:rPr>
        <w:t>regional workshop</w:t>
      </w:r>
      <w:r>
        <w:rPr>
          <w:rFonts w:asciiTheme="minorHAnsi" w:hAnsiTheme="minorHAnsi"/>
          <w:sz w:val="22"/>
          <w:szCs w:val="22"/>
          <w:lang w:val="en-GB"/>
        </w:rPr>
        <w:t>s</w:t>
      </w:r>
      <w:r w:rsidR="00A8574D">
        <w:rPr>
          <w:rFonts w:asciiTheme="minorHAnsi" w:hAnsiTheme="minorHAnsi"/>
          <w:sz w:val="22"/>
          <w:szCs w:val="22"/>
          <w:lang w:val="en-GB"/>
        </w:rPr>
        <w:t xml:space="preserve"> that involved NGOs and CBOs from all countries engaged in the program</w:t>
      </w:r>
      <w:r w:rsidR="00F41869">
        <w:rPr>
          <w:rFonts w:asciiTheme="minorHAnsi" w:hAnsiTheme="minorHAnsi"/>
          <w:sz w:val="22"/>
          <w:szCs w:val="22"/>
          <w:lang w:val="en-GB"/>
        </w:rPr>
        <w:t>me</w:t>
      </w:r>
      <w:r>
        <w:rPr>
          <w:rFonts w:asciiTheme="minorHAnsi" w:hAnsiTheme="minorHAnsi"/>
          <w:sz w:val="22"/>
          <w:szCs w:val="22"/>
          <w:lang w:val="en-GB"/>
        </w:rPr>
        <w:t xml:space="preserve">. One was carried out in </w:t>
      </w:r>
      <w:r w:rsidR="00F41869">
        <w:rPr>
          <w:rFonts w:asciiTheme="minorHAnsi" w:hAnsiTheme="minorHAnsi"/>
          <w:sz w:val="22"/>
          <w:szCs w:val="22"/>
          <w:lang w:val="en-GB"/>
        </w:rPr>
        <w:t>P</w:t>
      </w:r>
      <w:r>
        <w:rPr>
          <w:rFonts w:asciiTheme="minorHAnsi" w:hAnsiTheme="minorHAnsi"/>
          <w:sz w:val="22"/>
          <w:szCs w:val="22"/>
          <w:lang w:val="en-GB"/>
        </w:rPr>
        <w:t>hase I face to face while the other was conducted virtually.</w:t>
      </w:r>
    </w:p>
    <w:p w14:paraId="66E9B8E5" w14:textId="42314C6C" w:rsidR="00DA7A1B" w:rsidRPr="00627002" w:rsidRDefault="00FE1125" w:rsidP="00627002">
      <w:pPr>
        <w:pStyle w:val="Quote"/>
        <w:rPr>
          <w:i w:val="0"/>
          <w:sz w:val="22"/>
          <w:szCs w:val="22"/>
        </w:rPr>
      </w:pPr>
      <w:r>
        <w:rPr>
          <w:sz w:val="22"/>
          <w:szCs w:val="22"/>
        </w:rPr>
        <w:t>‘</w:t>
      </w:r>
      <w:r w:rsidR="00376EF5" w:rsidRPr="00627002">
        <w:rPr>
          <w:sz w:val="22"/>
          <w:szCs w:val="22"/>
        </w:rPr>
        <w:t>The workshop with CBOs and NGOs was useful but we wished to have a separate one on specific subject matters</w:t>
      </w:r>
      <w:r>
        <w:rPr>
          <w:sz w:val="22"/>
          <w:szCs w:val="22"/>
        </w:rPr>
        <w:t>,</w:t>
      </w:r>
      <w:r w:rsidR="00376EF5" w:rsidRPr="00627002">
        <w:rPr>
          <w:sz w:val="22"/>
          <w:szCs w:val="22"/>
        </w:rPr>
        <w:t xml:space="preserve"> such as one on parenting leave</w:t>
      </w:r>
      <w:proofErr w:type="gramStart"/>
      <w:r>
        <w:rPr>
          <w:sz w:val="22"/>
          <w:szCs w:val="22"/>
        </w:rPr>
        <w:t>’</w:t>
      </w:r>
      <w:r w:rsidR="00376EF5" w:rsidRPr="00627002">
        <w:rPr>
          <w:sz w:val="22"/>
          <w:szCs w:val="22"/>
        </w:rPr>
        <w:t>.</w:t>
      </w:r>
      <w:proofErr w:type="gramEnd"/>
      <w:r w:rsidR="00493ED2">
        <w:rPr>
          <w:rStyle w:val="FootnoteReference"/>
          <w:i w:val="0"/>
        </w:rPr>
        <w:footnoteReference w:id="117"/>
      </w:r>
    </w:p>
    <w:p w14:paraId="5F5A258D" w14:textId="30955C37" w:rsidR="008208D1" w:rsidRPr="00627002" w:rsidRDefault="008208D1" w:rsidP="00627002">
      <w:pPr>
        <w:pStyle w:val="ItadNormalText"/>
        <w:rPr>
          <w:b/>
        </w:rPr>
      </w:pPr>
      <w:r w:rsidRPr="00627002">
        <w:rPr>
          <w:b/>
          <w:color w:val="588B46"/>
        </w:rPr>
        <w:t xml:space="preserve">Finding </w:t>
      </w:r>
      <w:r w:rsidR="00BB0311">
        <w:rPr>
          <w:b/>
          <w:bCs/>
          <w:color w:val="588B46"/>
        </w:rPr>
        <w:t>9.2</w:t>
      </w:r>
      <w:r w:rsidRPr="00627002">
        <w:rPr>
          <w:b/>
          <w:color w:val="588B46"/>
        </w:rPr>
        <w:t xml:space="preserve"> </w:t>
      </w:r>
      <w:r w:rsidRPr="00627002">
        <w:rPr>
          <w:b/>
        </w:rPr>
        <w:t xml:space="preserve">The </w:t>
      </w:r>
      <w:r w:rsidR="002032D3">
        <w:rPr>
          <w:b/>
          <w:bCs/>
        </w:rPr>
        <w:t>p</w:t>
      </w:r>
      <w:r w:rsidRPr="00627002">
        <w:rPr>
          <w:b/>
          <w:bCs/>
        </w:rPr>
        <w:t>rogramme</w:t>
      </w:r>
      <w:r w:rsidRPr="00627002">
        <w:rPr>
          <w:b/>
        </w:rPr>
        <w:t xml:space="preserve"> generated rich knowledge and evidence around engagement of men and boys and parenting, which was </w:t>
      </w:r>
      <w:r w:rsidRPr="00627002">
        <w:rPr>
          <w:b/>
          <w:bCs/>
        </w:rPr>
        <w:t>utili</w:t>
      </w:r>
      <w:r w:rsidR="002032D3">
        <w:rPr>
          <w:b/>
          <w:bCs/>
        </w:rPr>
        <w:t>s</w:t>
      </w:r>
      <w:r w:rsidRPr="00627002">
        <w:rPr>
          <w:b/>
          <w:bCs/>
        </w:rPr>
        <w:t>ed</w:t>
      </w:r>
      <w:r w:rsidRPr="00627002">
        <w:rPr>
          <w:b/>
        </w:rPr>
        <w:t xml:space="preserve"> in different advocacy toolkits, knowledge products and media campaigns, while also influencing </w:t>
      </w:r>
      <w:r w:rsidR="005969FC" w:rsidRPr="00627002">
        <w:rPr>
          <w:b/>
        </w:rPr>
        <w:t>institutions</w:t>
      </w:r>
      <w:r w:rsidRPr="00627002">
        <w:rPr>
          <w:b/>
        </w:rPr>
        <w:t xml:space="preserve"> and </w:t>
      </w:r>
      <w:r w:rsidR="005969FC" w:rsidRPr="00627002">
        <w:rPr>
          <w:b/>
        </w:rPr>
        <w:t>CBOs</w:t>
      </w:r>
      <w:r w:rsidR="002032D3">
        <w:rPr>
          <w:b/>
          <w:bCs/>
        </w:rPr>
        <w:t>.</w:t>
      </w:r>
    </w:p>
    <w:p w14:paraId="0A67D4F8" w14:textId="76BDCBC0" w:rsidR="008208D1" w:rsidRPr="003A4366" w:rsidRDefault="008208D1" w:rsidP="00627002">
      <w:pPr>
        <w:pStyle w:val="ItadNormalText"/>
      </w:pPr>
      <w:r w:rsidRPr="003A4366">
        <w:t>Evidence generated from the IMAGE</w:t>
      </w:r>
      <w:r w:rsidR="002032D3">
        <w:t>S</w:t>
      </w:r>
      <w:r w:rsidRPr="003A4366">
        <w:t xml:space="preserve"> research, baselines and parenting formative research contributed to the design of the programme interventions, including the advocacy campaigns, CBO community grants and interventions, </w:t>
      </w:r>
      <w:proofErr w:type="gramStart"/>
      <w:r w:rsidRPr="003A4366">
        <w:t>sports</w:t>
      </w:r>
      <w:proofErr w:type="gramEnd"/>
      <w:r w:rsidRPr="003A4366">
        <w:t xml:space="preserve"> and cultural activities.</w:t>
      </w:r>
      <w:r w:rsidR="00127D5E">
        <w:t xml:space="preserve"> MWGE </w:t>
      </w:r>
      <w:r w:rsidRPr="003A4366">
        <w:t>ha</w:t>
      </w:r>
      <w:r w:rsidR="002032D3">
        <w:t>s</w:t>
      </w:r>
      <w:r w:rsidRPr="003A4366">
        <w:t xml:space="preserve"> produced a wide range of infograph</w:t>
      </w:r>
      <w:r w:rsidR="00127D5E">
        <w:t>ic</w:t>
      </w:r>
      <w:r w:rsidRPr="003A4366">
        <w:t>s, videos and digitali</w:t>
      </w:r>
      <w:r w:rsidR="002032D3">
        <w:t>s</w:t>
      </w:r>
      <w:r w:rsidRPr="003A4366">
        <w:t>ation of sessions that were posted and exchanged through social media. Social norm change was positively influenced through advocacy campaigns and on-ground implementation, focusing on linking evidence-based findings and using innovative tools for outreach, capacity building and institutionali</w:t>
      </w:r>
      <w:r w:rsidR="002032D3">
        <w:t>s</w:t>
      </w:r>
      <w:r w:rsidRPr="003A4366">
        <w:t xml:space="preserve">ation. For example, the Youth Advocacy </w:t>
      </w:r>
      <w:r w:rsidR="00F41869">
        <w:t>T</w:t>
      </w:r>
      <w:r w:rsidRPr="003A4366">
        <w:t xml:space="preserve">oolkit has impacted </w:t>
      </w:r>
      <w:r w:rsidR="00FE1125">
        <w:t>m</w:t>
      </w:r>
      <w:r w:rsidRPr="003A4366">
        <w:t>aster trainers during the TOT. Men started to reali</w:t>
      </w:r>
      <w:r w:rsidR="002032D3">
        <w:t>s</w:t>
      </w:r>
      <w:r w:rsidRPr="003A4366">
        <w:t xml:space="preserve">e that </w:t>
      </w:r>
      <w:r w:rsidR="002032D3">
        <w:t>e</w:t>
      </w:r>
      <w:r w:rsidRPr="003A4366">
        <w:t>quality is not</w:t>
      </w:r>
      <w:r w:rsidR="002032D3">
        <w:t xml:space="preserve"> just</w:t>
      </w:r>
      <w:r w:rsidRPr="003A4366">
        <w:t xml:space="preserve"> about women but also men</w:t>
      </w:r>
      <w:r w:rsidR="002032D3">
        <w:t>;</w:t>
      </w:r>
      <w:r w:rsidRPr="003A4366">
        <w:t xml:space="preserve"> </w:t>
      </w:r>
      <w:proofErr w:type="gramStart"/>
      <w:r w:rsidR="002032D3">
        <w:t xml:space="preserve">that </w:t>
      </w:r>
      <w:r w:rsidRPr="003A4366">
        <w:t>women</w:t>
      </w:r>
      <w:proofErr w:type="gramEnd"/>
      <w:r w:rsidRPr="003A4366">
        <w:t xml:space="preserve"> are not equal to men in wages</w:t>
      </w:r>
      <w:r w:rsidR="002032D3">
        <w:t>;</w:t>
      </w:r>
      <w:r w:rsidRPr="003A4366">
        <w:t xml:space="preserve"> </w:t>
      </w:r>
      <w:r w:rsidR="002032D3">
        <w:t xml:space="preserve">and that, </w:t>
      </w:r>
      <w:r w:rsidRPr="003A4366">
        <w:t>while laws guarantee equality between boys/men and girls/women in their right to education, the community sets the barriers to attain</w:t>
      </w:r>
      <w:r w:rsidR="00FE1125">
        <w:t>ing</w:t>
      </w:r>
      <w:r w:rsidRPr="003A4366">
        <w:t xml:space="preserve"> this right. During </w:t>
      </w:r>
      <w:r w:rsidR="003A0F5F" w:rsidRPr="003A4366">
        <w:t xml:space="preserve">the Youth Advocacy TOT and rollout, the use of </w:t>
      </w:r>
      <w:r w:rsidRPr="003A4366">
        <w:t xml:space="preserve">simulation </w:t>
      </w:r>
      <w:r w:rsidR="00ED62BB" w:rsidRPr="003A4366">
        <w:t>exercises</w:t>
      </w:r>
      <w:r w:rsidR="002032D3">
        <w:t>,</w:t>
      </w:r>
      <w:r w:rsidR="003A0F5F" w:rsidRPr="003A4366">
        <w:t xml:space="preserve"> where</w:t>
      </w:r>
      <w:r w:rsidR="002032D3">
        <w:t>in</w:t>
      </w:r>
      <w:r w:rsidR="003A0F5F" w:rsidRPr="003A4366">
        <w:t xml:space="preserve"> men take the role of women who are experiencing discrimination or violence and start speaking up</w:t>
      </w:r>
      <w:r w:rsidRPr="003A4366">
        <w:t xml:space="preserve">, </w:t>
      </w:r>
      <w:r w:rsidR="00AF576A" w:rsidRPr="003A4366">
        <w:t xml:space="preserve">was effective in building the understanding around </w:t>
      </w:r>
      <w:r w:rsidRPr="003A4366">
        <w:t>the injustice that women are subject to</w:t>
      </w:r>
      <w:r w:rsidR="002032D3">
        <w:t>.</w:t>
      </w:r>
      <w:r w:rsidRPr="003A4366">
        <w:rPr>
          <w:rStyle w:val="FootnoteReference"/>
          <w:sz w:val="22"/>
          <w:szCs w:val="22"/>
        </w:rPr>
        <w:footnoteReference w:id="118"/>
      </w:r>
    </w:p>
    <w:p w14:paraId="000000E5" w14:textId="72FF9E61" w:rsidR="0055312E" w:rsidRPr="003A4366" w:rsidRDefault="00EA57D7" w:rsidP="00627002">
      <w:pPr>
        <w:pStyle w:val="ItadH1"/>
      </w:pPr>
      <w:bookmarkStart w:id="39" w:name="_Toc98343557"/>
      <w:r w:rsidRPr="003A4366">
        <w:t>Lessons Learned</w:t>
      </w:r>
      <w:bookmarkEnd w:id="39"/>
    </w:p>
    <w:p w14:paraId="3951F5D2" w14:textId="715721B3" w:rsidR="0023085E" w:rsidRPr="003A4366" w:rsidRDefault="00E87706" w:rsidP="00627002">
      <w:pPr>
        <w:pStyle w:val="ItadNormalText"/>
        <w:numPr>
          <w:ilvl w:val="0"/>
          <w:numId w:val="41"/>
        </w:numPr>
        <w:ind w:left="426"/>
      </w:pPr>
      <w:r w:rsidRPr="176DCD30">
        <w:rPr>
          <w:b/>
          <w:bCs/>
        </w:rPr>
        <w:t>National p</w:t>
      </w:r>
      <w:r w:rsidR="006E6FEF" w:rsidRPr="176DCD30">
        <w:rPr>
          <w:b/>
          <w:bCs/>
        </w:rPr>
        <w:t>artnership</w:t>
      </w:r>
      <w:r w:rsidRPr="176DCD30">
        <w:rPr>
          <w:b/>
          <w:bCs/>
        </w:rPr>
        <w:t xml:space="preserve"> </w:t>
      </w:r>
      <w:r w:rsidR="006E6FEF" w:rsidRPr="176DCD30">
        <w:rPr>
          <w:b/>
          <w:bCs/>
        </w:rPr>
        <w:t>is key for the effectiveness</w:t>
      </w:r>
      <w:r w:rsidR="0002131B" w:rsidRPr="176DCD30">
        <w:rPr>
          <w:b/>
          <w:bCs/>
        </w:rPr>
        <w:t xml:space="preserve">, </w:t>
      </w:r>
      <w:proofErr w:type="gramStart"/>
      <w:r w:rsidR="0002131B" w:rsidRPr="176DCD30">
        <w:rPr>
          <w:b/>
          <w:bCs/>
        </w:rPr>
        <w:t>ownership</w:t>
      </w:r>
      <w:proofErr w:type="gramEnd"/>
      <w:r w:rsidR="006E6FEF" w:rsidRPr="176DCD30">
        <w:rPr>
          <w:b/>
          <w:bCs/>
        </w:rPr>
        <w:t xml:space="preserve"> and sustainability of the programme</w:t>
      </w:r>
      <w:r w:rsidR="002032D3" w:rsidRPr="176DCD30">
        <w:rPr>
          <w:rFonts w:asciiTheme="minorHAnsi" w:eastAsia="Calibri" w:hAnsiTheme="minorHAnsi" w:cs="Calibri"/>
          <w:color w:val="auto"/>
          <w:lang w:val="en-US"/>
        </w:rPr>
        <w:t>.</w:t>
      </w:r>
      <w:r w:rsidR="00DD6C03" w:rsidRPr="176DCD30">
        <w:rPr>
          <w:rFonts w:asciiTheme="minorHAnsi" w:hAnsiTheme="minorHAnsi"/>
        </w:rPr>
        <w:t xml:space="preserve"> </w:t>
      </w:r>
      <w:r w:rsidR="006E6FEF">
        <w:t>Through Phase</w:t>
      </w:r>
      <w:r w:rsidR="002032D3">
        <w:t>s</w:t>
      </w:r>
      <w:r w:rsidR="006E6FEF">
        <w:t xml:space="preserve"> I and II, </w:t>
      </w:r>
      <w:r w:rsidR="0002131B">
        <w:t xml:space="preserve">the knowledge products incorporated in the BIAM messages, GTP and the Youth Advocacy programmes </w:t>
      </w:r>
      <w:r w:rsidR="002032D3">
        <w:t>have been</w:t>
      </w:r>
      <w:r w:rsidR="0002131B">
        <w:t xml:space="preserve"> adopted by</w:t>
      </w:r>
      <w:r w:rsidR="001710F7">
        <w:t xml:space="preserve"> the </w:t>
      </w:r>
      <w:r>
        <w:t xml:space="preserve">NCW and </w:t>
      </w:r>
      <w:proofErr w:type="spellStart"/>
      <w:r>
        <w:t>MoY</w:t>
      </w:r>
      <w:r w:rsidR="00C2035E">
        <w:t>S</w:t>
      </w:r>
      <w:proofErr w:type="spellEnd"/>
      <w:r w:rsidR="002032D3">
        <w:t>, who</w:t>
      </w:r>
      <w:r w:rsidR="0002131B">
        <w:t xml:space="preserve"> have been involved during the consultation, designing and campaigning/piloting/rollout of these products. Approaches integrated underlying these products will be mainstreamed and institutionali</w:t>
      </w:r>
      <w:r w:rsidR="002032D3">
        <w:t>s</w:t>
      </w:r>
      <w:r w:rsidR="0002131B">
        <w:t xml:space="preserve">ed within NCW and </w:t>
      </w:r>
      <w:proofErr w:type="spellStart"/>
      <w:r w:rsidR="0002131B">
        <w:t>MoY</w:t>
      </w:r>
      <w:r w:rsidR="00C2035E">
        <w:t>S</w:t>
      </w:r>
      <w:proofErr w:type="spellEnd"/>
      <w:r w:rsidR="0002131B">
        <w:t>.</w:t>
      </w:r>
      <w:r w:rsidR="00FC246D">
        <w:t xml:space="preserve"> The programme has thus engaged with the more ‘usual allies’ for gender equality work, such as the NCW but also ‘unusual allies’ such as </w:t>
      </w:r>
      <w:proofErr w:type="spellStart"/>
      <w:r w:rsidR="00FC246D">
        <w:t>MoY</w:t>
      </w:r>
      <w:r w:rsidR="00C2035E">
        <w:t>S</w:t>
      </w:r>
      <w:proofErr w:type="spellEnd"/>
      <w:r w:rsidR="00FC246D">
        <w:t xml:space="preserve"> where there may be </w:t>
      </w:r>
      <w:r w:rsidR="00041BF3">
        <w:t>additional gains to be had in addition to the important engagement with national GEWE machineries</w:t>
      </w:r>
      <w:r w:rsidR="00FC246D">
        <w:t xml:space="preserve"> </w:t>
      </w:r>
    </w:p>
    <w:p w14:paraId="1901940C" w14:textId="2EE2D9A8" w:rsidR="0002131B" w:rsidRDefault="00E11CE0" w:rsidP="00627002">
      <w:pPr>
        <w:pStyle w:val="ItadNormalText"/>
        <w:numPr>
          <w:ilvl w:val="0"/>
          <w:numId w:val="41"/>
        </w:numPr>
        <w:ind w:left="426"/>
      </w:pPr>
      <w:r w:rsidRPr="29FAC352">
        <w:rPr>
          <w:b/>
          <w:bCs/>
        </w:rPr>
        <w:t>Short</w:t>
      </w:r>
      <w:r w:rsidR="002032D3" w:rsidRPr="29FAC352">
        <w:rPr>
          <w:b/>
          <w:bCs/>
        </w:rPr>
        <w:t>-</w:t>
      </w:r>
      <w:r w:rsidRPr="29FAC352">
        <w:rPr>
          <w:b/>
          <w:bCs/>
        </w:rPr>
        <w:t>term initiatives</w:t>
      </w:r>
      <w:r w:rsidR="005A5A83" w:rsidRPr="29FAC352">
        <w:rPr>
          <w:b/>
          <w:bCs/>
        </w:rPr>
        <w:t xml:space="preserve"> with limited scope</w:t>
      </w:r>
      <w:r w:rsidRPr="29FAC352">
        <w:rPr>
          <w:b/>
          <w:bCs/>
        </w:rPr>
        <w:t xml:space="preserve"> are not proportionate </w:t>
      </w:r>
      <w:r w:rsidR="002032D3" w:rsidRPr="29FAC352">
        <w:rPr>
          <w:b/>
          <w:bCs/>
        </w:rPr>
        <w:t xml:space="preserve">to </w:t>
      </w:r>
      <w:r w:rsidRPr="29FAC352">
        <w:rPr>
          <w:b/>
          <w:bCs/>
        </w:rPr>
        <w:t>the anticipated results of the programme to change attitud</w:t>
      </w:r>
      <w:r w:rsidR="00FE1125" w:rsidRPr="29FAC352">
        <w:rPr>
          <w:b/>
          <w:bCs/>
        </w:rPr>
        <w:t>inal</w:t>
      </w:r>
      <w:r w:rsidRPr="29FAC352">
        <w:rPr>
          <w:b/>
          <w:bCs/>
        </w:rPr>
        <w:t xml:space="preserve">, </w:t>
      </w:r>
      <w:proofErr w:type="gramStart"/>
      <w:r w:rsidRPr="29FAC352">
        <w:rPr>
          <w:b/>
          <w:bCs/>
        </w:rPr>
        <w:t>behavio</w:t>
      </w:r>
      <w:r w:rsidR="002032D3" w:rsidRPr="29FAC352">
        <w:rPr>
          <w:b/>
          <w:bCs/>
        </w:rPr>
        <w:t>u</w:t>
      </w:r>
      <w:r w:rsidRPr="29FAC352">
        <w:rPr>
          <w:b/>
          <w:bCs/>
        </w:rPr>
        <w:t>ral</w:t>
      </w:r>
      <w:proofErr w:type="gramEnd"/>
      <w:r w:rsidRPr="29FAC352">
        <w:rPr>
          <w:b/>
          <w:bCs/>
        </w:rPr>
        <w:t xml:space="preserve"> and social norms</w:t>
      </w:r>
      <w:r w:rsidR="002032D3" w:rsidRPr="29FAC352">
        <w:rPr>
          <w:b/>
          <w:bCs/>
        </w:rPr>
        <w:t>.</w:t>
      </w:r>
      <w:r w:rsidR="00DD6C03" w:rsidRPr="29FAC352">
        <w:rPr>
          <w:rFonts w:asciiTheme="minorHAnsi" w:hAnsiTheme="minorHAnsi"/>
        </w:rPr>
        <w:t xml:space="preserve"> </w:t>
      </w:r>
      <w:r w:rsidR="00FE1125" w:rsidRPr="29FAC352">
        <w:rPr>
          <w:rFonts w:asciiTheme="minorHAnsi" w:hAnsiTheme="minorHAnsi"/>
        </w:rPr>
        <w:t>A lesson learned from Phases I and II is that c</w:t>
      </w:r>
      <w:r w:rsidR="003933D1">
        <w:t>hanging attitude and behavio</w:t>
      </w:r>
      <w:r w:rsidR="002032D3">
        <w:t>u</w:t>
      </w:r>
      <w:r w:rsidR="003933D1">
        <w:t>r at local level needs long</w:t>
      </w:r>
      <w:r w:rsidR="00E31CEE">
        <w:t>-</w:t>
      </w:r>
      <w:r w:rsidR="003933D1">
        <w:t>term</w:t>
      </w:r>
      <w:r w:rsidR="00E31CEE">
        <w:t xml:space="preserve"> </w:t>
      </w:r>
      <w:r w:rsidR="003933D1">
        <w:t xml:space="preserve">programming </w:t>
      </w:r>
      <w:r w:rsidR="002032D3">
        <w:t xml:space="preserve">in order </w:t>
      </w:r>
      <w:r w:rsidR="003933D1">
        <w:t>to build resilience against backlash and resistance to change power dynamics</w:t>
      </w:r>
      <w:r w:rsidR="00041BF3">
        <w:t>, and that interventions need to anticipate and build in responses to resistance into their design</w:t>
      </w:r>
      <w:r w:rsidR="003933D1">
        <w:t xml:space="preserve">. </w:t>
      </w:r>
      <w:r w:rsidR="002032D3">
        <w:t>W</w:t>
      </w:r>
      <w:r w:rsidR="005A5A83">
        <w:t>hile continu</w:t>
      </w:r>
      <w:r w:rsidR="002032D3">
        <w:t>ing to work</w:t>
      </w:r>
      <w:r w:rsidR="005A5A83">
        <w:t xml:space="preserve"> on capacity building, knowledge products, and scaling up to other community groups, designing interventions for changing attitude and behavio</w:t>
      </w:r>
      <w:r w:rsidR="002032D3">
        <w:t>u</w:t>
      </w:r>
      <w:r w:rsidR="005A5A83">
        <w:t>r needs to be backed up with other interventions that address other local problems</w:t>
      </w:r>
      <w:r w:rsidR="002032D3">
        <w:t>,</w:t>
      </w:r>
      <w:r w:rsidR="005A5A83">
        <w:t xml:space="preserve"> such as</w:t>
      </w:r>
      <w:r w:rsidR="002032D3">
        <w:t xml:space="preserve"> the poor</w:t>
      </w:r>
      <w:r w:rsidR="005A5A83">
        <w:t xml:space="preserve"> economic situation of target groups that </w:t>
      </w:r>
      <w:r w:rsidR="002032D3">
        <w:t xml:space="preserve">is </w:t>
      </w:r>
      <w:r w:rsidR="005A5A83">
        <w:t>deemed to be one of the causes of violence.</w:t>
      </w:r>
    </w:p>
    <w:p w14:paraId="2CD221CC" w14:textId="1BEA7935" w:rsidR="0023085E" w:rsidRPr="003A4366" w:rsidRDefault="00E11CE0" w:rsidP="00627002">
      <w:pPr>
        <w:pStyle w:val="ItadNormalText"/>
        <w:numPr>
          <w:ilvl w:val="0"/>
          <w:numId w:val="41"/>
        </w:numPr>
        <w:ind w:left="426"/>
      </w:pPr>
      <w:r w:rsidRPr="00627002">
        <w:rPr>
          <w:b/>
        </w:rPr>
        <w:t>Working with youth, people living with disabilities and religious leaders proved to be effective and inclusive</w:t>
      </w:r>
      <w:r w:rsidR="002032D3" w:rsidRPr="00627002">
        <w:rPr>
          <w:b/>
        </w:rPr>
        <w:t>.</w:t>
      </w:r>
      <w:r w:rsidR="00DD6C03">
        <w:rPr>
          <w:rFonts w:asciiTheme="minorHAnsi" w:hAnsiTheme="minorHAnsi"/>
        </w:rPr>
        <w:t xml:space="preserve"> </w:t>
      </w:r>
      <w:r w:rsidR="00315752" w:rsidRPr="003A4366">
        <w:t>Targeting</w:t>
      </w:r>
      <w:r w:rsidR="00315752">
        <w:t xml:space="preserve"> youth through</w:t>
      </w:r>
      <w:r w:rsidR="00315752" w:rsidRPr="003A4366">
        <w:t xml:space="preserve"> universities is influential and a mechanism for scaling up that proved its effectiveness</w:t>
      </w:r>
      <w:r w:rsidR="002032D3">
        <w:t>,</w:t>
      </w:r>
      <w:r w:rsidR="00315752" w:rsidRPr="003A4366">
        <w:t xml:space="preserve"> especially at the level of Upper Egypt.</w:t>
      </w:r>
      <w:r w:rsidR="00315752">
        <w:t xml:space="preserve"> Though unplanned, </w:t>
      </w:r>
      <w:r w:rsidR="002032D3">
        <w:t xml:space="preserve">the </w:t>
      </w:r>
      <w:r w:rsidR="00315752">
        <w:t xml:space="preserve">engagement of </w:t>
      </w:r>
      <w:r w:rsidR="00273E3E" w:rsidRPr="003A4366">
        <w:t>people living with disability proved to be</w:t>
      </w:r>
      <w:r w:rsidR="000F174C">
        <w:t xml:space="preserve"> key </w:t>
      </w:r>
      <w:r w:rsidR="00FE1125">
        <w:t>to</w:t>
      </w:r>
      <w:r w:rsidR="000F174C">
        <w:t xml:space="preserve"> operationali</w:t>
      </w:r>
      <w:r w:rsidR="002032D3">
        <w:t>s</w:t>
      </w:r>
      <w:r w:rsidR="000F174C">
        <w:t>ation of the principle of LNOB</w:t>
      </w:r>
      <w:r w:rsidR="00784F76" w:rsidRPr="003A4366">
        <w:t xml:space="preserve">. This needs to be </w:t>
      </w:r>
      <w:r w:rsidR="00273E3E" w:rsidRPr="003A4366">
        <w:t>integrated into the design of the program</w:t>
      </w:r>
      <w:r w:rsidR="002032D3">
        <w:t>me</w:t>
      </w:r>
      <w:r w:rsidR="00273E3E" w:rsidRPr="003A4366">
        <w:t xml:space="preserve">. </w:t>
      </w:r>
      <w:r w:rsidR="000F174C">
        <w:t>Meanwhile, w</w:t>
      </w:r>
      <w:r w:rsidR="0023085E" w:rsidRPr="003A4366">
        <w:t>orking with religious leaders is fundamental in the behavio</w:t>
      </w:r>
      <w:r w:rsidR="002032D3">
        <w:t>u</w:t>
      </w:r>
      <w:r w:rsidR="0023085E" w:rsidRPr="003A4366">
        <w:t>ral change process but need</w:t>
      </w:r>
      <w:r w:rsidR="002032D3">
        <w:t>s</w:t>
      </w:r>
      <w:r w:rsidR="0023085E" w:rsidRPr="003A4366">
        <w:t xml:space="preserve"> to be consistent in nature with coherent messages, linking national </w:t>
      </w:r>
      <w:r w:rsidR="002032D3">
        <w:t>and</w:t>
      </w:r>
      <w:r w:rsidR="002032D3" w:rsidRPr="003A4366">
        <w:t xml:space="preserve"> </w:t>
      </w:r>
      <w:r w:rsidR="0023085E" w:rsidRPr="003A4366">
        <w:t>local levels.</w:t>
      </w:r>
    </w:p>
    <w:p w14:paraId="02AA104B" w14:textId="714FE62B" w:rsidR="0090192E" w:rsidRPr="003A4366" w:rsidRDefault="00326A4E" w:rsidP="00627002">
      <w:pPr>
        <w:pStyle w:val="ItadNormalText"/>
        <w:numPr>
          <w:ilvl w:val="0"/>
          <w:numId w:val="41"/>
        </w:numPr>
        <w:ind w:left="426"/>
      </w:pPr>
      <w:r w:rsidRPr="3638FA32">
        <w:rPr>
          <w:b/>
          <w:bCs/>
        </w:rPr>
        <w:t xml:space="preserve">Multipronged and national </w:t>
      </w:r>
      <w:r w:rsidR="00041BF3">
        <w:rPr>
          <w:b/>
          <w:bCs/>
        </w:rPr>
        <w:t xml:space="preserve">awareness-raising and </w:t>
      </w:r>
      <w:r w:rsidRPr="3638FA32">
        <w:rPr>
          <w:b/>
          <w:bCs/>
        </w:rPr>
        <w:t>a</w:t>
      </w:r>
      <w:r w:rsidR="000F174C" w:rsidRPr="3638FA32">
        <w:rPr>
          <w:b/>
          <w:bCs/>
        </w:rPr>
        <w:t xml:space="preserve">dvocacy </w:t>
      </w:r>
      <w:r w:rsidR="002C0093" w:rsidRPr="3638FA32">
        <w:rPr>
          <w:b/>
          <w:bCs/>
        </w:rPr>
        <w:t xml:space="preserve">interventions are </w:t>
      </w:r>
      <w:r w:rsidR="005148FA" w:rsidRPr="3638FA32">
        <w:rPr>
          <w:b/>
          <w:bCs/>
        </w:rPr>
        <w:t>crucial to increase the institutional commitment to gender equality</w:t>
      </w:r>
      <w:r w:rsidR="00FE1125" w:rsidRPr="3638FA32">
        <w:rPr>
          <w:b/>
          <w:bCs/>
        </w:rPr>
        <w:t>.</w:t>
      </w:r>
      <w:r w:rsidR="00DD6C03">
        <w:t xml:space="preserve"> </w:t>
      </w:r>
      <w:r w:rsidR="005148FA">
        <w:t xml:space="preserve">The three phases of national </w:t>
      </w:r>
      <w:r w:rsidR="00041BF3">
        <w:t xml:space="preserve">awareness-raising </w:t>
      </w:r>
      <w:r w:rsidR="005148FA">
        <w:t xml:space="preserve">campaign of BIAM </w:t>
      </w:r>
      <w:r w:rsidR="005A5A83">
        <w:t>ha</w:t>
      </w:r>
      <w:r w:rsidR="002032D3">
        <w:t>ve</w:t>
      </w:r>
      <w:r w:rsidR="005A5A83">
        <w:t xml:space="preserve"> helped NCW improve outreach to larger groups</w:t>
      </w:r>
      <w:r w:rsidR="002032D3">
        <w:t>,</w:t>
      </w:r>
      <w:r w:rsidR="005A5A83">
        <w:t xml:space="preserve"> whereas loc</w:t>
      </w:r>
      <w:r w:rsidR="00E4648B">
        <w:t xml:space="preserve">al advocacy initiatives proved to be effective in </w:t>
      </w:r>
      <w:r>
        <w:t>sensiti</w:t>
      </w:r>
      <w:r w:rsidR="002032D3">
        <w:t>s</w:t>
      </w:r>
      <w:r>
        <w:t xml:space="preserve">ing local institutions such as Sohag </w:t>
      </w:r>
      <w:r w:rsidR="00F41869">
        <w:t>U</w:t>
      </w:r>
      <w:r>
        <w:t xml:space="preserve">niversity and Beit </w:t>
      </w:r>
      <w:proofErr w:type="spellStart"/>
      <w:r>
        <w:t>el</w:t>
      </w:r>
      <w:proofErr w:type="spellEnd"/>
      <w:r>
        <w:t xml:space="preserve"> Ela towards gender equality and human rights. </w:t>
      </w:r>
      <w:r w:rsidR="00547F5A">
        <w:t xml:space="preserve">This needs to continue in terms of expanding to more institutions. </w:t>
      </w:r>
      <w:r w:rsidR="002032D3">
        <w:t>O</w:t>
      </w:r>
      <w:r w:rsidR="00547F5A">
        <w:t>n the other hand, working on changing/amending law</w:t>
      </w:r>
      <w:r w:rsidR="002032D3">
        <w:t xml:space="preserve">s on </w:t>
      </w:r>
      <w:proofErr w:type="gramStart"/>
      <w:r w:rsidR="002032D3">
        <w:t>e.g.</w:t>
      </w:r>
      <w:proofErr w:type="gramEnd"/>
      <w:r w:rsidR="00547F5A">
        <w:t xml:space="preserve"> parenting leave proved to be a long process that needs time</w:t>
      </w:r>
      <w:r w:rsidR="002032D3">
        <w:t>,</w:t>
      </w:r>
      <w:r w:rsidR="00547F5A">
        <w:t xml:space="preserve"> resources </w:t>
      </w:r>
      <w:r w:rsidR="002032D3">
        <w:t>and</w:t>
      </w:r>
      <w:r w:rsidR="00547F5A">
        <w:t xml:space="preserve"> technical assistance.</w:t>
      </w:r>
      <w:r w:rsidR="00041BF3">
        <w:t xml:space="preserve"> The unsuccessful attempt of lobbying on parental leave by El Shabab underscores the need for an integrated approach that links local and national level efforts.</w:t>
      </w:r>
      <w:r w:rsidR="00F87F05">
        <w:t xml:space="preserve"> </w:t>
      </w:r>
      <w:r w:rsidR="00B70265">
        <w:t xml:space="preserve">The uptake of key MWGE advocacy points by the UN Women/ILO decent work programme for engaging with other ministries, such as education, is a positive example of utilising synergies.  </w:t>
      </w:r>
      <w:r w:rsidR="00041BF3">
        <w:t xml:space="preserve"> </w:t>
      </w:r>
    </w:p>
    <w:p w14:paraId="2B887F95" w14:textId="4A8509FD" w:rsidR="00F1503C" w:rsidRDefault="00547F5A" w:rsidP="00037FBE">
      <w:pPr>
        <w:pStyle w:val="ItadNormalText"/>
        <w:numPr>
          <w:ilvl w:val="0"/>
          <w:numId w:val="41"/>
        </w:numPr>
        <w:ind w:left="426"/>
      </w:pPr>
      <w:r w:rsidRPr="29FAC352">
        <w:rPr>
          <w:b/>
          <w:bCs/>
        </w:rPr>
        <w:t>Capacitating emerging CBOs proved to be influential to promot</w:t>
      </w:r>
      <w:r w:rsidR="00D27B30" w:rsidRPr="29FAC352">
        <w:rPr>
          <w:b/>
          <w:bCs/>
        </w:rPr>
        <w:t>ing</w:t>
      </w:r>
      <w:r w:rsidRPr="29FAC352">
        <w:rPr>
          <w:b/>
          <w:bCs/>
        </w:rPr>
        <w:t xml:space="preserve"> gender equality</w:t>
      </w:r>
      <w:r w:rsidR="002032D3" w:rsidRPr="29FAC352">
        <w:rPr>
          <w:b/>
          <w:bCs/>
        </w:rPr>
        <w:t>.</w:t>
      </w:r>
      <w:r w:rsidR="00DD6C03" w:rsidRPr="29FAC352">
        <w:rPr>
          <w:rFonts w:asciiTheme="minorHAnsi" w:hAnsiTheme="minorHAnsi"/>
          <w:b/>
          <w:bCs/>
        </w:rPr>
        <w:t xml:space="preserve"> </w:t>
      </w:r>
      <w:r w:rsidR="00DA5CE2">
        <w:t xml:space="preserve">Capacitating CBOs over </w:t>
      </w:r>
      <w:r w:rsidR="002032D3">
        <w:t xml:space="preserve">a </w:t>
      </w:r>
      <w:r w:rsidR="00DA5CE2">
        <w:t>long period (two phases)</w:t>
      </w:r>
      <w:r>
        <w:t xml:space="preserve"> </w:t>
      </w:r>
      <w:r w:rsidR="00DA5CE2">
        <w:t>is instru</w:t>
      </w:r>
      <w:r>
        <w:t>mental</w:t>
      </w:r>
      <w:r w:rsidR="00FE00F4">
        <w:t xml:space="preserve"> to promot</w:t>
      </w:r>
      <w:r w:rsidR="00D27B30">
        <w:t>ing</w:t>
      </w:r>
      <w:r>
        <w:t xml:space="preserve"> </w:t>
      </w:r>
      <w:r w:rsidR="00DA5CE2">
        <w:t>gender</w:t>
      </w:r>
      <w:r w:rsidR="00D27B30">
        <w:t xml:space="preserve"> equality,</w:t>
      </w:r>
      <w:r w:rsidR="00DA5CE2">
        <w:t xml:space="preserve"> </w:t>
      </w:r>
      <w:r>
        <w:t>and consolidate</w:t>
      </w:r>
      <w:r w:rsidR="002101EC">
        <w:t>s</w:t>
      </w:r>
      <w:r>
        <w:t xml:space="preserve"> the programme’s bottom</w:t>
      </w:r>
      <w:r w:rsidR="002032D3">
        <w:t>-</w:t>
      </w:r>
      <w:r>
        <w:t>up approach</w:t>
      </w:r>
      <w:r w:rsidR="002101EC">
        <w:t xml:space="preserve">. CBOs are </w:t>
      </w:r>
      <w:r w:rsidR="00FE00F4">
        <w:t>secured to graduate from the program</w:t>
      </w:r>
      <w:r w:rsidR="002032D3">
        <w:t>me</w:t>
      </w:r>
      <w:r w:rsidR="00FE00F4">
        <w:t xml:space="preserve"> with institutional and programmatic capacities to </w:t>
      </w:r>
      <w:r w:rsidR="002101EC">
        <w:t xml:space="preserve">integrate approaches and </w:t>
      </w:r>
      <w:r w:rsidR="00FE00F4">
        <w:t>strategies</w:t>
      </w:r>
      <w:r w:rsidR="002101EC">
        <w:t xml:space="preserve"> of the program</w:t>
      </w:r>
      <w:r w:rsidR="002032D3">
        <w:t>me</w:t>
      </w:r>
      <w:r w:rsidR="00FE00F4">
        <w:t xml:space="preserve">. </w:t>
      </w:r>
      <w:r w:rsidR="002101EC">
        <w:t xml:space="preserve">This reflects </w:t>
      </w:r>
      <w:r w:rsidR="00FE00F4">
        <w:t xml:space="preserve">the </w:t>
      </w:r>
      <w:r w:rsidR="00DA5CE2">
        <w:t xml:space="preserve">importance of having an umbrella NGO with strong technical and institutional expertise access </w:t>
      </w:r>
      <w:r w:rsidR="000A5CFA">
        <w:t xml:space="preserve">in </w:t>
      </w:r>
      <w:r w:rsidR="00DA5CE2">
        <w:t>Egypt</w:t>
      </w:r>
      <w:r w:rsidR="002101EC">
        <w:t xml:space="preserve"> </w:t>
      </w:r>
      <w:r w:rsidR="00FE00F4">
        <w:t xml:space="preserve">that can outreach to other new emerging CBOs, given the wide scale of Egypt and local communities that are </w:t>
      </w:r>
      <w:r w:rsidR="000A5CFA">
        <w:t xml:space="preserve">in </w:t>
      </w:r>
      <w:r w:rsidR="00FE00F4">
        <w:t xml:space="preserve">real need </w:t>
      </w:r>
      <w:r w:rsidR="000A5CFA">
        <w:t>of</w:t>
      </w:r>
      <w:r w:rsidR="00FE00F4">
        <w:t xml:space="preserve"> institutional strengthening </w:t>
      </w:r>
      <w:r w:rsidR="000A5CFA">
        <w:t>on the</w:t>
      </w:r>
      <w:r w:rsidR="00FE00F4">
        <w:t xml:space="preserve"> one hand and scale</w:t>
      </w:r>
      <w:r w:rsidR="000A5CFA">
        <w:t>-</w:t>
      </w:r>
      <w:r w:rsidR="00FE00F4">
        <w:t xml:space="preserve">up approaches of the programme </w:t>
      </w:r>
      <w:r w:rsidR="000A5CFA">
        <w:t>on the other</w:t>
      </w:r>
      <w:r w:rsidR="00FE00F4">
        <w:t>.</w:t>
      </w:r>
    </w:p>
    <w:p w14:paraId="146E4896" w14:textId="3569CF11" w:rsidR="00EB107F" w:rsidRPr="003A4366" w:rsidRDefault="00EB107F" w:rsidP="00EB107F">
      <w:pPr>
        <w:pStyle w:val="ItadH1"/>
      </w:pPr>
      <w:r>
        <w:t>Conclusions</w:t>
      </w:r>
    </w:p>
    <w:p w14:paraId="0530C706" w14:textId="3B4FE0AF" w:rsidR="00723271" w:rsidRPr="00B43363" w:rsidRDefault="00723271" w:rsidP="00627002">
      <w:pPr>
        <w:rPr>
          <w:rFonts w:asciiTheme="minorHAnsi" w:hAnsiTheme="minorHAnsi" w:cstheme="minorHAnsi"/>
          <w:sz w:val="22"/>
          <w:szCs w:val="22"/>
        </w:rPr>
      </w:pPr>
    </w:p>
    <w:p w14:paraId="723F2D83" w14:textId="140B08D2" w:rsidR="00380546" w:rsidRPr="00B43363" w:rsidRDefault="00B058AF" w:rsidP="00B43363">
      <w:pPr>
        <w:rPr>
          <w:rFonts w:asciiTheme="minorHAnsi" w:hAnsiTheme="minorHAnsi" w:cstheme="minorHAnsi"/>
          <w:sz w:val="22"/>
          <w:szCs w:val="22"/>
        </w:rPr>
      </w:pPr>
      <w:r w:rsidRPr="00B43363">
        <w:rPr>
          <w:rFonts w:asciiTheme="minorHAnsi" w:hAnsiTheme="minorHAnsi" w:cstheme="minorHAnsi"/>
          <w:b/>
          <w:bCs/>
          <w:sz w:val="22"/>
          <w:szCs w:val="22"/>
        </w:rPr>
        <w:t xml:space="preserve">Conclusion </w:t>
      </w:r>
      <w:r w:rsidR="00EB107F">
        <w:rPr>
          <w:rFonts w:asciiTheme="minorHAnsi" w:hAnsiTheme="minorHAnsi" w:cstheme="minorHAnsi"/>
          <w:b/>
          <w:bCs/>
          <w:sz w:val="22"/>
          <w:szCs w:val="22"/>
        </w:rPr>
        <w:t>1</w:t>
      </w:r>
      <w:r w:rsidRPr="00B43363">
        <w:rPr>
          <w:rFonts w:asciiTheme="minorHAnsi" w:hAnsiTheme="minorHAnsi" w:cstheme="minorHAnsi"/>
          <w:b/>
          <w:bCs/>
          <w:sz w:val="22"/>
          <w:szCs w:val="22"/>
        </w:rPr>
        <w:t>:</w:t>
      </w:r>
      <w:r w:rsidR="00EB107F">
        <w:rPr>
          <w:rFonts w:asciiTheme="minorHAnsi" w:hAnsiTheme="minorHAnsi" w:cstheme="minorHAnsi"/>
          <w:sz w:val="22"/>
          <w:szCs w:val="22"/>
        </w:rPr>
        <w:t xml:space="preserve"> </w:t>
      </w:r>
      <w:r w:rsidR="008B61A2" w:rsidRPr="00B43363">
        <w:rPr>
          <w:rFonts w:asciiTheme="minorHAnsi" w:hAnsiTheme="minorHAnsi" w:cstheme="minorHAnsi"/>
          <w:sz w:val="22"/>
          <w:szCs w:val="22"/>
        </w:rPr>
        <w:t>The MWGE component was able to achieve s</w:t>
      </w:r>
      <w:r w:rsidR="00EC0E0C" w:rsidRPr="00B43363">
        <w:rPr>
          <w:rFonts w:asciiTheme="minorHAnsi" w:hAnsiTheme="minorHAnsi" w:cstheme="minorHAnsi"/>
          <w:sz w:val="22"/>
          <w:szCs w:val="22"/>
        </w:rPr>
        <w:t xml:space="preserve">uccesses in </w:t>
      </w:r>
      <w:r w:rsidR="008B61A2" w:rsidRPr="00B43363">
        <w:rPr>
          <w:rFonts w:asciiTheme="minorHAnsi" w:hAnsiTheme="minorHAnsi" w:cstheme="minorHAnsi"/>
          <w:sz w:val="22"/>
          <w:szCs w:val="22"/>
        </w:rPr>
        <w:t xml:space="preserve">micro-level attitudinal and </w:t>
      </w:r>
      <w:proofErr w:type="spellStart"/>
      <w:r w:rsidR="008B61A2" w:rsidRPr="00B43363">
        <w:rPr>
          <w:rFonts w:asciiTheme="minorHAnsi" w:hAnsiTheme="minorHAnsi" w:cstheme="minorHAnsi"/>
          <w:sz w:val="22"/>
          <w:szCs w:val="22"/>
        </w:rPr>
        <w:t>behavioural</w:t>
      </w:r>
      <w:proofErr w:type="spellEnd"/>
      <w:r w:rsidR="008B61A2" w:rsidRPr="00B43363">
        <w:rPr>
          <w:rFonts w:asciiTheme="minorHAnsi" w:hAnsiTheme="minorHAnsi" w:cstheme="minorHAnsi"/>
          <w:sz w:val="22"/>
          <w:szCs w:val="22"/>
        </w:rPr>
        <w:t xml:space="preserve"> changes in a very </w:t>
      </w:r>
      <w:r w:rsidR="00EC0E0C" w:rsidRPr="00B43363">
        <w:rPr>
          <w:rFonts w:asciiTheme="minorHAnsi" w:hAnsiTheme="minorHAnsi" w:cstheme="minorHAnsi"/>
          <w:sz w:val="22"/>
          <w:szCs w:val="22"/>
        </w:rPr>
        <w:t>challenging env</w:t>
      </w:r>
      <w:r w:rsidR="008B61A2" w:rsidRPr="00B43363">
        <w:rPr>
          <w:rFonts w:asciiTheme="minorHAnsi" w:hAnsiTheme="minorHAnsi" w:cstheme="minorHAnsi"/>
          <w:sz w:val="22"/>
          <w:szCs w:val="22"/>
        </w:rPr>
        <w:t xml:space="preserve">ironment, as well as more limited successes at the </w:t>
      </w:r>
      <w:r w:rsidR="00A04151" w:rsidRPr="00B43363">
        <w:rPr>
          <w:rFonts w:asciiTheme="minorHAnsi" w:hAnsiTheme="minorHAnsi" w:cstheme="minorHAnsi"/>
          <w:sz w:val="22"/>
          <w:szCs w:val="22"/>
        </w:rPr>
        <w:t>meso- and macro-levels.</w:t>
      </w:r>
      <w:r w:rsidR="00EC0E0C" w:rsidRPr="00B43363">
        <w:rPr>
          <w:rFonts w:asciiTheme="minorHAnsi" w:hAnsiTheme="minorHAnsi" w:cstheme="minorHAnsi"/>
          <w:sz w:val="22"/>
          <w:szCs w:val="22"/>
        </w:rPr>
        <w:t xml:space="preserve"> </w:t>
      </w:r>
      <w:r w:rsidR="00380546" w:rsidRPr="00B43363">
        <w:rPr>
          <w:rFonts w:asciiTheme="minorHAnsi" w:hAnsiTheme="minorHAnsi" w:cstheme="minorHAnsi"/>
          <w:sz w:val="22"/>
          <w:szCs w:val="22"/>
        </w:rPr>
        <w:t xml:space="preserve">Given the size of Egypt’s population, there is an immense potential for achieving impact at scale, but </w:t>
      </w:r>
      <w:r w:rsidR="009A0C23" w:rsidRPr="00B43363">
        <w:rPr>
          <w:rFonts w:asciiTheme="minorHAnsi" w:hAnsiTheme="minorHAnsi" w:cstheme="minorHAnsi"/>
          <w:sz w:val="22"/>
          <w:szCs w:val="22"/>
        </w:rPr>
        <w:t xml:space="preserve">this requires a clear strategy on how to shore up the gains of Phases I and II as well as widen their impact. </w:t>
      </w:r>
    </w:p>
    <w:p w14:paraId="026B7990" w14:textId="618DDEDB" w:rsidR="00723271" w:rsidRPr="00B43363" w:rsidRDefault="00B058AF" w:rsidP="00B43363">
      <w:pPr>
        <w:pStyle w:val="ItadNormalText"/>
        <w:rPr>
          <w:b/>
          <w:bCs/>
        </w:rPr>
      </w:pPr>
      <w:r w:rsidRPr="00B43363">
        <w:rPr>
          <w:b/>
          <w:bCs/>
        </w:rPr>
        <w:t xml:space="preserve">Conclusion </w:t>
      </w:r>
      <w:r w:rsidR="00EB107F">
        <w:rPr>
          <w:b/>
          <w:bCs/>
        </w:rPr>
        <w:t>2</w:t>
      </w:r>
      <w:r w:rsidRPr="00B43363">
        <w:rPr>
          <w:b/>
          <w:bCs/>
        </w:rPr>
        <w:t>:</w:t>
      </w:r>
      <w:r w:rsidR="00EB107F">
        <w:rPr>
          <w:b/>
          <w:bCs/>
        </w:rPr>
        <w:t xml:space="preserve">  </w:t>
      </w:r>
      <w:r w:rsidR="00800044" w:rsidRPr="00B43363">
        <w:rPr>
          <w:rFonts w:asciiTheme="minorHAnsi" w:hAnsiTheme="minorHAnsi" w:cstheme="minorHAnsi"/>
        </w:rPr>
        <w:t>Under the programme, i</w:t>
      </w:r>
      <w:r w:rsidR="00EC0E0C" w:rsidRPr="00B43363">
        <w:rPr>
          <w:rFonts w:asciiTheme="minorHAnsi" w:hAnsiTheme="minorHAnsi" w:cstheme="minorHAnsi"/>
        </w:rPr>
        <w:t>nnovati</w:t>
      </w:r>
      <w:r w:rsidR="00A04151" w:rsidRPr="00B43363">
        <w:rPr>
          <w:rFonts w:asciiTheme="minorHAnsi" w:hAnsiTheme="minorHAnsi" w:cstheme="minorHAnsi"/>
        </w:rPr>
        <w:t xml:space="preserve">ve approaches have been </w:t>
      </w:r>
      <w:r w:rsidR="00800044" w:rsidRPr="00B43363">
        <w:rPr>
          <w:rFonts w:asciiTheme="minorHAnsi" w:hAnsiTheme="minorHAnsi" w:cstheme="minorHAnsi"/>
        </w:rPr>
        <w:t>developed</w:t>
      </w:r>
      <w:r w:rsidR="00380546" w:rsidRPr="00B43363">
        <w:rPr>
          <w:rFonts w:asciiTheme="minorHAnsi" w:hAnsiTheme="minorHAnsi" w:cstheme="minorHAnsi"/>
        </w:rPr>
        <w:t xml:space="preserve"> </w:t>
      </w:r>
      <w:r w:rsidR="00800044" w:rsidRPr="00B43363">
        <w:rPr>
          <w:rFonts w:asciiTheme="minorHAnsi" w:hAnsiTheme="minorHAnsi" w:cstheme="minorHAnsi"/>
        </w:rPr>
        <w:t>which could be replicated in Egypt and regionally</w:t>
      </w:r>
      <w:r w:rsidR="00380546" w:rsidRPr="00B43363">
        <w:rPr>
          <w:rFonts w:asciiTheme="minorHAnsi" w:hAnsiTheme="minorHAnsi" w:cstheme="minorHAnsi"/>
        </w:rPr>
        <w:t>, such as for working with persons with disabilities</w:t>
      </w:r>
      <w:r w:rsidR="00800044" w:rsidRPr="00B43363">
        <w:rPr>
          <w:rFonts w:asciiTheme="minorHAnsi" w:hAnsiTheme="minorHAnsi" w:cstheme="minorHAnsi"/>
        </w:rPr>
        <w:t>.</w:t>
      </w:r>
      <w:r w:rsidR="00EC0E0C" w:rsidRPr="00B43363">
        <w:rPr>
          <w:rFonts w:asciiTheme="minorHAnsi" w:hAnsiTheme="minorHAnsi" w:cstheme="minorHAnsi"/>
        </w:rPr>
        <w:t xml:space="preserve"> </w:t>
      </w:r>
      <w:r w:rsidR="00800044" w:rsidRPr="00B43363">
        <w:rPr>
          <w:rFonts w:asciiTheme="minorHAnsi" w:hAnsiTheme="minorHAnsi" w:cstheme="minorHAnsi"/>
        </w:rPr>
        <w:t xml:space="preserve">Given the lack of endline data at the time of this evaluation, it is not possible yet to determine the effectiveness of locally adapted </w:t>
      </w:r>
      <w:r w:rsidR="00EC0E0C" w:rsidRPr="00B43363">
        <w:rPr>
          <w:rFonts w:asciiTheme="minorHAnsi" w:hAnsiTheme="minorHAnsi" w:cstheme="minorHAnsi"/>
        </w:rPr>
        <w:t xml:space="preserve">GTP </w:t>
      </w:r>
      <w:r w:rsidR="00800044" w:rsidRPr="00B43363">
        <w:rPr>
          <w:rFonts w:asciiTheme="minorHAnsi" w:hAnsiTheme="minorHAnsi" w:cstheme="minorHAnsi"/>
        </w:rPr>
        <w:t>approaches.</w:t>
      </w:r>
    </w:p>
    <w:p w14:paraId="7204980D" w14:textId="3DE7D37B" w:rsidR="00EC0E0C" w:rsidRPr="00B43363" w:rsidRDefault="00B058AF" w:rsidP="00B43363">
      <w:pPr>
        <w:pStyle w:val="ItadNormalText"/>
        <w:rPr>
          <w:b/>
          <w:bCs/>
        </w:rPr>
      </w:pPr>
      <w:r w:rsidRPr="00B43363">
        <w:rPr>
          <w:b/>
          <w:bCs/>
        </w:rPr>
        <w:t xml:space="preserve">Conclusion </w:t>
      </w:r>
      <w:r w:rsidR="00EB107F">
        <w:rPr>
          <w:b/>
          <w:bCs/>
        </w:rPr>
        <w:t>3</w:t>
      </w:r>
      <w:r w:rsidRPr="00B43363">
        <w:rPr>
          <w:b/>
          <w:bCs/>
        </w:rPr>
        <w:t>:</w:t>
      </w:r>
      <w:r w:rsidR="00EB107F">
        <w:rPr>
          <w:b/>
          <w:bCs/>
        </w:rPr>
        <w:t xml:space="preserve"> </w:t>
      </w:r>
      <w:r w:rsidR="00800044" w:rsidRPr="00B43363">
        <w:rPr>
          <w:rFonts w:asciiTheme="minorHAnsi" w:hAnsiTheme="minorHAnsi" w:cstheme="minorHAnsi"/>
        </w:rPr>
        <w:t xml:space="preserve">Although the NCW is a key partner for UN Women in Egypt, wider </w:t>
      </w:r>
      <w:r w:rsidR="00EC0E0C" w:rsidRPr="00B43363">
        <w:rPr>
          <w:rFonts w:asciiTheme="minorHAnsi" w:hAnsiTheme="minorHAnsi" w:cstheme="minorHAnsi"/>
        </w:rPr>
        <w:t>engagement</w:t>
      </w:r>
      <w:r w:rsidR="00800044" w:rsidRPr="00B43363">
        <w:rPr>
          <w:rFonts w:asciiTheme="minorHAnsi" w:hAnsiTheme="minorHAnsi" w:cstheme="minorHAnsi"/>
        </w:rPr>
        <w:t xml:space="preserve"> with government actors is necessary for broader</w:t>
      </w:r>
      <w:r w:rsidR="00A04151" w:rsidRPr="00B43363">
        <w:rPr>
          <w:rFonts w:asciiTheme="minorHAnsi" w:hAnsiTheme="minorHAnsi" w:cstheme="minorHAnsi"/>
        </w:rPr>
        <w:t xml:space="preserve"> institutional uptake</w:t>
      </w:r>
      <w:r w:rsidR="00800044" w:rsidRPr="00B43363">
        <w:rPr>
          <w:rFonts w:asciiTheme="minorHAnsi" w:hAnsiTheme="minorHAnsi" w:cstheme="minorHAnsi"/>
        </w:rPr>
        <w:t xml:space="preserve">. </w:t>
      </w:r>
      <w:r w:rsidR="0051473B" w:rsidRPr="00B43363">
        <w:rPr>
          <w:rFonts w:asciiTheme="minorHAnsi" w:hAnsiTheme="minorHAnsi" w:cstheme="minorHAnsi"/>
        </w:rPr>
        <w:t xml:space="preserve">MWGE has been able to work with </w:t>
      </w:r>
      <w:r w:rsidR="00F461C8" w:rsidRPr="00B43363">
        <w:rPr>
          <w:rFonts w:asciiTheme="minorHAnsi" w:hAnsiTheme="minorHAnsi" w:cstheme="minorHAnsi"/>
        </w:rPr>
        <w:t>other ministries</w:t>
      </w:r>
      <w:r w:rsidR="0051473B" w:rsidRPr="00B43363">
        <w:rPr>
          <w:rFonts w:asciiTheme="minorHAnsi" w:hAnsiTheme="minorHAnsi" w:cstheme="minorHAnsi"/>
        </w:rPr>
        <w:t xml:space="preserve"> in this respect, such as the Ministry of Youth and, indirectly via the Decent Work Programme with the Ministry of Education. These efforts could be further enhanced, and work with local government on MWGE advocacy goals strengthened.   </w:t>
      </w:r>
    </w:p>
    <w:p w14:paraId="7FEA3CF0" w14:textId="469E1483" w:rsidR="00800044" w:rsidRPr="00B43363" w:rsidRDefault="00B058AF" w:rsidP="00B43363">
      <w:pPr>
        <w:pStyle w:val="ItadNormalText"/>
        <w:rPr>
          <w:b/>
          <w:bCs/>
        </w:rPr>
      </w:pPr>
      <w:r w:rsidRPr="00B43363">
        <w:rPr>
          <w:b/>
          <w:bCs/>
        </w:rPr>
        <w:t xml:space="preserve">Conclusion </w:t>
      </w:r>
      <w:r w:rsidR="00EB107F">
        <w:rPr>
          <w:b/>
          <w:bCs/>
        </w:rPr>
        <w:t>4</w:t>
      </w:r>
      <w:r w:rsidRPr="00B43363">
        <w:rPr>
          <w:b/>
          <w:bCs/>
        </w:rPr>
        <w:t>:</w:t>
      </w:r>
      <w:r w:rsidR="00EB107F">
        <w:rPr>
          <w:b/>
          <w:bCs/>
        </w:rPr>
        <w:t xml:space="preserve"> </w:t>
      </w:r>
      <w:r w:rsidR="0051473B" w:rsidRPr="00B43363">
        <w:rPr>
          <w:rFonts w:asciiTheme="minorHAnsi" w:hAnsiTheme="minorHAnsi" w:cstheme="minorHAnsi"/>
        </w:rPr>
        <w:t>The policy a</w:t>
      </w:r>
      <w:r w:rsidR="00800044" w:rsidRPr="00B43363">
        <w:rPr>
          <w:rFonts w:asciiTheme="minorHAnsi" w:hAnsiTheme="minorHAnsi" w:cstheme="minorHAnsi"/>
        </w:rPr>
        <w:t xml:space="preserve">dvocacy </w:t>
      </w:r>
      <w:r w:rsidR="0051473B" w:rsidRPr="00B43363">
        <w:rPr>
          <w:rFonts w:asciiTheme="minorHAnsi" w:hAnsiTheme="minorHAnsi" w:cstheme="minorHAnsi"/>
        </w:rPr>
        <w:t xml:space="preserve">work on parental leave </w:t>
      </w:r>
      <w:r w:rsidR="00F461C8" w:rsidRPr="00B43363">
        <w:rPr>
          <w:rFonts w:asciiTheme="minorHAnsi" w:hAnsiTheme="minorHAnsi" w:cstheme="minorHAnsi"/>
        </w:rPr>
        <w:t>highlighted the need for joined-up advocacy campaigns which link the local with the national level</w:t>
      </w:r>
      <w:r w:rsidR="00800044" w:rsidRPr="00B43363">
        <w:rPr>
          <w:rFonts w:asciiTheme="minorHAnsi" w:hAnsiTheme="minorHAnsi" w:cstheme="minorHAnsi"/>
        </w:rPr>
        <w:t xml:space="preserve">, </w:t>
      </w:r>
      <w:r w:rsidR="00F461C8" w:rsidRPr="00B43363">
        <w:rPr>
          <w:rFonts w:asciiTheme="minorHAnsi" w:hAnsiTheme="minorHAnsi" w:cstheme="minorHAnsi"/>
        </w:rPr>
        <w:t xml:space="preserve">and </w:t>
      </w:r>
      <w:r w:rsidR="00867D38" w:rsidRPr="00B43363">
        <w:rPr>
          <w:rFonts w:asciiTheme="minorHAnsi" w:hAnsiTheme="minorHAnsi" w:cstheme="minorHAnsi"/>
        </w:rPr>
        <w:t>potentially also leveraging the regional level. Furthermore, additional entry points can be found through making use of synergies such as the joint UN Women/ILO programme and other engagements of UN agencies with the government and civil society actors.</w:t>
      </w:r>
    </w:p>
    <w:p w14:paraId="23437834" w14:textId="5057C82E" w:rsidR="00F461C8" w:rsidRPr="00B43363" w:rsidRDefault="00B058AF" w:rsidP="00B43363">
      <w:pPr>
        <w:pStyle w:val="ItadNormalText"/>
        <w:rPr>
          <w:b/>
          <w:bCs/>
        </w:rPr>
      </w:pPr>
      <w:r w:rsidRPr="00B43363">
        <w:rPr>
          <w:b/>
          <w:bCs/>
        </w:rPr>
        <w:t xml:space="preserve">Conclusion </w:t>
      </w:r>
      <w:r w:rsidR="00EB107F">
        <w:rPr>
          <w:b/>
          <w:bCs/>
        </w:rPr>
        <w:t xml:space="preserve">5: </w:t>
      </w:r>
      <w:r w:rsidR="00867D38" w:rsidRPr="00B43363">
        <w:rPr>
          <w:rFonts w:asciiTheme="minorHAnsi" w:hAnsiTheme="minorHAnsi" w:cstheme="minorHAnsi"/>
        </w:rPr>
        <w:t xml:space="preserve">MWGE in Egypt has succeeded in </w:t>
      </w:r>
      <w:proofErr w:type="gramStart"/>
      <w:r w:rsidR="00867D38" w:rsidRPr="00B43363">
        <w:rPr>
          <w:rFonts w:asciiTheme="minorHAnsi" w:hAnsiTheme="minorHAnsi" w:cstheme="minorHAnsi"/>
        </w:rPr>
        <w:t>opening up</w:t>
      </w:r>
      <w:proofErr w:type="gramEnd"/>
      <w:r w:rsidR="00867D38" w:rsidRPr="00B43363">
        <w:rPr>
          <w:rFonts w:asciiTheme="minorHAnsi" w:hAnsiTheme="minorHAnsi" w:cstheme="minorHAnsi"/>
        </w:rPr>
        <w:t xml:space="preserve"> pathways to i</w:t>
      </w:r>
      <w:r w:rsidR="00F461C8" w:rsidRPr="00B43363">
        <w:rPr>
          <w:rFonts w:asciiTheme="minorHAnsi" w:hAnsiTheme="minorHAnsi" w:cstheme="minorHAnsi"/>
        </w:rPr>
        <w:t xml:space="preserve">nstitutional uptake with </w:t>
      </w:r>
      <w:r w:rsidR="00867D38" w:rsidRPr="00B43363">
        <w:rPr>
          <w:rFonts w:asciiTheme="minorHAnsi" w:hAnsiTheme="minorHAnsi" w:cstheme="minorHAnsi"/>
        </w:rPr>
        <w:t xml:space="preserve">more </w:t>
      </w:r>
      <w:r w:rsidR="00F461C8" w:rsidRPr="00B43363">
        <w:rPr>
          <w:rFonts w:asciiTheme="minorHAnsi" w:hAnsiTheme="minorHAnsi" w:cstheme="minorHAnsi"/>
        </w:rPr>
        <w:t xml:space="preserve">‘unusual </w:t>
      </w:r>
      <w:r w:rsidR="00C2035E">
        <w:rPr>
          <w:rFonts w:asciiTheme="minorHAnsi" w:hAnsiTheme="minorHAnsi" w:cstheme="minorHAnsi"/>
        </w:rPr>
        <w:t>allies</w:t>
      </w:r>
      <w:r w:rsidR="00C2035E" w:rsidRPr="00B43363">
        <w:rPr>
          <w:rFonts w:asciiTheme="minorHAnsi" w:hAnsiTheme="minorHAnsi" w:cstheme="minorHAnsi"/>
        </w:rPr>
        <w:t xml:space="preserve">’ </w:t>
      </w:r>
      <w:r w:rsidR="00867D38" w:rsidRPr="00B43363">
        <w:rPr>
          <w:rFonts w:asciiTheme="minorHAnsi" w:hAnsiTheme="minorHAnsi" w:cstheme="minorHAnsi"/>
        </w:rPr>
        <w:t xml:space="preserve">such as the Scouts and faith-based leaders, which can act as important amplifiers and multipliers of messages, especially when adopting a more socio-ecological approach for working on social norms change.  </w:t>
      </w:r>
    </w:p>
    <w:p w14:paraId="0FC13551" w14:textId="3AFB0B01" w:rsidR="00EC0E0C" w:rsidRPr="00B43363" w:rsidRDefault="00B058AF" w:rsidP="00B43363">
      <w:pPr>
        <w:pStyle w:val="ItadNormalText"/>
        <w:rPr>
          <w:b/>
          <w:bCs/>
        </w:rPr>
      </w:pPr>
      <w:r w:rsidRPr="00B43363">
        <w:rPr>
          <w:b/>
          <w:bCs/>
        </w:rPr>
        <w:t xml:space="preserve">Conclusion </w:t>
      </w:r>
      <w:r w:rsidR="00EB107F">
        <w:rPr>
          <w:b/>
          <w:bCs/>
        </w:rPr>
        <w:t>6</w:t>
      </w:r>
      <w:r w:rsidRPr="00B43363">
        <w:rPr>
          <w:b/>
          <w:bCs/>
        </w:rPr>
        <w:t>:</w:t>
      </w:r>
      <w:r w:rsidR="00EB107F">
        <w:rPr>
          <w:b/>
          <w:bCs/>
        </w:rPr>
        <w:t xml:space="preserve"> </w:t>
      </w:r>
      <w:r w:rsidR="00490DAD" w:rsidRPr="00B43363">
        <w:rPr>
          <w:rFonts w:asciiTheme="minorHAnsi" w:hAnsiTheme="minorHAnsi" w:cstheme="minorHAnsi"/>
        </w:rPr>
        <w:t>The c</w:t>
      </w:r>
      <w:r w:rsidR="00EC0E0C" w:rsidRPr="00B43363">
        <w:rPr>
          <w:rFonts w:asciiTheme="minorHAnsi" w:hAnsiTheme="minorHAnsi" w:cstheme="minorHAnsi"/>
        </w:rPr>
        <w:t>ommunity</w:t>
      </w:r>
      <w:r w:rsidR="00490DAD" w:rsidRPr="00B43363">
        <w:rPr>
          <w:rFonts w:asciiTheme="minorHAnsi" w:hAnsiTheme="minorHAnsi" w:cstheme="minorHAnsi"/>
        </w:rPr>
        <w:t xml:space="preserve">-level </w:t>
      </w:r>
      <w:r w:rsidR="00B1102B" w:rsidRPr="00B43363">
        <w:rPr>
          <w:rFonts w:asciiTheme="minorHAnsi" w:hAnsiTheme="minorHAnsi" w:cstheme="minorHAnsi"/>
        </w:rPr>
        <w:t>interventions, while achieving success with participants, were differently successful between the sexes and revealed generational gaps in terms of openness to change, which also manifested themselves in resistance to change by family members of beneficiaries. These differences and resistances need to be addressed for broader societal level change.</w:t>
      </w:r>
    </w:p>
    <w:p w14:paraId="182C319B" w14:textId="362DF4E7" w:rsidR="00B1102B" w:rsidRPr="00B43363" w:rsidRDefault="00B058AF" w:rsidP="00B43363">
      <w:pPr>
        <w:pStyle w:val="ItadNormalText"/>
        <w:rPr>
          <w:b/>
          <w:bCs/>
        </w:rPr>
      </w:pPr>
      <w:r w:rsidRPr="00B43363">
        <w:rPr>
          <w:b/>
          <w:bCs/>
        </w:rPr>
        <w:t xml:space="preserve">Conclusion </w:t>
      </w:r>
      <w:r w:rsidR="00EB107F">
        <w:rPr>
          <w:b/>
          <w:bCs/>
        </w:rPr>
        <w:t>7</w:t>
      </w:r>
      <w:r w:rsidRPr="00B43363">
        <w:rPr>
          <w:b/>
          <w:bCs/>
        </w:rPr>
        <w:t>:</w:t>
      </w:r>
      <w:r w:rsidR="00EB107F">
        <w:rPr>
          <w:b/>
          <w:bCs/>
        </w:rPr>
        <w:t xml:space="preserve"> </w:t>
      </w:r>
      <w:r w:rsidR="00B1102B" w:rsidRPr="00B43363">
        <w:rPr>
          <w:rFonts w:asciiTheme="minorHAnsi" w:hAnsiTheme="minorHAnsi" w:cstheme="minorHAnsi"/>
        </w:rPr>
        <w:t xml:space="preserve">Generational differences, as well as socio-economic class differences and the urban/rural divide mean that a variety </w:t>
      </w:r>
      <w:r w:rsidR="00380546" w:rsidRPr="00B43363">
        <w:rPr>
          <w:rFonts w:asciiTheme="minorHAnsi" w:hAnsiTheme="minorHAnsi" w:cstheme="minorHAnsi"/>
        </w:rPr>
        <w:t>of m</w:t>
      </w:r>
      <w:r w:rsidR="00B1102B" w:rsidRPr="00B43363">
        <w:rPr>
          <w:rFonts w:asciiTheme="minorHAnsi" w:hAnsiTheme="minorHAnsi" w:cstheme="minorHAnsi"/>
        </w:rPr>
        <w:t>odalities</w:t>
      </w:r>
      <w:r w:rsidR="00380546" w:rsidRPr="00B43363">
        <w:rPr>
          <w:rFonts w:asciiTheme="minorHAnsi" w:hAnsiTheme="minorHAnsi" w:cstheme="minorHAnsi"/>
        </w:rPr>
        <w:t xml:space="preserve"> need to be explored for messaging on gender equality. </w:t>
      </w:r>
      <w:proofErr w:type="gramStart"/>
      <w:r w:rsidR="00380546" w:rsidRPr="00B43363">
        <w:rPr>
          <w:rFonts w:asciiTheme="minorHAnsi" w:hAnsiTheme="minorHAnsi" w:cstheme="minorHAnsi"/>
        </w:rPr>
        <w:t>Particular types</w:t>
      </w:r>
      <w:proofErr w:type="gramEnd"/>
      <w:r w:rsidR="00380546" w:rsidRPr="00B43363">
        <w:rPr>
          <w:rFonts w:asciiTheme="minorHAnsi" w:hAnsiTheme="minorHAnsi" w:cstheme="minorHAnsi"/>
        </w:rPr>
        <w:t xml:space="preserve"> of messages and media will resonate with some groups and not with others, and thus a variety of approaches can be used to reach different audiences. </w:t>
      </w:r>
    </w:p>
    <w:p w14:paraId="37D0C810" w14:textId="08A4262A" w:rsidR="00EC0E0C" w:rsidRPr="00B43363" w:rsidRDefault="00B058AF" w:rsidP="00B43363">
      <w:pPr>
        <w:pStyle w:val="ItadNormalText"/>
        <w:rPr>
          <w:b/>
          <w:bCs/>
        </w:rPr>
      </w:pPr>
      <w:r w:rsidRPr="00B43363">
        <w:rPr>
          <w:b/>
          <w:bCs/>
        </w:rPr>
        <w:t xml:space="preserve">Conclusion </w:t>
      </w:r>
      <w:r w:rsidR="00EB107F">
        <w:rPr>
          <w:b/>
          <w:bCs/>
        </w:rPr>
        <w:t>8</w:t>
      </w:r>
      <w:r w:rsidRPr="00B43363">
        <w:rPr>
          <w:b/>
          <w:bCs/>
        </w:rPr>
        <w:t>:</w:t>
      </w:r>
      <w:r w:rsidR="00EB107F">
        <w:rPr>
          <w:b/>
          <w:bCs/>
        </w:rPr>
        <w:t xml:space="preserve"> </w:t>
      </w:r>
      <w:r w:rsidR="00B1102B" w:rsidRPr="00B43363">
        <w:rPr>
          <w:rFonts w:asciiTheme="minorHAnsi" w:hAnsiTheme="minorHAnsi" w:cstheme="minorHAnsi"/>
        </w:rPr>
        <w:t xml:space="preserve">It is </w:t>
      </w:r>
      <w:r w:rsidR="00777305" w:rsidRPr="00B43363">
        <w:rPr>
          <w:rFonts w:asciiTheme="minorHAnsi" w:hAnsiTheme="minorHAnsi" w:cstheme="minorHAnsi"/>
        </w:rPr>
        <w:t>essential for the success of a programme such as MWGE</w:t>
      </w:r>
      <w:r w:rsidR="00B1102B" w:rsidRPr="00B43363">
        <w:rPr>
          <w:rFonts w:asciiTheme="minorHAnsi" w:hAnsiTheme="minorHAnsi" w:cstheme="minorHAnsi"/>
        </w:rPr>
        <w:t xml:space="preserve"> to e</w:t>
      </w:r>
      <w:r w:rsidR="00033E79" w:rsidRPr="00B43363">
        <w:rPr>
          <w:rFonts w:asciiTheme="minorHAnsi" w:hAnsiTheme="minorHAnsi" w:cstheme="minorHAnsi"/>
        </w:rPr>
        <w:t xml:space="preserve">nsure </w:t>
      </w:r>
      <w:r w:rsidR="00B1102B" w:rsidRPr="00B43363">
        <w:rPr>
          <w:rFonts w:asciiTheme="minorHAnsi" w:hAnsiTheme="minorHAnsi" w:cstheme="minorHAnsi"/>
        </w:rPr>
        <w:t xml:space="preserve">that all implementing partners adhere to and incorporate </w:t>
      </w:r>
      <w:r w:rsidR="00033E79" w:rsidRPr="00B43363">
        <w:rPr>
          <w:rFonts w:asciiTheme="minorHAnsi" w:hAnsiTheme="minorHAnsi" w:cstheme="minorHAnsi"/>
        </w:rPr>
        <w:t>fem</w:t>
      </w:r>
      <w:r w:rsidR="00B1102B" w:rsidRPr="00B43363">
        <w:rPr>
          <w:rFonts w:asciiTheme="minorHAnsi" w:hAnsiTheme="minorHAnsi" w:cstheme="minorHAnsi"/>
        </w:rPr>
        <w:t>inist</w:t>
      </w:r>
      <w:r w:rsidR="00033E79" w:rsidRPr="00B43363">
        <w:rPr>
          <w:rFonts w:asciiTheme="minorHAnsi" w:hAnsiTheme="minorHAnsi" w:cstheme="minorHAnsi"/>
        </w:rPr>
        <w:t xml:space="preserve"> principles</w:t>
      </w:r>
      <w:r w:rsidR="00B1102B" w:rsidRPr="00B43363">
        <w:rPr>
          <w:rFonts w:asciiTheme="minorHAnsi" w:hAnsiTheme="minorHAnsi" w:cstheme="minorHAnsi"/>
        </w:rPr>
        <w:t xml:space="preserve"> in their ways of working</w:t>
      </w:r>
      <w:r w:rsidR="00002CFC" w:rsidRPr="00B43363">
        <w:rPr>
          <w:rFonts w:asciiTheme="minorHAnsi" w:hAnsiTheme="minorHAnsi" w:cstheme="minorHAnsi"/>
        </w:rPr>
        <w:t xml:space="preserve">, and to ensure </w:t>
      </w:r>
      <w:r w:rsidR="00424CCC" w:rsidRPr="00B43363">
        <w:rPr>
          <w:rFonts w:asciiTheme="minorHAnsi" w:hAnsiTheme="minorHAnsi" w:cstheme="minorHAnsi"/>
        </w:rPr>
        <w:t>approaches are gender-transformative</w:t>
      </w:r>
      <w:r w:rsidR="00B1102B" w:rsidRPr="00B43363">
        <w:rPr>
          <w:rFonts w:asciiTheme="minorHAnsi" w:hAnsiTheme="minorHAnsi" w:cstheme="minorHAnsi"/>
        </w:rPr>
        <w:t>.</w:t>
      </w:r>
    </w:p>
    <w:p w14:paraId="6428BDF8" w14:textId="77777777" w:rsidR="00EB107F" w:rsidRDefault="00EB107F" w:rsidP="00627002">
      <w:pPr>
        <w:sectPr w:rsidR="00EB107F" w:rsidSect="00723271">
          <w:pgSz w:w="11906" w:h="16838"/>
          <w:pgMar w:top="1134" w:right="1191" w:bottom="1134" w:left="1191" w:header="720" w:footer="680" w:gutter="0"/>
          <w:cols w:space="720"/>
          <w:docGrid w:linePitch="326"/>
        </w:sectPr>
      </w:pPr>
    </w:p>
    <w:p w14:paraId="3EEDFE9F" w14:textId="0697D354" w:rsidR="00EB107F" w:rsidRPr="003A4366" w:rsidRDefault="00EB107F" w:rsidP="00EB107F">
      <w:pPr>
        <w:pStyle w:val="ItadH1"/>
      </w:pPr>
      <w:r>
        <w:t>Recommendations</w:t>
      </w:r>
    </w:p>
    <w:p w14:paraId="26F88DC4" w14:textId="77777777" w:rsidR="00723271" w:rsidRDefault="00723271" w:rsidP="00627002"/>
    <w:tbl>
      <w:tblPr>
        <w:tblStyle w:val="GridTable2-Accent3"/>
        <w:tblW w:w="14624" w:type="dxa"/>
        <w:tblLayout w:type="fixed"/>
        <w:tblLook w:val="04A0" w:firstRow="1" w:lastRow="0" w:firstColumn="1" w:lastColumn="0" w:noHBand="0" w:noVBand="1"/>
      </w:tblPr>
      <w:tblGrid>
        <w:gridCol w:w="1416"/>
        <w:gridCol w:w="4538"/>
        <w:gridCol w:w="1134"/>
        <w:gridCol w:w="1701"/>
        <w:gridCol w:w="2126"/>
        <w:gridCol w:w="992"/>
        <w:gridCol w:w="2717"/>
      </w:tblGrid>
      <w:tr w:rsidR="00F60E83" w14:paraId="26043F70" w14:textId="77777777" w:rsidTr="00F60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gridSpan w:val="2"/>
          </w:tcPr>
          <w:p w14:paraId="2F59B3A1" w14:textId="77777777" w:rsidR="00723271" w:rsidRDefault="00723271">
            <w:pPr>
              <w:pStyle w:val="ItadNormalText"/>
              <w:rPr>
                <w:b w:val="0"/>
                <w:bCs w:val="0"/>
              </w:rPr>
            </w:pPr>
            <w:r>
              <w:t xml:space="preserve">Recommendation </w:t>
            </w:r>
          </w:p>
          <w:p w14:paraId="1F4CECF3" w14:textId="77777777" w:rsidR="00723271" w:rsidRDefault="00723271">
            <w:pPr>
              <w:pStyle w:val="ItadNormalText"/>
              <w:rPr>
                <w:b w:val="0"/>
                <w:bCs w:val="0"/>
              </w:rPr>
            </w:pPr>
          </w:p>
        </w:tc>
        <w:tc>
          <w:tcPr>
            <w:tcW w:w="1134" w:type="dxa"/>
            <w:hideMark/>
          </w:tcPr>
          <w:p w14:paraId="652AE85D" w14:textId="77777777" w:rsidR="00723271" w:rsidRDefault="00723271">
            <w:pPr>
              <w:pStyle w:val="ItadNormalText"/>
              <w:cnfStyle w:val="100000000000" w:firstRow="1" w:lastRow="0" w:firstColumn="0" w:lastColumn="0" w:oddVBand="0" w:evenVBand="0" w:oddHBand="0" w:evenHBand="0" w:firstRowFirstColumn="0" w:firstRowLastColumn="0" w:lastRowFirstColumn="0" w:lastRowLastColumn="0"/>
              <w:rPr>
                <w:b w:val="0"/>
                <w:bCs w:val="0"/>
              </w:rPr>
            </w:pPr>
            <w:r>
              <w:t>Level</w:t>
            </w:r>
          </w:p>
        </w:tc>
        <w:tc>
          <w:tcPr>
            <w:tcW w:w="1701" w:type="dxa"/>
            <w:hideMark/>
          </w:tcPr>
          <w:p w14:paraId="3A211991" w14:textId="77777777" w:rsidR="00723271" w:rsidRDefault="00723271">
            <w:pPr>
              <w:pStyle w:val="ItadNormalText"/>
              <w:cnfStyle w:val="100000000000" w:firstRow="1" w:lastRow="0" w:firstColumn="0" w:lastColumn="0" w:oddVBand="0" w:evenVBand="0" w:oddHBand="0" w:evenHBand="0" w:firstRowFirstColumn="0" w:firstRowLastColumn="0" w:lastRowFirstColumn="0" w:lastRowLastColumn="0"/>
              <w:rPr>
                <w:b w:val="0"/>
                <w:bCs w:val="0"/>
              </w:rPr>
            </w:pPr>
            <w:r>
              <w:t>Linked conclusions</w:t>
            </w:r>
          </w:p>
        </w:tc>
        <w:tc>
          <w:tcPr>
            <w:tcW w:w="2126" w:type="dxa"/>
            <w:hideMark/>
          </w:tcPr>
          <w:p w14:paraId="22DEAB17" w14:textId="77777777" w:rsidR="00723271" w:rsidRDefault="00723271">
            <w:pPr>
              <w:pStyle w:val="ItadNormalText"/>
              <w:cnfStyle w:val="100000000000" w:firstRow="1" w:lastRow="0" w:firstColumn="0" w:lastColumn="0" w:oddVBand="0" w:evenVBand="0" w:oddHBand="0" w:evenHBand="0" w:firstRowFirstColumn="0" w:firstRowLastColumn="0" w:lastRowFirstColumn="0" w:lastRowLastColumn="0"/>
              <w:rPr>
                <w:b w:val="0"/>
                <w:bCs w:val="0"/>
              </w:rPr>
            </w:pPr>
            <w:r>
              <w:t>Directed</w:t>
            </w:r>
          </w:p>
        </w:tc>
        <w:tc>
          <w:tcPr>
            <w:tcW w:w="992" w:type="dxa"/>
            <w:hideMark/>
          </w:tcPr>
          <w:p w14:paraId="53565BE9" w14:textId="77777777" w:rsidR="00723271" w:rsidRDefault="00723271">
            <w:pPr>
              <w:pStyle w:val="ItadNormalText"/>
              <w:cnfStyle w:val="100000000000" w:firstRow="1" w:lastRow="0" w:firstColumn="0" w:lastColumn="0" w:oddVBand="0" w:evenVBand="0" w:oddHBand="0" w:evenHBand="0" w:firstRowFirstColumn="0" w:firstRowLastColumn="0" w:lastRowFirstColumn="0" w:lastRowLastColumn="0"/>
              <w:rPr>
                <w:b w:val="0"/>
                <w:bCs w:val="0"/>
              </w:rPr>
            </w:pPr>
            <w:r>
              <w:t>Ranking</w:t>
            </w:r>
          </w:p>
        </w:tc>
        <w:tc>
          <w:tcPr>
            <w:tcW w:w="2717" w:type="dxa"/>
            <w:hideMark/>
          </w:tcPr>
          <w:p w14:paraId="3310C938" w14:textId="77777777" w:rsidR="00723271" w:rsidRDefault="00723271">
            <w:pPr>
              <w:pStyle w:val="ItadNormalText"/>
              <w:cnfStyle w:val="100000000000" w:firstRow="1" w:lastRow="0" w:firstColumn="0" w:lastColumn="0" w:oddVBand="0" w:evenVBand="0" w:oddHBand="0" w:evenHBand="0" w:firstRowFirstColumn="0" w:firstRowLastColumn="0" w:lastRowFirstColumn="0" w:lastRowLastColumn="0"/>
              <w:rPr>
                <w:b w:val="0"/>
                <w:bCs w:val="0"/>
              </w:rPr>
            </w:pPr>
            <w:r>
              <w:t>How Action Can be Supported</w:t>
            </w:r>
          </w:p>
        </w:tc>
      </w:tr>
      <w:tr w:rsidR="00F60E83" w14:paraId="5849B448" w14:textId="77777777" w:rsidTr="00F6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0C027A37" w14:textId="77777777" w:rsidR="00723271" w:rsidRDefault="00723271">
            <w:pPr>
              <w:pStyle w:val="ItadNormalText"/>
              <w:rPr>
                <w:b w:val="0"/>
                <w:bCs w:val="0"/>
              </w:rPr>
            </w:pPr>
            <w:r>
              <w:t>1</w:t>
            </w:r>
          </w:p>
        </w:tc>
        <w:tc>
          <w:tcPr>
            <w:tcW w:w="4538" w:type="dxa"/>
            <w:hideMark/>
          </w:tcPr>
          <w:p w14:paraId="259D9A32" w14:textId="26E058EB" w:rsidR="00723271" w:rsidRDefault="00793E72" w:rsidP="00B43363">
            <w:pPr>
              <w:pStyle w:val="ItadNormalText"/>
              <w:ind w:left="39"/>
              <w:cnfStyle w:val="000000100000" w:firstRow="0" w:lastRow="0" w:firstColumn="0" w:lastColumn="0" w:oddVBand="0" w:evenVBand="0" w:oddHBand="1" w:evenHBand="0" w:firstRowFirstColumn="0" w:firstRowLastColumn="0" w:lastRowFirstColumn="0" w:lastRowLastColumn="0"/>
            </w:pPr>
            <w:r>
              <w:t>In moving from Phase II to the next stage, Egypt as the largest society in the region is an obvious candidate for increasing the scale of MWGE’s work. This however requires an assessment of the most strategic entry points and partners for this and a review discussion of the past two phases</w:t>
            </w:r>
          </w:p>
        </w:tc>
        <w:tc>
          <w:tcPr>
            <w:tcW w:w="1134" w:type="dxa"/>
            <w:hideMark/>
          </w:tcPr>
          <w:p w14:paraId="2A31401D"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Strategic</w:t>
            </w:r>
          </w:p>
        </w:tc>
        <w:tc>
          <w:tcPr>
            <w:tcW w:w="1701" w:type="dxa"/>
            <w:hideMark/>
          </w:tcPr>
          <w:p w14:paraId="3E756B1B" w14:textId="458474D4"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 xml:space="preserve">1, </w:t>
            </w:r>
            <w:r w:rsidR="001E0E13">
              <w:t xml:space="preserve">2, </w:t>
            </w:r>
            <w:r>
              <w:t>3, 4, 5, 6, 7</w:t>
            </w:r>
          </w:p>
        </w:tc>
        <w:tc>
          <w:tcPr>
            <w:tcW w:w="2126" w:type="dxa"/>
            <w:hideMark/>
          </w:tcPr>
          <w:p w14:paraId="399ACB18" w14:textId="5CDC9BF6"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UN Women (regional</w:t>
            </w:r>
            <w:r w:rsidR="00793E72">
              <w:rPr>
                <w:rFonts w:cs="Calibri"/>
                <w:color w:val="262626"/>
              </w:rPr>
              <w:t>/CO</w:t>
            </w:r>
            <w:r>
              <w:rPr>
                <w:rFonts w:cs="Calibri"/>
                <w:color w:val="262626"/>
              </w:rPr>
              <w:t>)</w:t>
            </w:r>
            <w:r w:rsidR="00793E72">
              <w:t>,</w:t>
            </w:r>
            <w:r>
              <w:t xml:space="preserve"> </w:t>
            </w:r>
            <w:r>
              <w:rPr>
                <w:rFonts w:cs="Calibri"/>
                <w:color w:val="262626"/>
                <w:lang w:val="es-ES"/>
              </w:rPr>
              <w:t>SIDA</w:t>
            </w:r>
            <w:r>
              <w:t>/ other donors</w:t>
            </w:r>
            <w:r w:rsidR="001E0E13">
              <w:t>, implementing partners</w:t>
            </w:r>
          </w:p>
        </w:tc>
        <w:tc>
          <w:tcPr>
            <w:tcW w:w="992" w:type="dxa"/>
          </w:tcPr>
          <w:p w14:paraId="026E1ADC" w14:textId="30F9C8A1" w:rsidR="00723271" w:rsidRDefault="00793E72">
            <w:pPr>
              <w:pStyle w:val="ItadNormalText"/>
              <w:cnfStyle w:val="000000100000" w:firstRow="0" w:lastRow="0" w:firstColumn="0" w:lastColumn="0" w:oddVBand="0" w:evenVBand="0" w:oddHBand="1" w:evenHBand="0" w:firstRowFirstColumn="0" w:firstRowLastColumn="0" w:lastRowFirstColumn="0" w:lastRowLastColumn="0"/>
              <w:rPr>
                <w:b/>
                <w:bCs/>
              </w:rPr>
            </w:pPr>
            <w:r>
              <w:rPr>
                <w:b/>
                <w:bCs/>
              </w:rPr>
              <w:t>High</w:t>
            </w:r>
          </w:p>
        </w:tc>
        <w:tc>
          <w:tcPr>
            <w:tcW w:w="2717" w:type="dxa"/>
            <w:hideMark/>
          </w:tcPr>
          <w:p w14:paraId="550913CE" w14:textId="31A52AC5" w:rsidR="00723271" w:rsidRPr="00B43363" w:rsidRDefault="001E0E13">
            <w:pPr>
              <w:pStyle w:val="ItadNormalText"/>
              <w:cnfStyle w:val="000000100000" w:firstRow="0" w:lastRow="0" w:firstColumn="0" w:lastColumn="0" w:oddVBand="0" w:evenVBand="0" w:oddHBand="1" w:evenHBand="0" w:firstRowFirstColumn="0" w:firstRowLastColumn="0" w:lastRowFirstColumn="0" w:lastRowLastColumn="0"/>
            </w:pPr>
            <w:r>
              <w:t xml:space="preserve">A </w:t>
            </w:r>
            <w:proofErr w:type="gramStart"/>
            <w:r>
              <w:t>lessons</w:t>
            </w:r>
            <w:proofErr w:type="gramEnd"/>
            <w:r>
              <w:t xml:space="preserve"> learned-session with current implementing partners, UN Women ROAS and CO could reflect on challenges, innovations and entry points, as well as strategic partners. This should be combined </w:t>
            </w:r>
            <w:r w:rsidR="00723271">
              <w:t xml:space="preserve">with a </w:t>
            </w:r>
            <w:r w:rsidR="00723271">
              <w:rPr>
                <w:b/>
                <w:bCs/>
              </w:rPr>
              <w:t>costing exercise</w:t>
            </w:r>
            <w:r w:rsidR="00002CFC">
              <w:rPr>
                <w:b/>
                <w:bCs/>
              </w:rPr>
              <w:t xml:space="preserve"> as well as a review of human resources allocations</w:t>
            </w:r>
          </w:p>
        </w:tc>
      </w:tr>
      <w:tr w:rsidR="00EB107F" w14:paraId="7C992ED6" w14:textId="77777777" w:rsidTr="00F60E83">
        <w:tc>
          <w:tcPr>
            <w:cnfStyle w:val="001000000000" w:firstRow="0" w:lastRow="0" w:firstColumn="1" w:lastColumn="0" w:oddVBand="0" w:evenVBand="0" w:oddHBand="0" w:evenHBand="0" w:firstRowFirstColumn="0" w:firstRowLastColumn="0" w:lastRowFirstColumn="0" w:lastRowLastColumn="0"/>
            <w:tcW w:w="1416" w:type="dxa"/>
            <w:hideMark/>
          </w:tcPr>
          <w:p w14:paraId="77F86509" w14:textId="5040FCD6" w:rsidR="00723271" w:rsidRDefault="001E0E13">
            <w:pPr>
              <w:pStyle w:val="ItadNormalText"/>
              <w:rPr>
                <w:b w:val="0"/>
                <w:bCs w:val="0"/>
              </w:rPr>
            </w:pPr>
            <w:r>
              <w:t>2</w:t>
            </w:r>
          </w:p>
        </w:tc>
        <w:tc>
          <w:tcPr>
            <w:tcW w:w="4538" w:type="dxa"/>
            <w:hideMark/>
          </w:tcPr>
          <w:p w14:paraId="0F49017C" w14:textId="6E5B630F" w:rsidR="00723271" w:rsidRDefault="00723271">
            <w:pPr>
              <w:pStyle w:val="ItadNormalText"/>
              <w:cnfStyle w:val="000000000000" w:firstRow="0" w:lastRow="0" w:firstColumn="0" w:lastColumn="0" w:oddVBand="0" w:evenVBand="0" w:oddHBand="0" w:evenHBand="0" w:firstRowFirstColumn="0" w:firstRowLastColumn="0" w:lastRowFirstColumn="0" w:lastRowLastColumn="0"/>
              <w:rPr>
                <w:b/>
                <w:bCs/>
              </w:rPr>
            </w:pPr>
            <w:r>
              <w:t xml:space="preserve">Enhance </w:t>
            </w:r>
            <w:r>
              <w:rPr>
                <w:b/>
                <w:bCs/>
              </w:rPr>
              <w:t>institutional uptake</w:t>
            </w:r>
            <w:r>
              <w:t xml:space="preserve">, </w:t>
            </w:r>
            <w:proofErr w:type="gramStart"/>
            <w:r>
              <w:t>in particular at</w:t>
            </w:r>
            <w:proofErr w:type="gramEnd"/>
            <w:r>
              <w:t xml:space="preserve"> national and </w:t>
            </w:r>
            <w:r w:rsidR="001E0E13">
              <w:t>local</w:t>
            </w:r>
            <w:r>
              <w:t xml:space="preserve"> government actors</w:t>
            </w:r>
            <w:r w:rsidR="001E0E13">
              <w:t>, including institutions less often engaged with gender equality work</w:t>
            </w:r>
            <w:r>
              <w:t xml:space="preserve">. </w:t>
            </w:r>
          </w:p>
        </w:tc>
        <w:tc>
          <w:tcPr>
            <w:tcW w:w="1134" w:type="dxa"/>
            <w:hideMark/>
          </w:tcPr>
          <w:p w14:paraId="7ECAA538" w14:textId="77777777" w:rsidR="00723271" w:rsidRDefault="00723271">
            <w:pPr>
              <w:pStyle w:val="ItadNormalText"/>
              <w:cnfStyle w:val="000000000000" w:firstRow="0" w:lastRow="0" w:firstColumn="0" w:lastColumn="0" w:oddVBand="0" w:evenVBand="0" w:oddHBand="0" w:evenHBand="0" w:firstRowFirstColumn="0" w:firstRowLastColumn="0" w:lastRowFirstColumn="0" w:lastRowLastColumn="0"/>
              <w:rPr>
                <w:b/>
                <w:bCs/>
              </w:rPr>
            </w:pPr>
            <w:r>
              <w:t>Strategic</w:t>
            </w:r>
          </w:p>
        </w:tc>
        <w:tc>
          <w:tcPr>
            <w:tcW w:w="1701" w:type="dxa"/>
            <w:hideMark/>
          </w:tcPr>
          <w:p w14:paraId="3F3157DF" w14:textId="603CD462" w:rsidR="00723271" w:rsidRDefault="00723271">
            <w:pPr>
              <w:pStyle w:val="ItadNormalText"/>
              <w:cnfStyle w:val="000000000000" w:firstRow="0" w:lastRow="0" w:firstColumn="0" w:lastColumn="0" w:oddVBand="0" w:evenVBand="0" w:oddHBand="0" w:evenHBand="0" w:firstRowFirstColumn="0" w:firstRowLastColumn="0" w:lastRowFirstColumn="0" w:lastRowLastColumn="0"/>
            </w:pPr>
            <w:r>
              <w:t xml:space="preserve">1, 3, </w:t>
            </w:r>
            <w:r w:rsidR="001E0E13">
              <w:t>4, 5</w:t>
            </w:r>
          </w:p>
        </w:tc>
        <w:tc>
          <w:tcPr>
            <w:tcW w:w="2126" w:type="dxa"/>
            <w:hideMark/>
          </w:tcPr>
          <w:p w14:paraId="6304C9AC" w14:textId="7AF7B61E" w:rsidR="00723271" w:rsidRDefault="00723271">
            <w:pPr>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262626"/>
              </w:rPr>
            </w:pPr>
            <w:r>
              <w:rPr>
                <w:color w:val="262626"/>
              </w:rPr>
              <w:t xml:space="preserve">UN Women </w:t>
            </w:r>
            <w:r w:rsidR="001E0E13">
              <w:rPr>
                <w:color w:val="262626"/>
              </w:rPr>
              <w:t>CO, implementing partners</w:t>
            </w:r>
          </w:p>
        </w:tc>
        <w:tc>
          <w:tcPr>
            <w:tcW w:w="992" w:type="dxa"/>
          </w:tcPr>
          <w:p w14:paraId="49B9A626" w14:textId="33E434F3" w:rsidR="00723271" w:rsidRDefault="001E0E13">
            <w:pPr>
              <w:pStyle w:val="ItadNormalText"/>
              <w:cnfStyle w:val="000000000000" w:firstRow="0" w:lastRow="0" w:firstColumn="0" w:lastColumn="0" w:oddVBand="0" w:evenVBand="0" w:oddHBand="0" w:evenHBand="0" w:firstRowFirstColumn="0" w:firstRowLastColumn="0" w:lastRowFirstColumn="0" w:lastRowLastColumn="0"/>
              <w:rPr>
                <w:b/>
                <w:bCs/>
              </w:rPr>
            </w:pPr>
            <w:r>
              <w:rPr>
                <w:b/>
                <w:bCs/>
              </w:rPr>
              <w:t>High/ Medium</w:t>
            </w:r>
          </w:p>
        </w:tc>
        <w:tc>
          <w:tcPr>
            <w:tcW w:w="2717" w:type="dxa"/>
            <w:hideMark/>
          </w:tcPr>
          <w:p w14:paraId="7227D166" w14:textId="6284149E" w:rsidR="00723271" w:rsidRDefault="00723271">
            <w:pPr>
              <w:pStyle w:val="ItadNormalText"/>
              <w:cnfStyle w:val="000000000000" w:firstRow="0" w:lastRow="0" w:firstColumn="0" w:lastColumn="0" w:oddVBand="0" w:evenVBand="0" w:oddHBand="0" w:evenHBand="0" w:firstRowFirstColumn="0" w:firstRowLastColumn="0" w:lastRowFirstColumn="0" w:lastRowLastColumn="0"/>
              <w:rPr>
                <w:b/>
                <w:bCs/>
              </w:rPr>
            </w:pPr>
            <w:r>
              <w:t>Str</w:t>
            </w:r>
            <w:r w:rsidR="001E0E13">
              <w:t xml:space="preserve">ategies should be developed to effectively </w:t>
            </w:r>
            <w:r w:rsidR="006E7FAE">
              <w:t>engage with local and national government and find entry points for institutional take-up. Synergies with other UN Women programmes should be maximised</w:t>
            </w:r>
          </w:p>
        </w:tc>
      </w:tr>
      <w:tr w:rsidR="00F60E83" w14:paraId="1E72DBFD" w14:textId="77777777" w:rsidTr="00F6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1BA6C074" w14:textId="2C5B2F25" w:rsidR="00723271" w:rsidRDefault="006E7FAE">
            <w:pPr>
              <w:pStyle w:val="ItadNormalText"/>
              <w:rPr>
                <w:b w:val="0"/>
                <w:bCs w:val="0"/>
              </w:rPr>
            </w:pPr>
            <w:r>
              <w:t>3</w:t>
            </w:r>
          </w:p>
        </w:tc>
        <w:tc>
          <w:tcPr>
            <w:tcW w:w="4538" w:type="dxa"/>
            <w:hideMark/>
          </w:tcPr>
          <w:p w14:paraId="6731ED97" w14:textId="234573BC" w:rsidR="00723271" w:rsidRDefault="006E7FAE">
            <w:pPr>
              <w:pStyle w:val="ItadNormalText"/>
              <w:cnfStyle w:val="000000100000" w:firstRow="0" w:lastRow="0" w:firstColumn="0" w:lastColumn="0" w:oddVBand="0" w:evenVBand="0" w:oddHBand="1" w:evenHBand="0" w:firstRowFirstColumn="0" w:firstRowLastColumn="0" w:lastRowFirstColumn="0" w:lastRowLastColumn="0"/>
              <w:rPr>
                <w:b/>
                <w:bCs/>
              </w:rPr>
            </w:pPr>
            <w:r>
              <w:t>T</w:t>
            </w:r>
            <w:r w:rsidR="00723271">
              <w:t xml:space="preserve">he programme </w:t>
            </w:r>
            <w:r>
              <w:t>should</w:t>
            </w:r>
            <w:r w:rsidR="00723271">
              <w:t xml:space="preserve"> continue to move towards a </w:t>
            </w:r>
            <w:proofErr w:type="gramStart"/>
            <w:r w:rsidR="00723271">
              <w:t>gender norms</w:t>
            </w:r>
            <w:proofErr w:type="gramEnd"/>
            <w:r w:rsidR="00723271">
              <w:t xml:space="preserve"> change approach utilising a </w:t>
            </w:r>
            <w:r w:rsidR="00723271">
              <w:rPr>
                <w:b/>
                <w:bCs/>
              </w:rPr>
              <w:t xml:space="preserve">comprehensive socioecological model </w:t>
            </w:r>
            <w:r w:rsidR="00723271">
              <w:t xml:space="preserve">involving men and women together, </w:t>
            </w:r>
            <w:r>
              <w:t>but also assessing to what degree approaches and messaging need to be tailored to different age groups, different parts of the country and people of different socio-economic backgrounds. The broader approach should also utilise ‘unusual suspects’ as amplifiers of messaging.</w:t>
            </w:r>
          </w:p>
        </w:tc>
        <w:tc>
          <w:tcPr>
            <w:tcW w:w="1134" w:type="dxa"/>
            <w:hideMark/>
          </w:tcPr>
          <w:p w14:paraId="0174B6B1"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rPr>
                <w:b/>
                <w:bCs/>
              </w:rPr>
            </w:pPr>
            <w:r>
              <w:t>Programmatic</w:t>
            </w:r>
          </w:p>
        </w:tc>
        <w:tc>
          <w:tcPr>
            <w:tcW w:w="1701" w:type="dxa"/>
            <w:hideMark/>
          </w:tcPr>
          <w:p w14:paraId="759148F0" w14:textId="2976981D"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1, 4, 5, 6,</w:t>
            </w:r>
            <w:r w:rsidR="006E7FAE">
              <w:t xml:space="preserve"> 7</w:t>
            </w:r>
          </w:p>
        </w:tc>
        <w:tc>
          <w:tcPr>
            <w:tcW w:w="2126" w:type="dxa"/>
            <w:hideMark/>
          </w:tcPr>
          <w:p w14:paraId="61A81892" w14:textId="073844A3"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 xml:space="preserve">UN Women </w:t>
            </w:r>
            <w:r w:rsidR="006E7FAE">
              <w:rPr>
                <w:rFonts w:cs="Calibri"/>
                <w:color w:val="262626"/>
              </w:rPr>
              <w:t>CO, implementing partners</w:t>
            </w:r>
          </w:p>
        </w:tc>
        <w:tc>
          <w:tcPr>
            <w:tcW w:w="992" w:type="dxa"/>
          </w:tcPr>
          <w:p w14:paraId="08C38850"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rPr>
                <w:b/>
                <w:bCs/>
              </w:rPr>
            </w:pPr>
          </w:p>
        </w:tc>
        <w:tc>
          <w:tcPr>
            <w:tcW w:w="2717" w:type="dxa"/>
            <w:hideMark/>
          </w:tcPr>
          <w:p w14:paraId="50510E6C"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 xml:space="preserve">This will require ensuring better integration of different levels of programming to ensure that these are mutually reinforcing rather than stand-alone. </w:t>
            </w:r>
          </w:p>
          <w:p w14:paraId="50A32943" w14:textId="3A6B0BF0" w:rsidR="00723271" w:rsidRDefault="006E7FAE">
            <w:pPr>
              <w:pStyle w:val="ItadNormalText"/>
              <w:cnfStyle w:val="000000100000" w:firstRow="0" w:lastRow="0" w:firstColumn="0" w:lastColumn="0" w:oddVBand="0" w:evenVBand="0" w:oddHBand="1" w:evenHBand="0" w:firstRowFirstColumn="0" w:firstRowLastColumn="0" w:lastRowFirstColumn="0" w:lastRowLastColumn="0"/>
              <w:rPr>
                <w:b/>
                <w:bCs/>
              </w:rPr>
            </w:pPr>
            <w:r>
              <w:t xml:space="preserve">The design phase should also </w:t>
            </w:r>
            <w:r w:rsidR="00723271">
              <w:t>consider more effective responses to overcoming resistance to gender equality.</w:t>
            </w:r>
          </w:p>
        </w:tc>
      </w:tr>
      <w:tr w:rsidR="00EB107F" w14:paraId="21995B78" w14:textId="77777777" w:rsidTr="00F60E83">
        <w:tc>
          <w:tcPr>
            <w:cnfStyle w:val="001000000000" w:firstRow="0" w:lastRow="0" w:firstColumn="1" w:lastColumn="0" w:oddVBand="0" w:evenVBand="0" w:oddHBand="0" w:evenHBand="0" w:firstRowFirstColumn="0" w:firstRowLastColumn="0" w:lastRowFirstColumn="0" w:lastRowLastColumn="0"/>
            <w:tcW w:w="1416" w:type="dxa"/>
            <w:hideMark/>
          </w:tcPr>
          <w:p w14:paraId="376E3AEC" w14:textId="5323036C" w:rsidR="00723271" w:rsidRDefault="006E7FAE">
            <w:pPr>
              <w:pStyle w:val="ItadNormalText"/>
              <w:rPr>
                <w:b w:val="0"/>
                <w:bCs w:val="0"/>
              </w:rPr>
            </w:pPr>
            <w:r>
              <w:t>4</w:t>
            </w:r>
          </w:p>
        </w:tc>
        <w:tc>
          <w:tcPr>
            <w:tcW w:w="4538" w:type="dxa"/>
            <w:hideMark/>
          </w:tcPr>
          <w:p w14:paraId="1AD74A8D" w14:textId="44A12215" w:rsidR="00723271" w:rsidRDefault="00777305">
            <w:pPr>
              <w:pStyle w:val="ItadNormalText"/>
              <w:cnfStyle w:val="000000000000" w:firstRow="0" w:lastRow="0" w:firstColumn="0" w:lastColumn="0" w:oddVBand="0" w:evenVBand="0" w:oddHBand="0" w:evenHBand="0" w:firstRowFirstColumn="0" w:firstRowLastColumn="0" w:lastRowFirstColumn="0" w:lastRowLastColumn="0"/>
              <w:rPr>
                <w:b/>
                <w:bCs/>
              </w:rPr>
            </w:pPr>
            <w:r>
              <w:t>Build on and scale up successful and innovative approaches developed to date, such as working with persons with disabilities.</w:t>
            </w:r>
          </w:p>
        </w:tc>
        <w:tc>
          <w:tcPr>
            <w:tcW w:w="1134" w:type="dxa"/>
            <w:hideMark/>
          </w:tcPr>
          <w:p w14:paraId="5053BC64" w14:textId="77777777" w:rsidR="00723271" w:rsidRDefault="00723271">
            <w:pPr>
              <w:pStyle w:val="ItadNormalText"/>
              <w:cnfStyle w:val="000000000000" w:firstRow="0" w:lastRow="0" w:firstColumn="0" w:lastColumn="0" w:oddVBand="0" w:evenVBand="0" w:oddHBand="0" w:evenHBand="0" w:firstRowFirstColumn="0" w:firstRowLastColumn="0" w:lastRowFirstColumn="0" w:lastRowLastColumn="0"/>
            </w:pPr>
            <w:r>
              <w:t>Programmatic</w:t>
            </w:r>
          </w:p>
        </w:tc>
        <w:tc>
          <w:tcPr>
            <w:tcW w:w="1701" w:type="dxa"/>
            <w:hideMark/>
          </w:tcPr>
          <w:p w14:paraId="376F38DF" w14:textId="2CD69DED" w:rsidR="00723271" w:rsidRDefault="00777305">
            <w:pPr>
              <w:pStyle w:val="ItadNormalText"/>
              <w:cnfStyle w:val="000000000000" w:firstRow="0" w:lastRow="0" w:firstColumn="0" w:lastColumn="0" w:oddVBand="0" w:evenVBand="0" w:oddHBand="0" w:evenHBand="0" w:firstRowFirstColumn="0" w:firstRowLastColumn="0" w:lastRowFirstColumn="0" w:lastRowLastColumn="0"/>
            </w:pPr>
            <w:r>
              <w:t>1, 2</w:t>
            </w:r>
          </w:p>
        </w:tc>
        <w:tc>
          <w:tcPr>
            <w:tcW w:w="2126" w:type="dxa"/>
            <w:hideMark/>
          </w:tcPr>
          <w:p w14:paraId="40E5961C" w14:textId="19176051" w:rsidR="00723271" w:rsidRDefault="00723271">
            <w:pPr>
              <w:pStyle w:val="ItadNormalText"/>
              <w:cnfStyle w:val="000000000000" w:firstRow="0" w:lastRow="0" w:firstColumn="0" w:lastColumn="0" w:oddVBand="0" w:evenVBand="0" w:oddHBand="0" w:evenHBand="0" w:firstRowFirstColumn="0" w:firstRowLastColumn="0" w:lastRowFirstColumn="0" w:lastRowLastColumn="0"/>
            </w:pPr>
            <w:r>
              <w:rPr>
                <w:rFonts w:cs="Calibri"/>
                <w:color w:val="262626"/>
              </w:rPr>
              <w:t xml:space="preserve">UN Women </w:t>
            </w:r>
            <w:r w:rsidR="00777305">
              <w:rPr>
                <w:rFonts w:cs="Calibri"/>
                <w:color w:val="262626"/>
              </w:rPr>
              <w:t>CO, implementing partners</w:t>
            </w:r>
          </w:p>
        </w:tc>
        <w:tc>
          <w:tcPr>
            <w:tcW w:w="992" w:type="dxa"/>
          </w:tcPr>
          <w:p w14:paraId="42BC7482" w14:textId="77777777" w:rsidR="00723271" w:rsidRDefault="00723271">
            <w:pPr>
              <w:pStyle w:val="ItadNormalText"/>
              <w:cnfStyle w:val="000000000000" w:firstRow="0" w:lastRow="0" w:firstColumn="0" w:lastColumn="0" w:oddVBand="0" w:evenVBand="0" w:oddHBand="0" w:evenHBand="0" w:firstRowFirstColumn="0" w:firstRowLastColumn="0" w:lastRowFirstColumn="0" w:lastRowLastColumn="0"/>
              <w:rPr>
                <w:b/>
                <w:bCs/>
              </w:rPr>
            </w:pPr>
          </w:p>
        </w:tc>
        <w:tc>
          <w:tcPr>
            <w:tcW w:w="2717" w:type="dxa"/>
            <w:hideMark/>
          </w:tcPr>
          <w:p w14:paraId="52CE6BE1" w14:textId="0E023BF4" w:rsidR="00723271" w:rsidRDefault="00723271">
            <w:pPr>
              <w:pStyle w:val="ItadNormalText"/>
              <w:cnfStyle w:val="000000000000" w:firstRow="0" w:lastRow="0" w:firstColumn="0" w:lastColumn="0" w:oddVBand="0" w:evenVBand="0" w:oddHBand="0" w:evenHBand="0" w:firstRowFirstColumn="0" w:firstRowLastColumn="0" w:lastRowFirstColumn="0" w:lastRowLastColumn="0"/>
            </w:pPr>
            <w:r>
              <w:t xml:space="preserve">Investigate scope to </w:t>
            </w:r>
            <w:r w:rsidR="00777305">
              <w:t>replicate innovative</w:t>
            </w:r>
            <w:r>
              <w:t xml:space="preserve"> community-based interventions for the potential Phase III of MWGE.</w:t>
            </w:r>
          </w:p>
          <w:p w14:paraId="540D699C" w14:textId="77777777" w:rsidR="00723271" w:rsidRDefault="00723271">
            <w:pPr>
              <w:pStyle w:val="ItadNormalText"/>
              <w:cnfStyle w:val="000000000000" w:firstRow="0" w:lastRow="0" w:firstColumn="0" w:lastColumn="0" w:oddVBand="0" w:evenVBand="0" w:oddHBand="0" w:evenHBand="0" w:firstRowFirstColumn="0" w:firstRowLastColumn="0" w:lastRowFirstColumn="0" w:lastRowLastColumn="0"/>
            </w:pPr>
            <w:r>
              <w:t xml:space="preserve">Expand the work with </w:t>
            </w:r>
            <w:r>
              <w:rPr>
                <w:b/>
                <w:bCs/>
              </w:rPr>
              <w:t>men and women with disabilities.</w:t>
            </w:r>
          </w:p>
        </w:tc>
      </w:tr>
      <w:tr w:rsidR="00F60E83" w14:paraId="653D8B28" w14:textId="77777777" w:rsidTr="00F60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1356BD40" w14:textId="79ED8E92" w:rsidR="00723271" w:rsidRDefault="00777305">
            <w:pPr>
              <w:pStyle w:val="ItadNormalText"/>
              <w:rPr>
                <w:b w:val="0"/>
                <w:bCs w:val="0"/>
              </w:rPr>
            </w:pPr>
            <w:r>
              <w:t>5</w:t>
            </w:r>
          </w:p>
        </w:tc>
        <w:tc>
          <w:tcPr>
            <w:tcW w:w="4538" w:type="dxa"/>
            <w:hideMark/>
          </w:tcPr>
          <w:p w14:paraId="01A6EBA3" w14:textId="7AB77CE6" w:rsidR="00723271" w:rsidRDefault="00777305">
            <w:pPr>
              <w:pStyle w:val="ItadNormalText"/>
              <w:cnfStyle w:val="000000100000" w:firstRow="0" w:lastRow="0" w:firstColumn="0" w:lastColumn="0" w:oddVBand="0" w:evenVBand="0" w:oddHBand="1" w:evenHBand="0" w:firstRowFirstColumn="0" w:firstRowLastColumn="0" w:lastRowFirstColumn="0" w:lastRowLastColumn="0"/>
              <w:rPr>
                <w:b/>
                <w:bCs/>
              </w:rPr>
            </w:pPr>
            <w:r>
              <w:t>E</w:t>
            </w:r>
            <w:r w:rsidR="00723271">
              <w:t xml:space="preserve">nsure that all implementing partners understand, </w:t>
            </w:r>
            <w:proofErr w:type="gramStart"/>
            <w:r w:rsidR="00723271">
              <w:t>incorporate</w:t>
            </w:r>
            <w:proofErr w:type="gramEnd"/>
            <w:r w:rsidR="00723271">
              <w:t xml:space="preserve"> and live up to core </w:t>
            </w:r>
            <w:r w:rsidR="00723271">
              <w:rPr>
                <w:b/>
                <w:bCs/>
              </w:rPr>
              <w:t>feminist principles</w:t>
            </w:r>
            <w:r w:rsidR="00723271">
              <w:t xml:space="preserve"> in their work, and are</w:t>
            </w:r>
            <w:r w:rsidR="00723271">
              <w:rPr>
                <w:b/>
                <w:bCs/>
              </w:rPr>
              <w:t xml:space="preserve"> accountable to the women’s rights movement nationally</w:t>
            </w:r>
            <w:r w:rsidR="00723271">
              <w:t>.</w:t>
            </w:r>
          </w:p>
        </w:tc>
        <w:tc>
          <w:tcPr>
            <w:tcW w:w="1134" w:type="dxa"/>
            <w:hideMark/>
          </w:tcPr>
          <w:p w14:paraId="7BAA8635"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Programmatic</w:t>
            </w:r>
          </w:p>
        </w:tc>
        <w:tc>
          <w:tcPr>
            <w:tcW w:w="1701" w:type="dxa"/>
            <w:hideMark/>
          </w:tcPr>
          <w:p w14:paraId="57EB8FB9" w14:textId="135FF92D"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1, 8,</w:t>
            </w:r>
          </w:p>
        </w:tc>
        <w:tc>
          <w:tcPr>
            <w:tcW w:w="2126" w:type="dxa"/>
            <w:hideMark/>
          </w:tcPr>
          <w:p w14:paraId="02F583F4" w14:textId="46D165A8"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rPr>
                <w:rFonts w:cs="Calibri"/>
                <w:color w:val="262626"/>
              </w:rPr>
              <w:t xml:space="preserve">UN Women </w:t>
            </w:r>
            <w:r w:rsidR="00777305">
              <w:rPr>
                <w:rFonts w:cs="Calibri"/>
                <w:color w:val="262626"/>
              </w:rPr>
              <w:t xml:space="preserve">CO, implementing partners </w:t>
            </w:r>
          </w:p>
        </w:tc>
        <w:tc>
          <w:tcPr>
            <w:tcW w:w="992" w:type="dxa"/>
          </w:tcPr>
          <w:p w14:paraId="1FD3CFA8" w14:textId="77777777" w:rsidR="00723271" w:rsidRDefault="00723271">
            <w:pPr>
              <w:pStyle w:val="ItadNormalText"/>
              <w:cnfStyle w:val="000000100000" w:firstRow="0" w:lastRow="0" w:firstColumn="0" w:lastColumn="0" w:oddVBand="0" w:evenVBand="0" w:oddHBand="1" w:evenHBand="0" w:firstRowFirstColumn="0" w:firstRowLastColumn="0" w:lastRowFirstColumn="0" w:lastRowLastColumn="0"/>
              <w:rPr>
                <w:b/>
                <w:bCs/>
              </w:rPr>
            </w:pPr>
          </w:p>
        </w:tc>
        <w:tc>
          <w:tcPr>
            <w:tcW w:w="2717" w:type="dxa"/>
            <w:hideMark/>
          </w:tcPr>
          <w:p w14:paraId="1BD2135D" w14:textId="15DF8D7C" w:rsidR="00723271" w:rsidRDefault="00723271">
            <w:pPr>
              <w:pStyle w:val="ItadNormalText"/>
              <w:cnfStyle w:val="000000100000" w:firstRow="0" w:lastRow="0" w:firstColumn="0" w:lastColumn="0" w:oddVBand="0" w:evenVBand="0" w:oddHBand="1" w:evenHBand="0" w:firstRowFirstColumn="0" w:firstRowLastColumn="0" w:lastRowFirstColumn="0" w:lastRowLastColumn="0"/>
            </w:pPr>
            <w:r>
              <w:t xml:space="preserve">Targeted training for implementing partners on core feminist principles and accountability to women’s rights </w:t>
            </w:r>
            <w:proofErr w:type="gramStart"/>
            <w:r>
              <w:t xml:space="preserve">movement </w:t>
            </w:r>
            <w:r w:rsidR="00777305">
              <w:t xml:space="preserve"> where</w:t>
            </w:r>
            <w:proofErr w:type="gramEnd"/>
            <w:r w:rsidR="00777305">
              <w:t xml:space="preserve"> necessary. </w:t>
            </w:r>
          </w:p>
        </w:tc>
      </w:tr>
    </w:tbl>
    <w:p w14:paraId="4EA8C8EB" w14:textId="77777777" w:rsidR="00723271" w:rsidRDefault="00723271" w:rsidP="00723271">
      <w:pPr>
        <w:rPr>
          <w:b/>
          <w:bCs/>
          <w:color w:val="000000" w:themeColor="text1"/>
        </w:rPr>
        <w:sectPr w:rsidR="00723271" w:rsidSect="00B43363">
          <w:pgSz w:w="16838" w:h="11906" w:orient="landscape"/>
          <w:pgMar w:top="1191" w:right="1134" w:bottom="1191" w:left="1134" w:header="720" w:footer="680" w:gutter="0"/>
          <w:cols w:space="720"/>
          <w:docGrid w:linePitch="326"/>
        </w:sectPr>
      </w:pPr>
    </w:p>
    <w:p w14:paraId="33411BF8" w14:textId="38C3AB1F" w:rsidR="001320E8" w:rsidRPr="000C05AA" w:rsidRDefault="001320E8" w:rsidP="00627002"/>
    <w:p w14:paraId="1CA6CF38" w14:textId="77777777" w:rsidR="001320E8" w:rsidRDefault="001320E8" w:rsidP="001320E8">
      <w:pPr>
        <w:pStyle w:val="ItadH1"/>
      </w:pPr>
      <w:bookmarkStart w:id="40" w:name="_Toc98343558"/>
      <w:r>
        <w:t>References</w:t>
      </w:r>
      <w:bookmarkEnd w:id="40"/>
    </w:p>
    <w:p w14:paraId="22E5A44B" w14:textId="77777777" w:rsidR="000C05AA" w:rsidRPr="00EA3E5C" w:rsidRDefault="000C05AA" w:rsidP="000C05AA">
      <w:pPr>
        <w:pStyle w:val="ItadNormalText"/>
        <w:rPr>
          <w:rStyle w:val="Hyperlink"/>
          <w:color w:val="000000" w:themeColor="text1"/>
        </w:rPr>
      </w:pPr>
      <w:r w:rsidRPr="00EA3E5C">
        <w:t xml:space="preserve">Government of Egypt (2014), Egypt’s Constitution of 2014, Article 11. Available at: </w:t>
      </w:r>
      <w:hyperlink r:id="rId25" w:history="1">
        <w:r w:rsidRPr="00EA3E5C">
          <w:rPr>
            <w:rStyle w:val="Hyperlink"/>
            <w:color w:val="000000" w:themeColor="text1"/>
          </w:rPr>
          <w:t>https://www.constituteproject.org/constitution/Egypt_2014.pdf</w:t>
        </w:r>
      </w:hyperlink>
    </w:p>
    <w:p w14:paraId="5EDC9162" w14:textId="77777777" w:rsidR="000C05AA" w:rsidRPr="00EA3E5C" w:rsidRDefault="000C05AA" w:rsidP="000C05AA">
      <w:pPr>
        <w:pStyle w:val="ItadNormalText"/>
        <w:rPr>
          <w:rStyle w:val="Hyperlink"/>
          <w:color w:val="000000" w:themeColor="text1"/>
        </w:rPr>
      </w:pPr>
      <w:r w:rsidRPr="00EA3E5C">
        <w:t xml:space="preserve">Government of Egypt (2021), National Human rights Strategy. Available at: </w:t>
      </w:r>
      <w:hyperlink r:id="rId26" w:history="1">
        <w:r w:rsidRPr="00EA3E5C">
          <w:rPr>
            <w:rStyle w:val="Hyperlink"/>
            <w:color w:val="000000" w:themeColor="text1"/>
          </w:rPr>
          <w:t>https://sschr.gov.eg/media/gapb5bq4/national-human-rights-strategy.pdf</w:t>
        </w:r>
      </w:hyperlink>
    </w:p>
    <w:p w14:paraId="4EC24906" w14:textId="77777777" w:rsidR="000C05AA" w:rsidRPr="00EA3E5C" w:rsidRDefault="000C05AA" w:rsidP="000C05AA">
      <w:pPr>
        <w:pStyle w:val="ItadNormalText"/>
      </w:pPr>
      <w:r w:rsidRPr="00EA3E5C">
        <w:t>Ministry of Health and Population [Egypt], El-</w:t>
      </w:r>
      <w:proofErr w:type="spellStart"/>
      <w:r w:rsidRPr="00EA3E5C">
        <w:t>Zanaty</w:t>
      </w:r>
      <w:proofErr w:type="spellEnd"/>
      <w:r w:rsidRPr="00EA3E5C">
        <w:t xml:space="preserve"> and Associates [Egypt], and ICF International (2015), Egypt Demographic and Health Survey 2014. Available at: </w:t>
      </w:r>
      <w:hyperlink r:id="rId27" w:history="1">
        <w:r w:rsidRPr="00EA3E5C">
          <w:rPr>
            <w:rStyle w:val="Hyperlink"/>
            <w:color w:val="000000" w:themeColor="text1"/>
          </w:rPr>
          <w:t>https://dhsprogram.com/pubs/pdf/fr302/fr302.pdf</w:t>
        </w:r>
      </w:hyperlink>
    </w:p>
    <w:p w14:paraId="0E783EA7" w14:textId="77777777" w:rsidR="000C05AA" w:rsidRPr="00EA3E5C" w:rsidRDefault="000C05AA" w:rsidP="000C05AA">
      <w:pPr>
        <w:pStyle w:val="ItadNormalText"/>
        <w:rPr>
          <w:rStyle w:val="Hyperlink"/>
          <w:color w:val="000000" w:themeColor="text1"/>
        </w:rPr>
      </w:pPr>
      <w:r w:rsidRPr="00EA3E5C">
        <w:rPr>
          <w:rStyle w:val="Hyperlink"/>
          <w:color w:val="000000" w:themeColor="text1"/>
        </w:rPr>
        <w:t xml:space="preserve">NCW (2018), National Strategy for the Empowerment of Egyptian Women 2030. Available at: </w:t>
      </w:r>
      <w:hyperlink r:id="rId28" w:history="1">
        <w:r w:rsidRPr="00EA3E5C">
          <w:rPr>
            <w:rStyle w:val="Hyperlink"/>
            <w:color w:val="000000" w:themeColor="text1"/>
          </w:rPr>
          <w:t>http://ncw.gov.eg/wp-content/uploads/2018/02/final-version-national-strategy-for-the-empowerment-of-egyptian-women-2030.pdf</w:t>
        </w:r>
      </w:hyperlink>
    </w:p>
    <w:p w14:paraId="36084D7B" w14:textId="77777777" w:rsidR="000C05AA" w:rsidRDefault="000C05AA" w:rsidP="000C05AA">
      <w:pPr>
        <w:pStyle w:val="ItadNormalText"/>
      </w:pPr>
      <w:r w:rsidRPr="00EA3E5C">
        <w:t>NCW (2020), Final Report Engaging Men and Boys in Gender Equality Programme National Grant</w:t>
      </w:r>
    </w:p>
    <w:p w14:paraId="77914617" w14:textId="77777777" w:rsidR="000C05AA" w:rsidRPr="00EA3E5C" w:rsidRDefault="000C05AA" w:rsidP="000C05AA">
      <w:pPr>
        <w:pStyle w:val="ItadNormalText"/>
        <w:rPr>
          <w:rStyle w:val="Hyperlink"/>
          <w:color w:val="000000" w:themeColor="text1"/>
        </w:rPr>
      </w:pPr>
      <w:r w:rsidRPr="00EA3E5C">
        <w:t xml:space="preserve">NCW and World Bank (2021), The Post Covid-19 Pandemic: New Normal for Egyptian Women. </w:t>
      </w:r>
      <w:hyperlink r:id="rId29" w:history="1">
        <w:r w:rsidRPr="00EA3E5C">
          <w:rPr>
            <w:rStyle w:val="Hyperlink"/>
            <w:color w:val="000000" w:themeColor="text1"/>
          </w:rPr>
          <w:t>https://en.enow.gov.eg/Report/The%20Post%20Covid-19%20Pandemic.pdf</w:t>
        </w:r>
      </w:hyperlink>
    </w:p>
    <w:p w14:paraId="1B3ADB77" w14:textId="77777777" w:rsidR="000C05AA" w:rsidRPr="00EA3E5C" w:rsidRDefault="000C05AA" w:rsidP="000C05AA">
      <w:pPr>
        <w:pStyle w:val="ItadNormalText"/>
        <w:rPr>
          <w:rStyle w:val="Hyperlink"/>
          <w:color w:val="000000" w:themeColor="text1"/>
        </w:rPr>
      </w:pPr>
      <w:r w:rsidRPr="00EA3E5C">
        <w:t xml:space="preserve">OECD (2021), Evaluation Criteria. Available at: </w:t>
      </w:r>
      <w:hyperlink r:id="rId30" w:history="1">
        <w:r w:rsidRPr="00EA3E5C">
          <w:rPr>
            <w:rStyle w:val="Hyperlink"/>
            <w:color w:val="000000" w:themeColor="text1"/>
          </w:rPr>
          <w:t>https://www.oecd.org/dac/evaluation/daccriteriaforevaluatingdevelopmentassistance.htm</w:t>
        </w:r>
      </w:hyperlink>
    </w:p>
    <w:p w14:paraId="3C02287E" w14:textId="77777777" w:rsidR="000C05AA" w:rsidRPr="00EA3E5C" w:rsidRDefault="000C05AA" w:rsidP="000C05AA">
      <w:pPr>
        <w:pStyle w:val="ItadNormalText"/>
      </w:pPr>
      <w:proofErr w:type="spellStart"/>
      <w:r w:rsidRPr="00EA3E5C">
        <w:t>Promundo</w:t>
      </w:r>
      <w:proofErr w:type="spellEnd"/>
      <w:r w:rsidRPr="00EA3E5C">
        <w:t xml:space="preserve">. Available at: </w:t>
      </w:r>
      <w:hyperlink r:id="rId31" w:history="1">
        <w:proofErr w:type="spellStart"/>
        <w:r w:rsidRPr="00EA3E5C">
          <w:rPr>
            <w:rStyle w:val="Hyperlink"/>
            <w:color w:val="000000" w:themeColor="text1"/>
          </w:rPr>
          <w:t>Promundo</w:t>
        </w:r>
        <w:proofErr w:type="spellEnd"/>
        <w:r w:rsidRPr="00EA3E5C">
          <w:rPr>
            <w:rStyle w:val="Hyperlink"/>
            <w:color w:val="000000" w:themeColor="text1"/>
          </w:rPr>
          <w:t xml:space="preserve"> (promundoglobal.org)</w:t>
        </w:r>
      </w:hyperlink>
    </w:p>
    <w:p w14:paraId="39D82F75" w14:textId="77777777" w:rsidR="000C05AA" w:rsidRPr="00EA3E5C" w:rsidRDefault="000C05AA" w:rsidP="000C05AA">
      <w:pPr>
        <w:pStyle w:val="ItadNormalText"/>
      </w:pPr>
      <w:proofErr w:type="spellStart"/>
      <w:r w:rsidRPr="00EA3E5C">
        <w:t>Tarazj</w:t>
      </w:r>
      <w:proofErr w:type="spellEnd"/>
      <w:r w:rsidRPr="00EA3E5C">
        <w:t>, R. (2017), Mid Term Review, Men and Women for Gender Equality</w:t>
      </w:r>
    </w:p>
    <w:p w14:paraId="35A1727F" w14:textId="77777777" w:rsidR="000C05AA" w:rsidRPr="00EA3E5C" w:rsidRDefault="000C05AA" w:rsidP="000C05AA">
      <w:pPr>
        <w:pStyle w:val="ItadNormalText"/>
      </w:pPr>
      <w:r w:rsidRPr="00EA3E5C">
        <w:t xml:space="preserve">UN Women (2019), Violence Against Women and the SDGs in Egypt Factsheet. Available at: </w:t>
      </w:r>
      <w:hyperlink r:id="rId32" w:history="1">
        <w:r w:rsidRPr="00EA3E5C">
          <w:rPr>
            <w:rStyle w:val="Hyperlink"/>
            <w:color w:val="000000" w:themeColor="text1"/>
          </w:rPr>
          <w:t>https://egypt.unwomen.org/sites/default/files/Field%20Office%20Egypt/Attachments/Publications/2019/03/VAW%20optimized.pdf</w:t>
        </w:r>
      </w:hyperlink>
    </w:p>
    <w:p w14:paraId="0DB2478F" w14:textId="77777777" w:rsidR="000C05AA" w:rsidRPr="00EA3E5C" w:rsidRDefault="000C05AA" w:rsidP="000C05AA">
      <w:pPr>
        <w:pStyle w:val="ItadNormalText"/>
      </w:pPr>
      <w:r w:rsidRPr="00EA3E5C">
        <w:t xml:space="preserve">UNFPA (2020), Violence against Women and Girls and COVID-19 in the Arab Region. Available at : </w:t>
      </w:r>
      <w:hyperlink r:id="rId33" w:history="1">
        <w:r w:rsidRPr="00EA3E5C">
          <w:rPr>
            <w:rStyle w:val="Hyperlink"/>
            <w:color w:val="000000" w:themeColor="text1"/>
          </w:rPr>
          <w:t>https://arabstates.unfpa.org/sites/default/files/pub-pdf/violence_against_women_and_covid19_in_the_arab_states_region_-_english_version_2.pdf</w:t>
        </w:r>
      </w:hyperlink>
    </w:p>
    <w:p w14:paraId="0B6FEF20" w14:textId="77777777" w:rsidR="000C05AA" w:rsidRPr="00EA3E5C" w:rsidRDefault="000C05AA" w:rsidP="000C05AA">
      <w:pPr>
        <w:pStyle w:val="ItadNormalText"/>
      </w:pPr>
      <w:r w:rsidRPr="00EA3E5C">
        <w:t xml:space="preserve">United Nations Population Fund (UNFPA), Central Agency for Mobilization and Statistics (CAPMAS) and NCW (2015) Egypt Economic Cost of Gender-based Violence Survey. Available at : </w:t>
      </w:r>
      <w:hyperlink r:id="rId34" w:history="1">
        <w:r w:rsidRPr="00EA3E5C">
          <w:rPr>
            <w:rStyle w:val="Hyperlink"/>
            <w:color w:val="000000" w:themeColor="text1"/>
          </w:rPr>
          <w:t>https://egypt.unfpa.org/sites/default/files/pub-pdf/Costs%20of%20the%20impact%20of%20Gender%20Based%20Violence%20%28GBV%29%20WEB.pdf</w:t>
        </w:r>
      </w:hyperlink>
    </w:p>
    <w:p w14:paraId="60355E9D" w14:textId="2E05C5F7" w:rsidR="000C05AA" w:rsidRPr="00EA3E5C" w:rsidRDefault="000C05AA" w:rsidP="000C05AA">
      <w:pPr>
        <w:pStyle w:val="ItadNormalText"/>
      </w:pPr>
      <w:r w:rsidRPr="00EA3E5C">
        <w:t xml:space="preserve">UNPDF (2013), UN Partnership Development Framework with the Government of Egypt for 2013-2017. Available at: </w:t>
      </w:r>
      <w:hyperlink r:id="rId35" w:history="1">
        <w:r w:rsidRPr="00EA3E5C">
          <w:rPr>
            <w:rStyle w:val="Hyperlink"/>
            <w:color w:val="000000" w:themeColor="text1"/>
          </w:rPr>
          <w:t>UNDAF 2013-2017.pdf</w:t>
        </w:r>
      </w:hyperlink>
    </w:p>
    <w:p w14:paraId="7A7B8B84" w14:textId="77777777" w:rsidR="000C05AA" w:rsidRPr="00EA3E5C" w:rsidRDefault="000C05AA" w:rsidP="000C05AA">
      <w:pPr>
        <w:pStyle w:val="ItadNormalText"/>
      </w:pPr>
      <w:r w:rsidRPr="00EA3E5C">
        <w:t xml:space="preserve">UNPDF (2018), UN Partnership Development Framework with the Government of Egypt for 2018-2022. Available at: </w:t>
      </w:r>
      <w:hyperlink r:id="rId36" w:history="1">
        <w:r w:rsidRPr="00EA3E5C">
          <w:rPr>
            <w:rStyle w:val="Hyperlink"/>
            <w:color w:val="000000" w:themeColor="text1"/>
          </w:rPr>
          <w:t>United Nations Partnership Development Framework (UNPDF) 2018-2022 | United Nations in Egypt</w:t>
        </w:r>
      </w:hyperlink>
    </w:p>
    <w:p w14:paraId="70A44907" w14:textId="77777777" w:rsidR="000C05AA" w:rsidRPr="00EA3E5C" w:rsidRDefault="000C05AA" w:rsidP="000C05AA">
      <w:pPr>
        <w:pStyle w:val="ItadNormalText"/>
      </w:pPr>
      <w:r w:rsidRPr="00EA3E5C">
        <w:t xml:space="preserve">UNW (2013), Strategic Plan 2014-17: Making this the century for women and gender equality. Available at: </w:t>
      </w:r>
      <w:hyperlink r:id="rId37" w:history="1">
        <w:r w:rsidRPr="00EA3E5C">
          <w:rPr>
            <w:rStyle w:val="Hyperlink"/>
            <w:color w:val="000000" w:themeColor="text1"/>
          </w:rPr>
          <w:t>Publication: Strategic Plan 2014–17: Making this the century for women | UN Women – Headquarters</w:t>
        </w:r>
      </w:hyperlink>
    </w:p>
    <w:p w14:paraId="699277F8" w14:textId="77777777" w:rsidR="000C05AA" w:rsidRPr="00EA3E5C" w:rsidRDefault="000C05AA" w:rsidP="000C05AA">
      <w:pPr>
        <w:pStyle w:val="ItadNormalText"/>
      </w:pPr>
      <w:r w:rsidRPr="00EA3E5C">
        <w:t>UN</w:t>
      </w:r>
      <w:r>
        <w:t>W</w:t>
      </w:r>
      <w:r w:rsidRPr="00EA3E5C">
        <w:t xml:space="preserve"> (2015)</w:t>
      </w:r>
      <w:r>
        <w:t>,</w:t>
      </w:r>
      <w:r w:rsidRPr="00EA3E5C">
        <w:t xml:space="preserve"> Development results framework 2015–2017</w:t>
      </w:r>
    </w:p>
    <w:p w14:paraId="33114A9F" w14:textId="77777777" w:rsidR="000C05AA" w:rsidRPr="00EA3E5C" w:rsidRDefault="000C05AA" w:rsidP="000C05AA">
      <w:pPr>
        <w:pStyle w:val="ItadNormalText"/>
      </w:pPr>
      <w:r w:rsidRPr="00EA3E5C">
        <w:t>UNW (2018), South to South visit-Action Plan, Egypt Team</w:t>
      </w:r>
    </w:p>
    <w:p w14:paraId="39689452" w14:textId="77777777" w:rsidR="000C05AA" w:rsidRPr="00EA3E5C" w:rsidRDefault="000C05AA" w:rsidP="000C05AA">
      <w:pPr>
        <w:pStyle w:val="ItadNormalText"/>
      </w:pPr>
      <w:r w:rsidRPr="00EA3E5C">
        <w:t>UN</w:t>
      </w:r>
      <w:r>
        <w:t xml:space="preserve">W </w:t>
      </w:r>
      <w:r w:rsidRPr="00EA3E5C">
        <w:t>(2019)</w:t>
      </w:r>
      <w:r>
        <w:t>,</w:t>
      </w:r>
      <w:r w:rsidRPr="00EA3E5C">
        <w:t xml:space="preserve"> Development results framework 2019–2021</w:t>
      </w:r>
    </w:p>
    <w:p w14:paraId="7C0EF077" w14:textId="77777777" w:rsidR="000C05AA" w:rsidRPr="00EA3E5C" w:rsidRDefault="000C05AA" w:rsidP="000C05AA">
      <w:pPr>
        <w:pStyle w:val="ItadNormalText"/>
      </w:pPr>
      <w:r w:rsidRPr="00EA3E5C">
        <w:t>UNW (2021), ROAS MWGE Regional Report</w:t>
      </w:r>
    </w:p>
    <w:p w14:paraId="642C0DE6" w14:textId="77777777" w:rsidR="000C05AA" w:rsidRPr="00EA3E5C" w:rsidRDefault="000C05AA" w:rsidP="000C05AA">
      <w:pPr>
        <w:pStyle w:val="ItadNormalText"/>
      </w:pPr>
      <w:r w:rsidRPr="00EA3E5C">
        <w:t>UNW (2021), Virtual Monitoring of Community Grants in Egypt</w:t>
      </w:r>
    </w:p>
    <w:p w14:paraId="091E1663" w14:textId="77777777" w:rsidR="000C05AA" w:rsidRPr="00EA3E5C" w:rsidRDefault="000C05AA" w:rsidP="000C05AA">
      <w:pPr>
        <w:pStyle w:val="ItadNormalText"/>
      </w:pPr>
      <w:r w:rsidRPr="00EA3E5C">
        <w:t xml:space="preserve">UNW and NCW (2020), Women and Covid-19. </w:t>
      </w:r>
      <w:hyperlink r:id="rId38" w:history="1">
        <w:r w:rsidRPr="00EA3E5C">
          <w:rPr>
            <w:rStyle w:val="Hyperlink"/>
            <w:color w:val="000000" w:themeColor="text1"/>
          </w:rPr>
          <w:t>https://arabstates.unwomen.org/sites/default/files/Field%20Office%20Arab%20States/Attachments/Publications/2020/05/Egypt%20COVID19%20Brief/women%20%20covid19%20en.pdf</w:t>
        </w:r>
      </w:hyperlink>
    </w:p>
    <w:p w14:paraId="624D81AB" w14:textId="77777777" w:rsidR="000C05AA" w:rsidRPr="00E32C46" w:rsidRDefault="000C05AA" w:rsidP="000C05AA">
      <w:pPr>
        <w:pStyle w:val="ItadNormalText"/>
        <w:rPr>
          <w:lang w:val="fr-FR"/>
        </w:rPr>
      </w:pPr>
      <w:r w:rsidRPr="00EA3E5C">
        <w:t xml:space="preserve">UNW and </w:t>
      </w:r>
      <w:proofErr w:type="spellStart"/>
      <w:r w:rsidRPr="00EA3E5C">
        <w:t>Promundo</w:t>
      </w:r>
      <w:proofErr w:type="spellEnd"/>
      <w:r w:rsidRPr="00EA3E5C">
        <w:t xml:space="preserve"> (2017), Understanding Masculinities: Results from the International Men and Gender Equality Survey (IMAGES). </w:t>
      </w:r>
      <w:proofErr w:type="spellStart"/>
      <w:r w:rsidRPr="00E32C46">
        <w:rPr>
          <w:lang w:val="fr-FR"/>
        </w:rPr>
        <w:t>Available</w:t>
      </w:r>
      <w:proofErr w:type="spellEnd"/>
      <w:r w:rsidRPr="00E32C46">
        <w:rPr>
          <w:lang w:val="fr-FR"/>
        </w:rPr>
        <w:t xml:space="preserve"> at :</w:t>
      </w:r>
      <w:hyperlink r:id="rId39" w:history="1">
        <w:r w:rsidRPr="00E32C46">
          <w:rPr>
            <w:rStyle w:val="Hyperlink"/>
            <w:color w:val="000000" w:themeColor="text1"/>
            <w:lang w:val="fr-FR"/>
          </w:rPr>
          <w:t>https://www.unwomen.org/sites/default/files/Headquarters/Attachments/Sections/Library/Publications/2017/IMAGES-MENA-Multi-Country-Report-EN.pdf</w:t>
        </w:r>
      </w:hyperlink>
    </w:p>
    <w:p w14:paraId="527475AE" w14:textId="77777777" w:rsidR="000C05AA" w:rsidRPr="00EA3E5C" w:rsidRDefault="000C05AA" w:rsidP="000C05AA">
      <w:pPr>
        <w:pStyle w:val="ItadNormalText"/>
      </w:pPr>
      <w:r w:rsidRPr="00EA3E5C">
        <w:t xml:space="preserve">UNW, The Youth Advocacy Toolkit. Available at: </w:t>
      </w:r>
      <w:hyperlink r:id="rId40" w:history="1">
        <w:r w:rsidRPr="00EA3E5C">
          <w:rPr>
            <w:rStyle w:val="Hyperlink"/>
            <w:color w:val="000000" w:themeColor="text1"/>
          </w:rPr>
          <w:t>Advocacy Toolkit | UN Women – Arab States</w:t>
        </w:r>
      </w:hyperlink>
    </w:p>
    <w:p w14:paraId="5E7A58C0" w14:textId="2D6F29E4" w:rsidR="00D27B30" w:rsidRDefault="00D27B30" w:rsidP="00627002">
      <w:pPr>
        <w:pStyle w:val="ItadH1"/>
      </w:pPr>
      <w:r>
        <w:br w:type="page"/>
      </w:r>
    </w:p>
    <w:p w14:paraId="00000102" w14:textId="27F99056" w:rsidR="00D27B30" w:rsidRPr="002101EC" w:rsidRDefault="00D27B30" w:rsidP="00627002">
      <w:pPr>
        <w:pStyle w:val="ItadNormalText"/>
        <w:sectPr w:rsidR="00D27B30" w:rsidRPr="002101EC" w:rsidSect="000A7322">
          <w:pgSz w:w="11906" w:h="16838"/>
          <w:pgMar w:top="1134" w:right="1191" w:bottom="851" w:left="1191" w:header="720" w:footer="380" w:gutter="0"/>
          <w:pgNumType w:start="1"/>
          <w:cols w:space="720"/>
          <w:titlePg/>
          <w:docGrid w:linePitch="326"/>
        </w:sectPr>
      </w:pPr>
    </w:p>
    <w:p w14:paraId="00000103" w14:textId="77777777" w:rsidR="0055312E" w:rsidRPr="00FF0101" w:rsidRDefault="00EA57D7">
      <w:pPr>
        <w:rPr>
          <w:lang w:val="en-GB"/>
        </w:rPr>
      </w:pPr>
      <w:r w:rsidRPr="00FF0101">
        <w:rPr>
          <w:noProof/>
          <w:color w:val="2B579A"/>
          <w:shd w:val="clear" w:color="auto" w:fill="E6E6E6"/>
        </w:rPr>
        <w:drawing>
          <wp:anchor distT="0" distB="0" distL="0" distR="0" simplePos="0" relativeHeight="251658244" behindDoc="1" locked="0" layoutInCell="1" hidden="0" allowOverlap="1" wp14:anchorId="0004D6CF" wp14:editId="0B522469">
            <wp:simplePos x="0" y="0"/>
            <wp:positionH relativeFrom="page">
              <wp:align>right</wp:align>
            </wp:positionH>
            <wp:positionV relativeFrom="page">
              <wp:align>top</wp:align>
            </wp:positionV>
            <wp:extent cx="7576185" cy="10716636"/>
            <wp:effectExtent l="0" t="0" r="0" b="0"/>
            <wp:wrapNone/>
            <wp:docPr id="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7576185" cy="10716636"/>
                    </a:xfrm>
                    <a:prstGeom prst="rect">
                      <a:avLst/>
                    </a:prstGeom>
                    <a:ln/>
                  </pic:spPr>
                </pic:pic>
              </a:graphicData>
            </a:graphic>
          </wp:anchor>
        </w:drawing>
      </w:r>
      <w:bookmarkEnd w:id="0"/>
    </w:p>
    <w:sectPr w:rsidR="0055312E" w:rsidRPr="00FF0101">
      <w:headerReference w:type="first" r:id="rId42"/>
      <w:footerReference w:type="first" r:id="rId43"/>
      <w:pgSz w:w="11906" w:h="16838"/>
      <w:pgMar w:top="1134" w:right="5934" w:bottom="1134" w:left="1191" w:header="720" w:footer="25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3EC9B" w14:textId="77777777" w:rsidR="00192FA0" w:rsidRDefault="00192FA0">
      <w:r>
        <w:separator/>
      </w:r>
    </w:p>
    <w:p w14:paraId="3058AFDB" w14:textId="77777777" w:rsidR="00192FA0" w:rsidRDefault="00192FA0"/>
  </w:endnote>
  <w:endnote w:type="continuationSeparator" w:id="0">
    <w:p w14:paraId="3F09C1D6" w14:textId="77777777" w:rsidR="00192FA0" w:rsidRDefault="00192FA0">
      <w:r>
        <w:continuationSeparator/>
      </w:r>
    </w:p>
    <w:p w14:paraId="745DF4F2" w14:textId="77777777" w:rsidR="00192FA0" w:rsidRDefault="00192FA0"/>
  </w:endnote>
  <w:endnote w:type="continuationNotice" w:id="1">
    <w:p w14:paraId="1419EB83" w14:textId="77777777" w:rsidR="00192FA0" w:rsidRDefault="00192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athu">
    <w:altName w:val="Browallia New"/>
    <w:charset w:val="DE"/>
    <w:family w:val="auto"/>
    <w:pitch w:val="variable"/>
    <w:sig w:usb0="01000001" w:usb1="00000000" w:usb2="00000000" w:usb3="00000000" w:csb0="00010197" w:csb1="00000000"/>
  </w:font>
  <w:font w:name="CubeOT">
    <w:altName w:val="Calibri"/>
    <w:panose1 w:val="00000000000000000000"/>
    <w:charset w:val="00"/>
    <w:family w:val="swiss"/>
    <w:notTrueType/>
    <w:pitch w:val="variable"/>
    <w:sig w:usb0="800000EF" w:usb1="4000A04A" w:usb2="00000008" w:usb3="00000000" w:csb0="00000001" w:csb1="00000000"/>
  </w:font>
  <w:font w:name="Yu Mincho">
    <w:panose1 w:val="02020400000000000000"/>
    <w:charset w:val="80"/>
    <w:family w:val="roman"/>
    <w:pitch w:val="variable"/>
    <w:sig w:usb0="800002E7" w:usb1="2AC7FCFF" w:usb2="00000012" w:usb3="00000000" w:csb0="0002009F" w:csb1="00000000"/>
  </w:font>
  <w:font w:name="‡ËlXˇ">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F336" w14:textId="77777777" w:rsidR="00CD045A" w:rsidRDefault="00CD045A" w:rsidP="008D504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D9ED00" w14:textId="77777777" w:rsidR="00CD045A" w:rsidRDefault="00CD0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5322" w14:textId="77777777" w:rsidR="00CD045A" w:rsidRDefault="00CD045A" w:rsidP="008D504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3896">
      <w:rPr>
        <w:rStyle w:val="PageNumber"/>
        <w:noProof/>
      </w:rPr>
      <w:t>10</w:t>
    </w:r>
    <w:r>
      <w:rPr>
        <w:rStyle w:val="PageNumber"/>
      </w:rPr>
      <w:fldChar w:fldCharType="end"/>
    </w:r>
  </w:p>
  <w:p w14:paraId="73A033CF" w14:textId="77777777" w:rsidR="00CD045A" w:rsidRPr="003D0D20" w:rsidRDefault="00CD045A" w:rsidP="003D0D2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0FED" w14:textId="5DD63E2B" w:rsidR="00CD045A" w:rsidRDefault="00CD045A" w:rsidP="003D0D20">
    <w:pPr>
      <w:pStyle w:val="Footer"/>
      <w:tabs>
        <w:tab w:val="left" w:pos="8789"/>
      </w:tabs>
      <w:jc w:val="right"/>
    </w:pPr>
    <w:r>
      <w:fldChar w:fldCharType="begin"/>
    </w:r>
    <w:r>
      <w:instrText xml:space="preserve"> PAGE   \* MERGEFORMAT </w:instrText>
    </w:r>
    <w:r>
      <w:fldChar w:fldCharType="separate"/>
    </w:r>
    <w:r w:rsidR="00C53896">
      <w:rPr>
        <w:noProof/>
      </w:rPr>
      <w:t>i</w:t>
    </w:r>
    <w:r>
      <w:rPr>
        <w:noProof/>
      </w:rPr>
      <w:fldChar w:fldCharType="end"/>
    </w:r>
  </w:p>
  <w:p w14:paraId="2BA5A2CA" w14:textId="77777777" w:rsidR="00CD045A" w:rsidRDefault="00CD04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B" w14:textId="77777777" w:rsidR="00CD045A" w:rsidRDefault="00CD04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103B" w14:textId="77777777" w:rsidR="00192FA0" w:rsidRDefault="00192FA0">
      <w:r>
        <w:separator/>
      </w:r>
    </w:p>
    <w:p w14:paraId="0B926C5F" w14:textId="77777777" w:rsidR="00192FA0" w:rsidRDefault="00192FA0"/>
  </w:footnote>
  <w:footnote w:type="continuationSeparator" w:id="0">
    <w:p w14:paraId="37C95357" w14:textId="77777777" w:rsidR="00192FA0" w:rsidRDefault="00192FA0">
      <w:r>
        <w:continuationSeparator/>
      </w:r>
    </w:p>
    <w:p w14:paraId="418F0965" w14:textId="77777777" w:rsidR="00192FA0" w:rsidRDefault="00192FA0"/>
  </w:footnote>
  <w:footnote w:type="continuationNotice" w:id="1">
    <w:p w14:paraId="670E1FE9" w14:textId="77777777" w:rsidR="00192FA0" w:rsidRDefault="00192FA0"/>
  </w:footnote>
  <w:footnote w:id="2">
    <w:p w14:paraId="185181D1" w14:textId="4AD6FAC1" w:rsidR="00CD045A" w:rsidRPr="00BE782A" w:rsidRDefault="00CD045A" w:rsidP="00442F17">
      <w:pPr>
        <w:pStyle w:val="FootnoteText"/>
      </w:pPr>
      <w:r w:rsidRPr="00627002">
        <w:rPr>
          <w:rStyle w:val="FootnoteReference"/>
          <w:sz w:val="16"/>
          <w:szCs w:val="16"/>
        </w:rPr>
        <w:footnoteRef/>
      </w:r>
      <w:r>
        <w:t xml:space="preserve"> </w:t>
      </w:r>
      <w:r w:rsidRPr="007E73FC">
        <w:t>UN Women (2015)</w:t>
      </w:r>
      <w:r>
        <w:t xml:space="preserve"> </w:t>
      </w:r>
      <w:r w:rsidRPr="00627002">
        <w:t>Development</w:t>
      </w:r>
      <w:r w:rsidRPr="00835FA8">
        <w:t xml:space="preserve"> results framework 2015</w:t>
      </w:r>
      <w:r>
        <w:t>–</w:t>
      </w:r>
      <w:r w:rsidRPr="00835FA8">
        <w:t>2017</w:t>
      </w:r>
    </w:p>
  </w:footnote>
  <w:footnote w:id="3">
    <w:p w14:paraId="09EDF630" w14:textId="345EAA9C" w:rsidR="00CD045A" w:rsidRPr="002B3453" w:rsidRDefault="00CD045A" w:rsidP="00442F17">
      <w:pPr>
        <w:pStyle w:val="FootnoteText"/>
      </w:pPr>
      <w:r w:rsidRPr="002206AD">
        <w:rPr>
          <w:rStyle w:val="FootnoteReference"/>
          <w:sz w:val="16"/>
        </w:rPr>
        <w:footnoteRef/>
      </w:r>
      <w:r>
        <w:t xml:space="preserve"> </w:t>
      </w:r>
      <w:r w:rsidRPr="002B3453">
        <w:t>U</w:t>
      </w:r>
      <w:r>
        <w:t xml:space="preserve">N </w:t>
      </w:r>
      <w:r w:rsidRPr="002B3453">
        <w:t>Women (2019) Development results framework 2019</w:t>
      </w:r>
      <w:r>
        <w:t>–</w:t>
      </w:r>
      <w:r w:rsidRPr="002B3453">
        <w:t>2021</w:t>
      </w:r>
    </w:p>
  </w:footnote>
  <w:footnote w:id="4">
    <w:p w14:paraId="16DE32D9" w14:textId="3ABD78F5" w:rsidR="00DD2010" w:rsidRPr="0068045E" w:rsidRDefault="00DD2010">
      <w:pPr>
        <w:pStyle w:val="FootnoteText"/>
        <w:rPr>
          <w:lang w:val="en-US"/>
        </w:rPr>
      </w:pPr>
      <w:r>
        <w:rPr>
          <w:rStyle w:val="FootnoteReference"/>
        </w:rPr>
        <w:footnoteRef/>
      </w:r>
      <w:r>
        <w:t xml:space="preserve"> </w:t>
      </w:r>
      <w:r w:rsidRPr="00DD2010">
        <w:t>https://www.worldbank.org/en/results/2020/11/17/takaful-and-karama-a-social-safety-net-project-that-promotes-egyptian-women-empowerment-and-human-capital</w:t>
      </w:r>
    </w:p>
  </w:footnote>
  <w:footnote w:id="5">
    <w:p w14:paraId="4CA60E53" w14:textId="77777777" w:rsidR="00F06231" w:rsidRPr="009572C3" w:rsidRDefault="00F06231" w:rsidP="00F06231">
      <w:pPr>
        <w:pStyle w:val="FootnoteText"/>
        <w:rPr>
          <w:rFonts w:asciiTheme="majorBidi" w:hAnsiTheme="majorBidi" w:cstheme="majorBidi"/>
        </w:rPr>
      </w:pPr>
      <w:r w:rsidRPr="009572C3">
        <w:rPr>
          <w:rStyle w:val="FootnoteReference"/>
          <w:rFonts w:asciiTheme="majorBidi" w:hAnsiTheme="majorBidi" w:cstheme="majorBidi"/>
        </w:rPr>
        <w:footnoteRef/>
      </w:r>
      <w:r w:rsidRPr="009572C3">
        <w:rPr>
          <w:rFonts w:asciiTheme="majorBidi" w:hAnsiTheme="majorBidi" w:cstheme="majorBidi"/>
        </w:rPr>
        <w:t xml:space="preserve"> The Global Gender Gap Index 2021</w:t>
      </w:r>
      <w:r>
        <w:rPr>
          <w:rFonts w:asciiTheme="majorBidi" w:hAnsiTheme="majorBidi" w:cstheme="majorBidi"/>
        </w:rPr>
        <w:t xml:space="preserve">, </w:t>
      </w:r>
      <w:hyperlink r:id="rId1" w:history="1">
        <w:r w:rsidRPr="00E44B8E">
          <w:rPr>
            <w:rStyle w:val="Hyperlink"/>
            <w:rFonts w:asciiTheme="majorBidi" w:hAnsiTheme="majorBidi" w:cstheme="majorBidi"/>
          </w:rPr>
          <w:t>https://www.weforum.org/reports/global-gender-gap-report-2021</w:t>
        </w:r>
      </w:hyperlink>
    </w:p>
  </w:footnote>
  <w:footnote w:id="6">
    <w:p w14:paraId="51EC87CA" w14:textId="77777777" w:rsidR="00CD045A" w:rsidRDefault="00CD045A" w:rsidP="00152758">
      <w:pPr>
        <w:pStyle w:val="FootnoteText"/>
      </w:pPr>
      <w:r>
        <w:rPr>
          <w:rStyle w:val="FootnoteReference"/>
        </w:rPr>
        <w:footnoteRef/>
      </w:r>
      <w:r>
        <w:t xml:space="preserve"> The Global Gender Gap Index 2015, </w:t>
      </w:r>
      <w:hyperlink r:id="rId2" w:history="1">
        <w:r w:rsidRPr="00E44B8E">
          <w:rPr>
            <w:rStyle w:val="Hyperlink"/>
          </w:rPr>
          <w:t>https://reports.weforum.org/global-gender-gap-report-2015/rankings/</w:t>
        </w:r>
      </w:hyperlink>
    </w:p>
  </w:footnote>
  <w:footnote w:id="7">
    <w:p w14:paraId="0E9A7D46" w14:textId="7295613C" w:rsidR="00CD045A" w:rsidRDefault="00CD045A" w:rsidP="00152758">
      <w:pPr>
        <w:pStyle w:val="FootnoteText"/>
      </w:pPr>
      <w:r>
        <w:rPr>
          <w:rStyle w:val="FootnoteReference"/>
        </w:rPr>
        <w:footnoteRef/>
      </w:r>
      <w:r>
        <w:t xml:space="preserve"> The Global Gender Gap Index 2017, </w:t>
      </w:r>
      <w:hyperlink r:id="rId3" w:history="1">
        <w:r w:rsidRPr="00E44B8E">
          <w:rPr>
            <w:rStyle w:val="Hyperlink"/>
          </w:rPr>
          <w:t>https://www3.weforum.org/docs/WEF_GGGR_2017.pdf</w:t>
        </w:r>
      </w:hyperlink>
    </w:p>
  </w:footnote>
  <w:footnote w:id="8">
    <w:p w14:paraId="6481516A" w14:textId="0109DDFA" w:rsidR="005F7209" w:rsidRPr="0068045E" w:rsidRDefault="005F7209" w:rsidP="005F7209">
      <w:pPr>
        <w:pStyle w:val="FootnoteText"/>
        <w:rPr>
          <w:rFonts w:asciiTheme="majorBidi" w:hAnsiTheme="majorBidi" w:cstheme="majorBidi"/>
        </w:rPr>
      </w:pPr>
      <w:r>
        <w:rPr>
          <w:rStyle w:val="FootnoteReference"/>
        </w:rPr>
        <w:footnoteRef/>
      </w:r>
      <w:r>
        <w:t xml:space="preserve"> </w:t>
      </w:r>
      <w:r w:rsidRPr="009572C3">
        <w:rPr>
          <w:rFonts w:asciiTheme="majorBidi" w:hAnsiTheme="majorBidi" w:cstheme="majorBidi"/>
        </w:rPr>
        <w:t>The Global Gender Gap Index 2021</w:t>
      </w:r>
      <w:r>
        <w:rPr>
          <w:rFonts w:asciiTheme="majorBidi" w:hAnsiTheme="majorBidi" w:cstheme="majorBidi"/>
        </w:rPr>
        <w:t xml:space="preserve">, </w:t>
      </w:r>
      <w:hyperlink r:id="rId4" w:history="1">
        <w:r w:rsidRPr="00E44B8E">
          <w:rPr>
            <w:rStyle w:val="Hyperlink"/>
            <w:rFonts w:asciiTheme="majorBidi" w:hAnsiTheme="majorBidi" w:cstheme="majorBidi"/>
          </w:rPr>
          <w:t>https://www.weforum.org/reports/global-gender-gap-report-2021</w:t>
        </w:r>
      </w:hyperlink>
    </w:p>
  </w:footnote>
  <w:footnote w:id="9">
    <w:p w14:paraId="195A5C2A" w14:textId="74B71C26" w:rsidR="00CD045A" w:rsidRPr="0068045E" w:rsidRDefault="00CD045A">
      <w:pPr>
        <w:pStyle w:val="FootnoteText"/>
        <w:rPr>
          <w:lang w:val="en-US"/>
        </w:rPr>
      </w:pPr>
      <w:r>
        <w:rPr>
          <w:rStyle w:val="FootnoteReference"/>
        </w:rPr>
        <w:footnoteRef/>
      </w:r>
      <w:r>
        <w:t xml:space="preserve"> World Bank (2021) </w:t>
      </w:r>
      <w:r w:rsidRPr="001B63FD">
        <w:t>https://data.worldbank.org/indicator/SL.TLF.TOTL.FE.ZS?locations=EG</w:t>
      </w:r>
    </w:p>
  </w:footnote>
  <w:footnote w:id="10">
    <w:p w14:paraId="471C965C" w14:textId="3BA303C8" w:rsidR="00CD045A" w:rsidRPr="00627002" w:rsidRDefault="00CD045A" w:rsidP="00DA0932">
      <w:pPr>
        <w:pStyle w:val="FootnoteText"/>
        <w:rPr>
          <w:rFonts w:asciiTheme="minorHAnsi" w:hAnsiTheme="minorHAnsi" w:cstheme="minorHAnsi"/>
        </w:rPr>
      </w:pPr>
      <w:r w:rsidRPr="002206AD">
        <w:rPr>
          <w:rStyle w:val="FootnoteReference"/>
          <w:rFonts w:cstheme="minorHAnsi"/>
          <w:sz w:val="16"/>
        </w:rPr>
        <w:footnoteRef/>
      </w:r>
      <w:r w:rsidRPr="006776B4">
        <w:rPr>
          <w:rFonts w:asciiTheme="minorHAnsi" w:hAnsiTheme="minorHAnsi" w:cstheme="minorHAnsi"/>
        </w:rPr>
        <w:t xml:space="preserve"> </w:t>
      </w:r>
      <w:r>
        <w:rPr>
          <w:rFonts w:asciiTheme="minorHAnsi" w:hAnsiTheme="minorHAnsi" w:cstheme="minorHAnsi"/>
        </w:rPr>
        <w:t>NCW</w:t>
      </w:r>
      <w:r w:rsidRPr="006776B4">
        <w:rPr>
          <w:rFonts w:asciiTheme="minorHAnsi" w:hAnsiTheme="minorHAnsi" w:cstheme="minorHAnsi"/>
        </w:rPr>
        <w:t xml:space="preserve"> </w:t>
      </w:r>
      <w:r>
        <w:rPr>
          <w:rFonts w:asciiTheme="minorHAnsi" w:hAnsiTheme="minorHAnsi" w:cstheme="minorHAnsi"/>
        </w:rPr>
        <w:t>(</w:t>
      </w:r>
      <w:r w:rsidRPr="006776B4">
        <w:rPr>
          <w:rFonts w:asciiTheme="minorHAnsi" w:hAnsiTheme="minorHAnsi" w:cstheme="minorHAnsi"/>
        </w:rPr>
        <w:t>2018</w:t>
      </w:r>
      <w:r>
        <w:rPr>
          <w:rFonts w:asciiTheme="minorHAnsi" w:hAnsiTheme="minorHAnsi" w:cstheme="minorHAnsi"/>
        </w:rPr>
        <w:t>)</w:t>
      </w:r>
      <w:r w:rsidRPr="006776B4">
        <w:rPr>
          <w:rFonts w:asciiTheme="minorHAnsi" w:hAnsiTheme="minorHAnsi" w:cstheme="minorHAnsi"/>
        </w:rPr>
        <w:t xml:space="preserve"> </w:t>
      </w:r>
      <w:r w:rsidRPr="00627002">
        <w:rPr>
          <w:rFonts w:asciiTheme="minorHAnsi" w:hAnsiTheme="minorHAnsi" w:cstheme="minorHAnsi"/>
        </w:rPr>
        <w:t>National Strategy for the Empowerment of Egyptian Women 2030</w:t>
      </w:r>
      <w:r>
        <w:rPr>
          <w:rFonts w:asciiTheme="minorHAnsi" w:hAnsiTheme="minorHAnsi" w:cstheme="minorHAnsi"/>
        </w:rPr>
        <w:t>.</w:t>
      </w:r>
    </w:p>
    <w:p w14:paraId="2EC11187" w14:textId="77777777" w:rsidR="00CD045A" w:rsidRPr="00627002" w:rsidRDefault="00192FA0" w:rsidP="00DA0932">
      <w:pPr>
        <w:pStyle w:val="FootnoteText"/>
        <w:rPr>
          <w:rFonts w:asciiTheme="minorHAnsi" w:hAnsiTheme="minorHAnsi" w:cstheme="minorHAnsi"/>
        </w:rPr>
      </w:pPr>
      <w:hyperlink r:id="rId5" w:history="1">
        <w:r w:rsidR="00CD045A" w:rsidRPr="00627002">
          <w:rPr>
            <w:rStyle w:val="Hyperlink"/>
            <w:rFonts w:asciiTheme="minorHAnsi" w:hAnsiTheme="minorHAnsi" w:cstheme="minorHAnsi"/>
          </w:rPr>
          <w:t>http://ncw.gov.eg/wp-content/uploads/2018/02/final-version-national-strategy-for-the-empowerment-of-egyptian-women-2030.pdf</w:t>
        </w:r>
      </w:hyperlink>
      <w:r w:rsidR="00CD045A" w:rsidRPr="00627002">
        <w:rPr>
          <w:rFonts w:asciiTheme="minorHAnsi" w:hAnsiTheme="minorHAnsi" w:cstheme="minorHAnsi"/>
        </w:rPr>
        <w:t xml:space="preserve"> </w:t>
      </w:r>
    </w:p>
  </w:footnote>
  <w:footnote w:id="11">
    <w:p w14:paraId="3FCA342C" w14:textId="3D790589" w:rsidR="00CD045A" w:rsidRPr="006776B4" w:rsidRDefault="00CD045A" w:rsidP="00DA0932">
      <w:pPr>
        <w:pStyle w:val="FootnoteText"/>
        <w:rPr>
          <w:rFonts w:asciiTheme="minorHAnsi" w:hAnsiTheme="minorHAnsi" w:cstheme="minorHAnsi"/>
          <w:color w:val="0070C0"/>
        </w:rPr>
      </w:pPr>
      <w:r w:rsidRPr="002206AD">
        <w:rPr>
          <w:rStyle w:val="FootnoteReference"/>
          <w:rFonts w:cstheme="minorHAnsi"/>
          <w:sz w:val="16"/>
        </w:rPr>
        <w:footnoteRef/>
      </w:r>
      <w:r w:rsidRPr="006776B4">
        <w:rPr>
          <w:rFonts w:asciiTheme="minorHAnsi" w:hAnsiTheme="minorHAnsi" w:cstheme="minorHAnsi"/>
        </w:rPr>
        <w:t xml:space="preserve"> </w:t>
      </w:r>
      <w:r>
        <w:rPr>
          <w:rFonts w:asciiTheme="minorHAnsi" w:hAnsiTheme="minorHAnsi" w:cstheme="minorHAnsi"/>
        </w:rPr>
        <w:t>United Nations Population Fund (</w:t>
      </w:r>
      <w:r w:rsidRPr="006776B4">
        <w:rPr>
          <w:rFonts w:asciiTheme="minorHAnsi" w:hAnsiTheme="minorHAnsi" w:cstheme="minorHAnsi"/>
        </w:rPr>
        <w:t>UNFPA</w:t>
      </w:r>
      <w:r>
        <w:rPr>
          <w:rFonts w:asciiTheme="minorHAnsi" w:hAnsiTheme="minorHAnsi" w:cstheme="minorHAnsi"/>
        </w:rPr>
        <w:t>)</w:t>
      </w:r>
      <w:r w:rsidRPr="006776B4">
        <w:rPr>
          <w:rFonts w:asciiTheme="minorHAnsi" w:hAnsiTheme="minorHAnsi" w:cstheme="minorHAnsi"/>
        </w:rPr>
        <w:t xml:space="preserve">, </w:t>
      </w:r>
      <w:r w:rsidRPr="002206AD">
        <w:rPr>
          <w:rFonts w:asciiTheme="minorHAnsi" w:hAnsiTheme="minorHAnsi" w:cstheme="minorHAnsi"/>
        </w:rPr>
        <w:t xml:space="preserve">Central Agency for Mobilization and Statistics </w:t>
      </w:r>
      <w:r>
        <w:rPr>
          <w:rFonts w:asciiTheme="minorHAnsi" w:hAnsiTheme="minorHAnsi" w:cstheme="minorHAnsi"/>
        </w:rPr>
        <w:t>(</w:t>
      </w:r>
      <w:r w:rsidRPr="006776B4">
        <w:rPr>
          <w:rFonts w:asciiTheme="minorHAnsi" w:hAnsiTheme="minorHAnsi" w:cstheme="minorHAnsi"/>
        </w:rPr>
        <w:t>CAPMAS</w:t>
      </w:r>
      <w:r>
        <w:rPr>
          <w:rFonts w:asciiTheme="minorHAnsi" w:hAnsiTheme="minorHAnsi" w:cstheme="minorHAnsi"/>
        </w:rPr>
        <w:t>)</w:t>
      </w:r>
      <w:r w:rsidRPr="006776B4">
        <w:rPr>
          <w:rFonts w:asciiTheme="minorHAnsi" w:hAnsiTheme="minorHAnsi" w:cstheme="minorHAnsi"/>
        </w:rPr>
        <w:t xml:space="preserve"> and NCW </w:t>
      </w:r>
      <w:r>
        <w:rPr>
          <w:rFonts w:asciiTheme="minorHAnsi" w:hAnsiTheme="minorHAnsi" w:cstheme="minorHAnsi"/>
        </w:rPr>
        <w:t>(</w:t>
      </w:r>
      <w:r w:rsidRPr="006776B4">
        <w:rPr>
          <w:rFonts w:asciiTheme="minorHAnsi" w:hAnsiTheme="minorHAnsi" w:cstheme="minorHAnsi"/>
        </w:rPr>
        <w:t>2015</w:t>
      </w:r>
      <w:r>
        <w:rPr>
          <w:rFonts w:asciiTheme="minorHAnsi" w:hAnsiTheme="minorHAnsi" w:cstheme="minorHAnsi"/>
        </w:rPr>
        <w:t>)</w:t>
      </w:r>
      <w:r w:rsidRPr="006776B4">
        <w:rPr>
          <w:rFonts w:asciiTheme="minorHAnsi" w:hAnsiTheme="minorHAnsi" w:cstheme="minorHAnsi"/>
        </w:rPr>
        <w:t xml:space="preserve"> </w:t>
      </w:r>
      <w:r w:rsidRPr="00627002">
        <w:rPr>
          <w:rFonts w:asciiTheme="minorHAnsi" w:hAnsiTheme="minorHAnsi" w:cstheme="minorHAnsi"/>
        </w:rPr>
        <w:t>Egypt Economic Cost of Gender-based Violence Survey</w:t>
      </w:r>
      <w:r>
        <w:t>.</w:t>
      </w:r>
      <w:r w:rsidRPr="00627002">
        <w:t xml:space="preserve"> </w:t>
      </w:r>
      <w:hyperlink r:id="rId6" w:history="1">
        <w:r w:rsidRPr="00627002">
          <w:rPr>
            <w:rStyle w:val="Hyperlink"/>
            <w:rFonts w:asciiTheme="minorHAnsi" w:hAnsiTheme="minorHAnsi" w:cstheme="minorHAnsi"/>
            <w:i/>
          </w:rPr>
          <w:t>https://egypt.unfpa.org/sites/default/files/pub-pdf/Costs%20of%20the%20impact%20of%20Gender%20Based%20Violence%20%28GBV%29%20WEB.pdf</w:t>
        </w:r>
      </w:hyperlink>
      <w:r w:rsidRPr="00627002">
        <w:rPr>
          <w:rFonts w:asciiTheme="minorHAnsi" w:hAnsiTheme="minorHAnsi" w:cstheme="minorHAnsi"/>
          <w:i/>
        </w:rPr>
        <w:t xml:space="preserve"> </w:t>
      </w:r>
    </w:p>
  </w:footnote>
  <w:footnote w:id="12">
    <w:p w14:paraId="4B404471" w14:textId="3FF37847" w:rsidR="00CD045A" w:rsidRPr="00BE16A9" w:rsidRDefault="00CD045A" w:rsidP="00DA0932">
      <w:pPr>
        <w:pStyle w:val="FootnoteText"/>
        <w:rPr>
          <w:rFonts w:asciiTheme="minorHAnsi" w:hAnsiTheme="minorHAnsi" w:cstheme="minorHAnsi"/>
        </w:rPr>
      </w:pPr>
      <w:r w:rsidRPr="002206AD">
        <w:rPr>
          <w:rStyle w:val="FootnoteReference"/>
          <w:rFonts w:cstheme="minorHAnsi"/>
          <w:sz w:val="16"/>
        </w:rPr>
        <w:footnoteRef/>
      </w:r>
      <w:r w:rsidRPr="006776B4">
        <w:rPr>
          <w:rFonts w:asciiTheme="minorHAnsi" w:hAnsiTheme="minorHAnsi" w:cstheme="minorHAnsi"/>
        </w:rPr>
        <w:t xml:space="preserve"> </w:t>
      </w:r>
      <w:bookmarkStart w:id="8" w:name="_Hlk40013338"/>
      <w:r w:rsidRPr="006776B4">
        <w:rPr>
          <w:rFonts w:asciiTheme="minorHAnsi" w:hAnsiTheme="minorHAnsi" w:cstheme="minorHAnsi"/>
        </w:rPr>
        <w:t xml:space="preserve">UN Women </w:t>
      </w:r>
      <w:r>
        <w:rPr>
          <w:rFonts w:asciiTheme="minorHAnsi" w:hAnsiTheme="minorHAnsi" w:cstheme="minorHAnsi"/>
        </w:rPr>
        <w:t>(</w:t>
      </w:r>
      <w:r w:rsidRPr="006776B4">
        <w:rPr>
          <w:rFonts w:asciiTheme="minorHAnsi" w:hAnsiTheme="minorHAnsi" w:cstheme="minorHAnsi"/>
        </w:rPr>
        <w:t>2019</w:t>
      </w:r>
      <w:r>
        <w:rPr>
          <w:rFonts w:asciiTheme="minorHAnsi" w:hAnsiTheme="minorHAnsi" w:cstheme="minorHAnsi"/>
        </w:rPr>
        <w:t>)</w:t>
      </w:r>
      <w:r w:rsidRPr="006776B4">
        <w:rPr>
          <w:rFonts w:asciiTheme="minorHAnsi" w:hAnsiTheme="minorHAnsi" w:cstheme="minorHAnsi"/>
        </w:rPr>
        <w:t xml:space="preserve"> </w:t>
      </w:r>
      <w:r w:rsidRPr="00627002">
        <w:rPr>
          <w:rFonts w:asciiTheme="minorHAnsi" w:hAnsiTheme="minorHAnsi" w:cstheme="minorHAnsi"/>
        </w:rPr>
        <w:t>Violence Against Women and the SDGs in Egypt Factsheet</w:t>
      </w:r>
      <w:r>
        <w:rPr>
          <w:rFonts w:asciiTheme="minorHAnsi" w:hAnsiTheme="minorHAnsi" w:cstheme="minorHAnsi"/>
        </w:rPr>
        <w:t>.</w:t>
      </w:r>
      <w:r w:rsidRPr="006776B4">
        <w:rPr>
          <w:rFonts w:asciiTheme="minorHAnsi" w:hAnsiTheme="minorHAnsi" w:cstheme="minorHAnsi"/>
          <w:i/>
          <w:iCs/>
        </w:rPr>
        <w:t xml:space="preserve"> </w:t>
      </w:r>
      <w:bookmarkEnd w:id="8"/>
      <w:r w:rsidRPr="00627002">
        <w:rPr>
          <w:rFonts w:asciiTheme="minorHAnsi" w:hAnsiTheme="minorHAnsi" w:cstheme="minorHAnsi"/>
        </w:rPr>
        <w:fldChar w:fldCharType="begin"/>
      </w:r>
      <w:r w:rsidRPr="00627002">
        <w:rPr>
          <w:rFonts w:asciiTheme="minorHAnsi" w:hAnsiTheme="minorHAnsi" w:cstheme="minorHAnsi"/>
        </w:rPr>
        <w:instrText xml:space="preserve"> HYPERLINK "https://egypt.unwomen.org/sites/default/files/Field%20Office%20Egypt/Attachments/Publications/2019/03/VAW%20optimized.pdf" </w:instrText>
      </w:r>
      <w:r w:rsidRPr="00627002">
        <w:rPr>
          <w:rFonts w:asciiTheme="minorHAnsi" w:hAnsiTheme="minorHAnsi" w:cstheme="minorHAnsi"/>
        </w:rPr>
        <w:fldChar w:fldCharType="separate"/>
      </w:r>
      <w:r w:rsidRPr="00627002">
        <w:rPr>
          <w:rStyle w:val="Hyperlink"/>
          <w:rFonts w:asciiTheme="minorHAnsi" w:hAnsiTheme="minorHAnsi" w:cstheme="minorHAnsi"/>
        </w:rPr>
        <w:t>https://egypt.unwomen.org/sites/default/files/Field%20Office%20Egypt/Attachments/Publications/2019/03/VAW%20optimized.pdf</w:t>
      </w:r>
      <w:r w:rsidRPr="00627002">
        <w:rPr>
          <w:rFonts w:asciiTheme="minorHAnsi" w:hAnsiTheme="minorHAnsi" w:cstheme="minorHAnsi"/>
        </w:rPr>
        <w:fldChar w:fldCharType="end"/>
      </w:r>
      <w:r w:rsidRPr="00BE16A9">
        <w:rPr>
          <w:rFonts w:asciiTheme="minorHAnsi" w:hAnsiTheme="minorHAnsi" w:cstheme="minorHAnsi"/>
          <w:i/>
          <w:iCs/>
        </w:rPr>
        <w:t xml:space="preserve"> </w:t>
      </w:r>
    </w:p>
  </w:footnote>
  <w:footnote w:id="13">
    <w:p w14:paraId="0FFE86DA" w14:textId="2A93EDFC" w:rsidR="00CD045A" w:rsidRPr="00717F78" w:rsidRDefault="00CD045A">
      <w:pPr>
        <w:pStyle w:val="FootnoteText"/>
        <w:rPr>
          <w:lang w:val="en-US"/>
        </w:rPr>
      </w:pPr>
      <w:r w:rsidRPr="002206AD">
        <w:rPr>
          <w:rStyle w:val="FootnoteReference"/>
          <w:sz w:val="16"/>
        </w:rPr>
        <w:footnoteRef/>
      </w:r>
      <w:r>
        <w:t xml:space="preserve"> Ministry of Health and Population [Egypt], El-Zanaty and Associates [Egypt], and ICF International (2015) </w:t>
      </w:r>
      <w:r>
        <w:rPr>
          <w:lang w:val="en-US"/>
        </w:rPr>
        <w:t xml:space="preserve">Egypt Demographic and Health Survey 2014. </w:t>
      </w:r>
      <w:hyperlink r:id="rId7" w:history="1">
        <w:r w:rsidRPr="00D90A2C">
          <w:rPr>
            <w:rStyle w:val="Hyperlink"/>
            <w:lang w:val="en-US"/>
          </w:rPr>
          <w:t>https://dhsprogram.com/pubs/pdf/fr302/fr302.pdf</w:t>
        </w:r>
      </w:hyperlink>
    </w:p>
  </w:footnote>
  <w:footnote w:id="14">
    <w:p w14:paraId="4FEA74AC" w14:textId="74B75EFB" w:rsidR="00CD045A" w:rsidRPr="00AF64CE" w:rsidRDefault="00CD045A" w:rsidP="007E7E1C">
      <w:pPr>
        <w:pStyle w:val="FootnoteText"/>
        <w:rPr>
          <w:rFonts w:asciiTheme="minorHAnsi" w:hAnsiTheme="minorHAnsi" w:cstheme="minorHAnsi"/>
        </w:rPr>
      </w:pPr>
      <w:r w:rsidRPr="002206AD">
        <w:rPr>
          <w:rStyle w:val="FootnoteReference"/>
          <w:rFonts w:cstheme="minorHAnsi"/>
          <w:sz w:val="16"/>
        </w:rPr>
        <w:footnoteRef/>
      </w:r>
      <w:r w:rsidRPr="00627002">
        <w:rPr>
          <w:rFonts w:asciiTheme="minorHAnsi" w:hAnsiTheme="minorHAnsi" w:cstheme="minorHAnsi"/>
          <w:sz w:val="20"/>
          <w:szCs w:val="20"/>
        </w:rPr>
        <w:t xml:space="preserve"> </w:t>
      </w:r>
      <w:r>
        <w:rPr>
          <w:rFonts w:asciiTheme="minorHAnsi" w:hAnsiTheme="minorHAnsi" w:cstheme="minorHAnsi"/>
        </w:rPr>
        <w:t>UNFPA (2020)</w:t>
      </w:r>
      <w:r w:rsidRPr="00AF64CE">
        <w:rPr>
          <w:rFonts w:asciiTheme="minorHAnsi" w:hAnsiTheme="minorHAnsi" w:cstheme="minorHAnsi"/>
        </w:rPr>
        <w:t xml:space="preserve"> </w:t>
      </w:r>
      <w:r w:rsidRPr="00627002">
        <w:rPr>
          <w:rFonts w:asciiTheme="minorHAnsi" w:hAnsiTheme="minorHAnsi" w:cstheme="minorHAnsi"/>
        </w:rPr>
        <w:t>Violence against Women and Girls and COVID-19 in the Arab Region</w:t>
      </w:r>
      <w:r>
        <w:t>.</w:t>
      </w:r>
      <w:r w:rsidRPr="00627002">
        <w:t xml:space="preserve"> </w:t>
      </w:r>
      <w:hyperlink r:id="rId8" w:history="1">
        <w:r w:rsidRPr="007C1F7D">
          <w:rPr>
            <w:rStyle w:val="Hyperlink"/>
            <w:rFonts w:asciiTheme="minorHAnsi" w:hAnsiTheme="minorHAnsi" w:cstheme="minorHAnsi"/>
          </w:rPr>
          <w:t>https://arabstates.unfpa.org/sites/default/files/pub-pdf/violence_against_women_and_covid19_in_the_arab_states_region_-_english_version_2.pdf</w:t>
        </w:r>
      </w:hyperlink>
      <w:r>
        <w:rPr>
          <w:rFonts w:asciiTheme="minorHAnsi" w:hAnsiTheme="minorHAnsi" w:cstheme="minorHAnsi"/>
        </w:rPr>
        <w:t xml:space="preserve"> </w:t>
      </w:r>
      <w:r w:rsidRPr="00AF64CE">
        <w:rPr>
          <w:rFonts w:asciiTheme="minorHAnsi" w:hAnsiTheme="minorHAnsi" w:cstheme="minorHAnsi"/>
        </w:rPr>
        <w:t xml:space="preserve"> </w:t>
      </w:r>
    </w:p>
  </w:footnote>
  <w:footnote w:id="15">
    <w:p w14:paraId="708AC658" w14:textId="266ABBDE" w:rsidR="00CD045A" w:rsidRPr="00BE16A9" w:rsidRDefault="00CD045A" w:rsidP="007E7E1C">
      <w:pPr>
        <w:pStyle w:val="FootnoteText"/>
        <w:rPr>
          <w:lang w:val="en-US"/>
        </w:rPr>
      </w:pPr>
      <w:r w:rsidRPr="002206AD">
        <w:rPr>
          <w:rStyle w:val="FootnoteReference"/>
          <w:sz w:val="16"/>
        </w:rPr>
        <w:footnoteRef/>
      </w:r>
      <w:r w:rsidRPr="00AF64CE">
        <w:t xml:space="preserve"> </w:t>
      </w:r>
      <w:r w:rsidRPr="00AF64CE">
        <w:rPr>
          <w:lang w:val="en-US"/>
        </w:rPr>
        <w:t xml:space="preserve">UN Women and NCW </w:t>
      </w:r>
      <w:r>
        <w:rPr>
          <w:lang w:val="en-US"/>
        </w:rPr>
        <w:t>(</w:t>
      </w:r>
      <w:r w:rsidRPr="00AF64CE">
        <w:rPr>
          <w:lang w:val="en-US"/>
        </w:rPr>
        <w:t>2020</w:t>
      </w:r>
      <w:r>
        <w:rPr>
          <w:lang w:val="en-US"/>
        </w:rPr>
        <w:t>)</w:t>
      </w:r>
      <w:r w:rsidRPr="00AF64CE">
        <w:rPr>
          <w:lang w:val="en-US"/>
        </w:rPr>
        <w:t xml:space="preserve"> </w:t>
      </w:r>
      <w:r w:rsidRPr="00627002">
        <w:rPr>
          <w:lang w:val="en-US"/>
        </w:rPr>
        <w:t>Women and Covid-19</w:t>
      </w:r>
      <w:r>
        <w:rPr>
          <w:lang w:val="en-US"/>
        </w:rPr>
        <w:t>.</w:t>
      </w:r>
      <w:r w:rsidRPr="00AF64CE">
        <w:rPr>
          <w:lang w:val="en-US"/>
        </w:rPr>
        <w:t xml:space="preserve"> </w:t>
      </w:r>
      <w:hyperlink r:id="rId9" w:history="1">
        <w:r w:rsidRPr="00627002">
          <w:rPr>
            <w:rStyle w:val="Hyperlink"/>
            <w:lang w:val="en-US"/>
          </w:rPr>
          <w:t>https://arabstates.unwomen.org/sites/default/files/Field%20Office%20Arab%20States/Attachments/Publications/2020/05/Egypt%20COVID19%20Brief/women%20%20covid19%20en.pdf</w:t>
        </w:r>
      </w:hyperlink>
      <w:r w:rsidRPr="00627002">
        <w:rPr>
          <w:lang w:val="en-US"/>
        </w:rPr>
        <w:t xml:space="preserve"> </w:t>
      </w:r>
    </w:p>
  </w:footnote>
  <w:footnote w:id="16">
    <w:p w14:paraId="6014242A" w14:textId="4D13B2E3" w:rsidR="00CD045A" w:rsidRPr="00627002" w:rsidRDefault="00CD045A" w:rsidP="007E7E1C">
      <w:pPr>
        <w:pStyle w:val="FootnoteText"/>
        <w:rPr>
          <w:lang w:val="en-US"/>
        </w:rPr>
      </w:pPr>
      <w:r w:rsidRPr="002206AD">
        <w:rPr>
          <w:rStyle w:val="FootnoteReference"/>
          <w:sz w:val="16"/>
        </w:rPr>
        <w:footnoteRef/>
      </w:r>
      <w:r w:rsidRPr="00627002">
        <w:rPr>
          <w:sz w:val="20"/>
          <w:szCs w:val="20"/>
        </w:rPr>
        <w:t xml:space="preserve"> </w:t>
      </w:r>
      <w:r w:rsidRPr="00AF64CE">
        <w:t xml:space="preserve">NCW and World Bank </w:t>
      </w:r>
      <w:r>
        <w:t>(</w:t>
      </w:r>
      <w:r w:rsidRPr="00AF64CE">
        <w:t>2021</w:t>
      </w:r>
      <w:r>
        <w:t>)</w:t>
      </w:r>
      <w:r w:rsidRPr="00AF64CE">
        <w:t xml:space="preserve"> </w:t>
      </w:r>
      <w:r w:rsidRPr="00627002">
        <w:t>The Post Covid-19 Pandemic: New Normal for Egyptian Women</w:t>
      </w:r>
      <w:r>
        <w:t>.</w:t>
      </w:r>
      <w:r w:rsidRPr="00AF64CE">
        <w:t xml:space="preserve"> </w:t>
      </w:r>
      <w:hyperlink r:id="rId10" w:history="1">
        <w:r w:rsidRPr="00627002">
          <w:rPr>
            <w:rStyle w:val="Hyperlink"/>
          </w:rPr>
          <w:t>https://en.enow.gov.eg/Report/The%20Post%20Covid-19%20Pandemic.pdf</w:t>
        </w:r>
      </w:hyperlink>
      <w:r w:rsidRPr="00627002">
        <w:t xml:space="preserve"> </w:t>
      </w:r>
    </w:p>
  </w:footnote>
  <w:footnote w:id="17">
    <w:p w14:paraId="0D4479CB" w14:textId="4AC922F8" w:rsidR="00CD045A" w:rsidRPr="00AF64CE" w:rsidRDefault="00CD045A" w:rsidP="007523AC">
      <w:pPr>
        <w:pStyle w:val="FootnoteText"/>
        <w:rPr>
          <w:lang w:val="en-US"/>
        </w:rPr>
      </w:pPr>
      <w:r w:rsidRPr="002206AD">
        <w:rPr>
          <w:rStyle w:val="FootnoteReference"/>
          <w:sz w:val="16"/>
        </w:rPr>
        <w:footnoteRef/>
      </w:r>
      <w:r w:rsidRPr="00627002">
        <w:rPr>
          <w:sz w:val="20"/>
          <w:szCs w:val="20"/>
        </w:rPr>
        <w:t xml:space="preserve"> </w:t>
      </w:r>
      <w:r w:rsidRPr="00AF64CE">
        <w:t>OECD</w:t>
      </w:r>
      <w:r>
        <w:t xml:space="preserve"> (</w:t>
      </w:r>
      <w:r w:rsidRPr="00AF64CE">
        <w:t>2021</w:t>
      </w:r>
      <w:r>
        <w:t>)</w:t>
      </w:r>
      <w:r w:rsidRPr="00AF64CE">
        <w:t xml:space="preserve"> Evaluation Criteria. </w:t>
      </w:r>
      <w:hyperlink r:id="rId11" w:history="1">
        <w:r w:rsidRPr="00627002">
          <w:rPr>
            <w:rStyle w:val="Hyperlink"/>
          </w:rPr>
          <w:t>https://www.oecd.org/dac/evaluation/daccriteriaforevaluatingdevelopmentassistance.htm</w:t>
        </w:r>
      </w:hyperlink>
      <w:r w:rsidRPr="00BE16A9">
        <w:t xml:space="preserve"> </w:t>
      </w:r>
    </w:p>
    <w:p w14:paraId="1701162C" w14:textId="77777777" w:rsidR="00CD045A" w:rsidRPr="001C53DC" w:rsidRDefault="00CD045A" w:rsidP="007523AC">
      <w:pPr>
        <w:pStyle w:val="FootnoteText"/>
        <w:rPr>
          <w:lang w:val="en-US"/>
        </w:rPr>
      </w:pPr>
    </w:p>
  </w:footnote>
  <w:footnote w:id="18">
    <w:p w14:paraId="3C0CD400" w14:textId="4678FC6C" w:rsidR="00CD045A" w:rsidRPr="00E772D6" w:rsidRDefault="00CD045A" w:rsidP="00E377BA">
      <w:pPr>
        <w:pStyle w:val="FootnoteText"/>
        <w:rPr>
          <w:lang w:val="en-US"/>
        </w:rPr>
      </w:pPr>
      <w:r w:rsidRPr="002206AD">
        <w:rPr>
          <w:rStyle w:val="FootnoteReference"/>
          <w:sz w:val="16"/>
        </w:rPr>
        <w:footnoteRef/>
      </w:r>
      <w:r>
        <w:t xml:space="preserve"> </w:t>
      </w:r>
      <w:r>
        <w:rPr>
          <w:lang w:val="en-US"/>
        </w:rPr>
        <w:t xml:space="preserve">FGDs with facilitators in Sohag and end beneficiaries in </w:t>
      </w:r>
      <w:proofErr w:type="spellStart"/>
      <w:r w:rsidRPr="00DA43FE">
        <w:rPr>
          <w:lang w:val="en-US"/>
        </w:rPr>
        <w:t>Qalyoubia</w:t>
      </w:r>
      <w:proofErr w:type="spellEnd"/>
      <w:r w:rsidRPr="00DA43FE">
        <w:rPr>
          <w:lang w:val="en-US"/>
        </w:rPr>
        <w:t xml:space="preserve"> </w:t>
      </w:r>
      <w:r>
        <w:rPr>
          <w:lang w:val="en-US"/>
        </w:rPr>
        <w:t>reveal that community initiatives are missing other ingredients to fully influence social norms and create a safe and enabling environment for the change, such as including mothers-in-law in the target groups along with identifying forms of discrimination and violence prevalent in each community.</w:t>
      </w:r>
    </w:p>
  </w:footnote>
  <w:footnote w:id="19">
    <w:p w14:paraId="4B91EF3E" w14:textId="7011AEE7" w:rsidR="00CD045A" w:rsidRPr="00890CD9" w:rsidRDefault="00CD045A">
      <w:pPr>
        <w:pStyle w:val="FootnoteText"/>
        <w:rPr>
          <w:lang w:val="en-US"/>
        </w:rPr>
      </w:pPr>
      <w:r w:rsidRPr="002206AD">
        <w:rPr>
          <w:rStyle w:val="FootnoteReference"/>
          <w:sz w:val="16"/>
        </w:rPr>
        <w:footnoteRef/>
      </w:r>
      <w:r>
        <w:t xml:space="preserve"> </w:t>
      </w:r>
      <w:r w:rsidRPr="00483A2D">
        <w:rPr>
          <w:lang w:val="en-US"/>
        </w:rPr>
        <w:t xml:space="preserve">Government of Egypt </w:t>
      </w:r>
      <w:r>
        <w:rPr>
          <w:lang w:val="en-US"/>
        </w:rPr>
        <w:t>(</w:t>
      </w:r>
      <w:r w:rsidRPr="00483A2D">
        <w:rPr>
          <w:lang w:val="en-US"/>
        </w:rPr>
        <w:t>2014</w:t>
      </w:r>
      <w:r>
        <w:rPr>
          <w:lang w:val="en-US"/>
        </w:rPr>
        <w:t>),</w:t>
      </w:r>
      <w:r w:rsidRPr="00483A2D">
        <w:rPr>
          <w:lang w:val="en-US"/>
        </w:rPr>
        <w:t xml:space="preserve"> Egypt’s Constitution of 2014</w:t>
      </w:r>
      <w:r>
        <w:rPr>
          <w:lang w:val="en-US"/>
        </w:rPr>
        <w:t>, Article 11.</w:t>
      </w:r>
      <w:r w:rsidRPr="00483A2D">
        <w:rPr>
          <w:lang w:val="en-US"/>
        </w:rPr>
        <w:t xml:space="preserve"> </w:t>
      </w:r>
      <w:hyperlink r:id="rId12" w:history="1">
        <w:r w:rsidRPr="00483A2D">
          <w:rPr>
            <w:rStyle w:val="Hyperlink"/>
            <w:lang w:val="en-US"/>
          </w:rPr>
          <w:t>https://www.constituteproject.org/constitution/Egypt_2014.pdf</w:t>
        </w:r>
      </w:hyperlink>
    </w:p>
  </w:footnote>
  <w:footnote w:id="20">
    <w:p w14:paraId="60ED8C51" w14:textId="338F42A6" w:rsidR="00CD045A" w:rsidRPr="00717F78" w:rsidRDefault="00CD045A">
      <w:pPr>
        <w:pStyle w:val="FootnoteText"/>
        <w:rPr>
          <w:lang w:val="en-US"/>
        </w:rPr>
      </w:pPr>
      <w:r w:rsidRPr="002206AD">
        <w:rPr>
          <w:rStyle w:val="FootnoteReference"/>
          <w:sz w:val="16"/>
        </w:rPr>
        <w:footnoteRef/>
      </w:r>
      <w:r>
        <w:t xml:space="preserve"> </w:t>
      </w:r>
      <w:r w:rsidRPr="00483A2D">
        <w:rPr>
          <w:lang w:val="en-US"/>
        </w:rPr>
        <w:t xml:space="preserve">Government of Egypt </w:t>
      </w:r>
      <w:r>
        <w:rPr>
          <w:lang w:val="en-US"/>
        </w:rPr>
        <w:t>(</w:t>
      </w:r>
      <w:r w:rsidRPr="00483A2D">
        <w:rPr>
          <w:lang w:val="en-US"/>
        </w:rPr>
        <w:t>2014</w:t>
      </w:r>
      <w:r>
        <w:rPr>
          <w:lang w:val="en-US"/>
        </w:rPr>
        <w:t xml:space="preserve">), </w:t>
      </w:r>
      <w:r w:rsidRPr="00483A2D">
        <w:rPr>
          <w:lang w:val="en-US"/>
        </w:rPr>
        <w:t>Egypt’s Constitution of 2014</w:t>
      </w:r>
      <w:r>
        <w:rPr>
          <w:lang w:val="en-US"/>
        </w:rPr>
        <w:t>.</w:t>
      </w:r>
      <w:r w:rsidRPr="00483A2D">
        <w:rPr>
          <w:lang w:val="en-US"/>
        </w:rPr>
        <w:t xml:space="preserve"> </w:t>
      </w:r>
      <w:hyperlink r:id="rId13" w:history="1">
        <w:r w:rsidRPr="00483A2D">
          <w:rPr>
            <w:rStyle w:val="Hyperlink"/>
            <w:lang w:val="en-US"/>
          </w:rPr>
          <w:t>https://www.constituteproject.org/constitution/Egypt_2014.pdf</w:t>
        </w:r>
      </w:hyperlink>
    </w:p>
  </w:footnote>
  <w:footnote w:id="21">
    <w:p w14:paraId="12EA666B" w14:textId="0AC38D38" w:rsidR="00CD045A" w:rsidRPr="00483A2D" w:rsidRDefault="00CD045A" w:rsidP="00FF0101">
      <w:pPr>
        <w:pStyle w:val="FootnoteText"/>
        <w:rPr>
          <w:rFonts w:asciiTheme="minorHAnsi" w:hAnsiTheme="minorHAnsi" w:cstheme="minorHAnsi"/>
          <w:i/>
          <w:iCs/>
        </w:rPr>
      </w:pPr>
      <w:r w:rsidRPr="002206AD">
        <w:rPr>
          <w:rStyle w:val="FootnoteReference"/>
          <w:sz w:val="16"/>
        </w:rPr>
        <w:footnoteRef/>
      </w:r>
      <w:r w:rsidRPr="00627002">
        <w:rPr>
          <w:sz w:val="20"/>
          <w:szCs w:val="20"/>
        </w:rPr>
        <w:t xml:space="preserve"> </w:t>
      </w:r>
      <w:r w:rsidRPr="00483A2D">
        <w:rPr>
          <w:rFonts w:asciiTheme="minorHAnsi" w:hAnsiTheme="minorHAnsi" w:cstheme="minorHAnsi"/>
        </w:rPr>
        <w:t xml:space="preserve">NCW </w:t>
      </w:r>
      <w:r>
        <w:rPr>
          <w:rFonts w:asciiTheme="minorHAnsi" w:hAnsiTheme="minorHAnsi" w:cstheme="minorHAnsi"/>
        </w:rPr>
        <w:t>(</w:t>
      </w:r>
      <w:r w:rsidRPr="00483A2D">
        <w:rPr>
          <w:rFonts w:asciiTheme="minorHAnsi" w:hAnsiTheme="minorHAnsi" w:cstheme="minorHAnsi"/>
        </w:rPr>
        <w:t>2018</w:t>
      </w:r>
      <w:r>
        <w:rPr>
          <w:rFonts w:asciiTheme="minorHAnsi" w:hAnsiTheme="minorHAnsi" w:cstheme="minorHAnsi"/>
        </w:rPr>
        <w:t>)</w:t>
      </w:r>
      <w:r w:rsidRPr="00483A2D">
        <w:rPr>
          <w:rFonts w:asciiTheme="minorHAnsi" w:hAnsiTheme="minorHAnsi" w:cstheme="minorHAnsi"/>
        </w:rPr>
        <w:t xml:space="preserve"> </w:t>
      </w:r>
      <w:r w:rsidRPr="00627002">
        <w:rPr>
          <w:rFonts w:asciiTheme="minorHAnsi" w:hAnsiTheme="minorHAnsi" w:cstheme="minorHAnsi"/>
        </w:rPr>
        <w:t>National Strategy for the Empowerment of Egyptian Women 2030</w:t>
      </w:r>
      <w:r>
        <w:rPr>
          <w:rFonts w:asciiTheme="minorHAnsi" w:hAnsiTheme="minorHAnsi" w:cstheme="minorHAnsi"/>
        </w:rPr>
        <w:t>.</w:t>
      </w:r>
    </w:p>
    <w:p w14:paraId="4567C03B" w14:textId="77777777" w:rsidR="00CD045A" w:rsidRPr="00627002" w:rsidRDefault="00192FA0" w:rsidP="00FF0101">
      <w:pPr>
        <w:pStyle w:val="FootnoteText"/>
        <w:rPr>
          <w:rFonts w:asciiTheme="minorHAnsi" w:hAnsiTheme="minorHAnsi" w:cstheme="minorHAnsi"/>
        </w:rPr>
      </w:pPr>
      <w:hyperlink r:id="rId14" w:history="1">
        <w:r w:rsidR="00CD045A" w:rsidRPr="00627002">
          <w:rPr>
            <w:rStyle w:val="Hyperlink"/>
            <w:rFonts w:asciiTheme="minorHAnsi" w:hAnsiTheme="minorHAnsi" w:cstheme="minorHAnsi"/>
          </w:rPr>
          <w:t>http://ncw.gov.eg/wp-content/uploads/2018/02/final-version-national-strategy-for-the-empowerment-of-egyptian-women-2030.pdf</w:t>
        </w:r>
      </w:hyperlink>
      <w:r w:rsidR="00CD045A" w:rsidRPr="00627002">
        <w:rPr>
          <w:rFonts w:asciiTheme="minorHAnsi" w:hAnsiTheme="minorHAnsi" w:cstheme="minorHAnsi"/>
        </w:rPr>
        <w:t xml:space="preserve"> </w:t>
      </w:r>
    </w:p>
  </w:footnote>
  <w:footnote w:id="22">
    <w:p w14:paraId="02AD95CF" w14:textId="1E94668D" w:rsidR="00CD045A" w:rsidRPr="000E39CB" w:rsidRDefault="00CD045A">
      <w:pPr>
        <w:pStyle w:val="FootnoteText"/>
        <w:rPr>
          <w:lang w:val="en-US"/>
        </w:rPr>
      </w:pPr>
      <w:r w:rsidRPr="002206AD">
        <w:rPr>
          <w:rStyle w:val="FootnoteReference"/>
          <w:sz w:val="16"/>
        </w:rPr>
        <w:footnoteRef/>
      </w:r>
      <w:r>
        <w:t xml:space="preserve"> </w:t>
      </w:r>
      <w:r>
        <w:rPr>
          <w:lang w:val="en-US"/>
        </w:rPr>
        <w:t>KII 1</w:t>
      </w:r>
    </w:p>
  </w:footnote>
  <w:footnote w:id="23">
    <w:p w14:paraId="466EE040" w14:textId="16B1D32F" w:rsidR="00CD045A" w:rsidRPr="00E2655B" w:rsidRDefault="00CD045A" w:rsidP="00F76C13">
      <w:pPr>
        <w:pStyle w:val="FootnoteText"/>
        <w:rPr>
          <w:lang w:val="en-US"/>
        </w:rPr>
      </w:pPr>
      <w:r w:rsidRPr="002206AD">
        <w:rPr>
          <w:rStyle w:val="FootnoteReference"/>
          <w:sz w:val="16"/>
        </w:rPr>
        <w:footnoteRef/>
      </w:r>
      <w:r w:rsidRPr="00627002">
        <w:rPr>
          <w:sz w:val="20"/>
          <w:szCs w:val="20"/>
        </w:rPr>
        <w:t xml:space="preserve"> </w:t>
      </w:r>
      <w:r w:rsidRPr="00E2655B">
        <w:rPr>
          <w:lang w:val="en-US"/>
        </w:rPr>
        <w:t xml:space="preserve">Government of Egypt </w:t>
      </w:r>
      <w:r>
        <w:rPr>
          <w:lang w:val="en-US"/>
        </w:rPr>
        <w:t>(</w:t>
      </w:r>
      <w:r w:rsidRPr="00E2655B">
        <w:rPr>
          <w:lang w:val="en-US"/>
        </w:rPr>
        <w:t>2021</w:t>
      </w:r>
      <w:r>
        <w:rPr>
          <w:lang w:val="en-US"/>
        </w:rPr>
        <w:t>),</w:t>
      </w:r>
      <w:r w:rsidRPr="00E2655B">
        <w:rPr>
          <w:lang w:val="en-US"/>
        </w:rPr>
        <w:t xml:space="preserve"> National Human Rights Strategy</w:t>
      </w:r>
      <w:r>
        <w:rPr>
          <w:lang w:val="en-US"/>
        </w:rPr>
        <w:t>.</w:t>
      </w:r>
      <w:r w:rsidRPr="00E2655B">
        <w:rPr>
          <w:lang w:val="en-US"/>
        </w:rPr>
        <w:t xml:space="preserve"> </w:t>
      </w:r>
      <w:hyperlink r:id="rId15" w:history="1">
        <w:r w:rsidRPr="00E2655B">
          <w:rPr>
            <w:rStyle w:val="Hyperlink"/>
            <w:lang w:val="en-US"/>
          </w:rPr>
          <w:t>https://sschr.gov.eg/media/gapb5bq4/national-human-rights-strategy.pdf</w:t>
        </w:r>
      </w:hyperlink>
      <w:r w:rsidRPr="00E2655B">
        <w:rPr>
          <w:lang w:val="en-US"/>
        </w:rPr>
        <w:t xml:space="preserve"> </w:t>
      </w:r>
    </w:p>
  </w:footnote>
  <w:footnote w:id="24">
    <w:p w14:paraId="6D565402" w14:textId="1F948A2A" w:rsidR="00CD045A" w:rsidRDefault="00CD045A" w:rsidP="00665C4D">
      <w:pPr>
        <w:pStyle w:val="FootnoteText"/>
      </w:pPr>
      <w:r w:rsidRPr="002206AD">
        <w:rPr>
          <w:rStyle w:val="FootnoteReference"/>
          <w:sz w:val="16"/>
        </w:rPr>
        <w:footnoteRef/>
      </w:r>
      <w:r>
        <w:t xml:space="preserve"> UN Women Strategic Plan 2014-2017 &amp; 2018-2021.</w:t>
      </w:r>
    </w:p>
  </w:footnote>
  <w:footnote w:id="25">
    <w:p w14:paraId="272D8240" w14:textId="3EFF6314" w:rsidR="00CD045A" w:rsidRDefault="00CD045A" w:rsidP="00581935">
      <w:pPr>
        <w:pStyle w:val="FootnoteText"/>
      </w:pPr>
      <w:r w:rsidRPr="00FE670B">
        <w:rPr>
          <w:rStyle w:val="FootnoteReference"/>
          <w:sz w:val="16"/>
        </w:rPr>
        <w:footnoteRef/>
      </w:r>
      <w:r>
        <w:t xml:space="preserve"> </w:t>
      </w:r>
      <w:r w:rsidRPr="00E13752">
        <w:t xml:space="preserve">UN Partnership Development </w:t>
      </w:r>
      <w:r w:rsidRPr="00627002">
        <w:t>Framework</w:t>
      </w:r>
      <w:r w:rsidRPr="00E13752">
        <w:t xml:space="preserve"> (UNPDF) with the Government of Egypt for 201</w:t>
      </w:r>
      <w:r>
        <w:t>8-2022, pp. 10–11.</w:t>
      </w:r>
    </w:p>
  </w:footnote>
  <w:footnote w:id="26">
    <w:p w14:paraId="2A73CE78" w14:textId="458894BC" w:rsidR="00CD045A" w:rsidRPr="009D0911" w:rsidRDefault="00CD045A" w:rsidP="000617BE">
      <w:pPr>
        <w:pStyle w:val="FootnoteText"/>
        <w:rPr>
          <w:lang w:val="en-US"/>
        </w:rPr>
      </w:pPr>
      <w:r w:rsidRPr="00FE670B">
        <w:rPr>
          <w:rStyle w:val="FootnoteReference"/>
          <w:sz w:val="16"/>
        </w:rPr>
        <w:footnoteRef/>
      </w:r>
      <w:r w:rsidRPr="00627002">
        <w:rPr>
          <w:sz w:val="20"/>
          <w:szCs w:val="20"/>
        </w:rPr>
        <w:t xml:space="preserve"> </w:t>
      </w:r>
      <w:r>
        <w:t>KII 1</w:t>
      </w:r>
    </w:p>
  </w:footnote>
  <w:footnote w:id="27">
    <w:p w14:paraId="3A11EC8B" w14:textId="6532DCB9" w:rsidR="00CD045A" w:rsidRPr="00853693" w:rsidRDefault="00CD045A">
      <w:pPr>
        <w:pStyle w:val="FootnoteText"/>
        <w:rPr>
          <w:lang w:val="en-US"/>
        </w:rPr>
      </w:pPr>
      <w:r w:rsidRPr="00FE670B">
        <w:rPr>
          <w:rStyle w:val="FootnoteReference"/>
          <w:sz w:val="16"/>
        </w:rPr>
        <w:footnoteRef/>
      </w:r>
      <w:r>
        <w:t xml:space="preserve"> </w:t>
      </w:r>
      <w:r>
        <w:rPr>
          <w:lang w:val="en-US"/>
        </w:rPr>
        <w:t>UN Women, MWGE, Phase II, Terms of Reference.</w:t>
      </w:r>
    </w:p>
  </w:footnote>
  <w:footnote w:id="28">
    <w:p w14:paraId="3DCED9AB" w14:textId="4DFC9B2D" w:rsidR="00CD045A" w:rsidRPr="00717F78" w:rsidRDefault="00CD045A" w:rsidP="00BE332C">
      <w:pPr>
        <w:pStyle w:val="FootnoteText"/>
        <w:rPr>
          <w:lang w:val="en-US"/>
        </w:rPr>
      </w:pPr>
      <w:r w:rsidRPr="00FE670B">
        <w:rPr>
          <w:rStyle w:val="FootnoteReference"/>
          <w:sz w:val="16"/>
        </w:rPr>
        <w:footnoteRef/>
      </w:r>
      <w:r>
        <w:t xml:space="preserve"> </w:t>
      </w:r>
      <w:r>
        <w:rPr>
          <w:lang w:val="en-US"/>
        </w:rPr>
        <w:t>KIIs 12, 3</w:t>
      </w:r>
    </w:p>
  </w:footnote>
  <w:footnote w:id="29">
    <w:p w14:paraId="5BDFA760" w14:textId="3C7CF035" w:rsidR="00CD045A" w:rsidRPr="00717F78" w:rsidRDefault="00CD045A">
      <w:pPr>
        <w:pStyle w:val="FootnoteText"/>
        <w:rPr>
          <w:lang w:val="en-US"/>
        </w:rPr>
      </w:pPr>
      <w:r w:rsidRPr="00FE670B">
        <w:rPr>
          <w:rStyle w:val="FootnoteReference"/>
          <w:sz w:val="16"/>
        </w:rPr>
        <w:footnoteRef/>
      </w:r>
      <w:r>
        <w:t xml:space="preserve"> </w:t>
      </w:r>
      <w:r>
        <w:rPr>
          <w:lang w:val="en-US"/>
        </w:rPr>
        <w:t xml:space="preserve">CARE is the umbrella NGO that is responsible throughout Phases I and II for mapping CBOs, selecting partners for community interventions based on the call of proposal, providing a comprehensive capacity building </w:t>
      </w:r>
      <w:proofErr w:type="spellStart"/>
      <w:r>
        <w:rPr>
          <w:lang w:val="en-US"/>
        </w:rPr>
        <w:t>programme</w:t>
      </w:r>
      <w:proofErr w:type="spellEnd"/>
      <w:r>
        <w:rPr>
          <w:lang w:val="en-US"/>
        </w:rPr>
        <w:t>, and mentoring and monitoring the implementation on the ground.</w:t>
      </w:r>
    </w:p>
  </w:footnote>
  <w:footnote w:id="30">
    <w:p w14:paraId="0A6831D4" w14:textId="5828A3B0" w:rsidR="00CD045A" w:rsidRPr="00717F78" w:rsidRDefault="00CD045A" w:rsidP="00BE332C">
      <w:pPr>
        <w:pStyle w:val="FootnoteText"/>
        <w:rPr>
          <w:lang w:val="en-US"/>
        </w:rPr>
      </w:pPr>
      <w:r w:rsidRPr="00FE670B">
        <w:rPr>
          <w:rStyle w:val="FootnoteReference"/>
          <w:sz w:val="16"/>
        </w:rPr>
        <w:footnoteRef/>
      </w:r>
      <w:r>
        <w:t xml:space="preserve"> </w:t>
      </w:r>
      <w:r w:rsidRPr="00717F78">
        <w:rPr>
          <w:lang w:val="en-US"/>
        </w:rPr>
        <w:t>These addressed gender community norms, engagement of men, fatherhood and early marriage and GBV</w:t>
      </w:r>
      <w:r w:rsidRPr="00717F78">
        <w:rPr>
          <w:lang w:val="en-US"/>
        </w:rPr>
        <w:footnoteRef/>
      </w:r>
      <w:r w:rsidRPr="00717F78">
        <w:rPr>
          <w:lang w:val="en-US"/>
        </w:rPr>
        <w:t xml:space="preserve">. The </w:t>
      </w:r>
      <w:r>
        <w:rPr>
          <w:lang w:val="en-US"/>
        </w:rPr>
        <w:t>b</w:t>
      </w:r>
      <w:r w:rsidRPr="00717F78">
        <w:rPr>
          <w:lang w:val="en-US"/>
        </w:rPr>
        <w:t xml:space="preserve">aseline carried out at the start of Phase II focused on changes in attitudes and </w:t>
      </w:r>
      <w:proofErr w:type="spellStart"/>
      <w:r w:rsidRPr="00717F78">
        <w:rPr>
          <w:lang w:val="en-US"/>
        </w:rPr>
        <w:t>behavio</w:t>
      </w:r>
      <w:r>
        <w:rPr>
          <w:lang w:val="en-US"/>
        </w:rPr>
        <w:t>u</w:t>
      </w:r>
      <w:r w:rsidRPr="00717F78">
        <w:rPr>
          <w:lang w:val="en-US"/>
        </w:rPr>
        <w:t>rs</w:t>
      </w:r>
      <w:proofErr w:type="spellEnd"/>
      <w:r w:rsidRPr="00717F78">
        <w:rPr>
          <w:lang w:val="en-US"/>
        </w:rPr>
        <w:t xml:space="preserve"> of gender norms among women, men, boys and girls in selected communities. The results of the assessment </w:t>
      </w:r>
      <w:r>
        <w:rPr>
          <w:lang w:val="en-US"/>
        </w:rPr>
        <w:t>were</w:t>
      </w:r>
      <w:r w:rsidRPr="00717F78">
        <w:rPr>
          <w:lang w:val="en-US"/>
        </w:rPr>
        <w:t xml:space="preserve"> in line with</w:t>
      </w:r>
      <w:r>
        <w:rPr>
          <w:lang w:val="en-US"/>
        </w:rPr>
        <w:t xml:space="preserve"> </w:t>
      </w:r>
      <w:r w:rsidRPr="00627002">
        <w:t>the</w:t>
      </w:r>
      <w:r w:rsidRPr="00717F78">
        <w:rPr>
          <w:lang w:val="en-US"/>
        </w:rPr>
        <w:t xml:space="preserve"> findings of IMAGES research, demonstrating that</w:t>
      </w:r>
      <w:r>
        <w:rPr>
          <w:lang w:val="en-US"/>
        </w:rPr>
        <w:t>,</w:t>
      </w:r>
      <w:r w:rsidRPr="00717F78">
        <w:rPr>
          <w:lang w:val="en-US"/>
        </w:rPr>
        <w:t xml:space="preserve"> generally, men and boys have lower positive attitudes and </w:t>
      </w:r>
      <w:proofErr w:type="spellStart"/>
      <w:r w:rsidRPr="00717F78">
        <w:rPr>
          <w:lang w:val="en-US"/>
        </w:rPr>
        <w:t>behavio</w:t>
      </w:r>
      <w:r>
        <w:rPr>
          <w:lang w:val="en-US"/>
        </w:rPr>
        <w:t>u</w:t>
      </w:r>
      <w:r w:rsidRPr="00717F78">
        <w:rPr>
          <w:lang w:val="en-US"/>
        </w:rPr>
        <w:t>rs</w:t>
      </w:r>
      <w:proofErr w:type="spellEnd"/>
      <w:r w:rsidRPr="00FF0101">
        <w:rPr>
          <w:rFonts w:asciiTheme="minorHAnsi" w:hAnsiTheme="minorHAnsi" w:cstheme="minorHAnsi"/>
          <w:sz w:val="22"/>
          <w:szCs w:val="22"/>
        </w:rPr>
        <w:t xml:space="preserve"> </w:t>
      </w:r>
      <w:r w:rsidRPr="00717F78">
        <w:rPr>
          <w:lang w:val="en-US"/>
        </w:rPr>
        <w:t>towards gender equality compared to women and girls.</w:t>
      </w:r>
    </w:p>
  </w:footnote>
  <w:footnote w:id="31">
    <w:p w14:paraId="21464D07" w14:textId="77777777" w:rsidR="00734694" w:rsidRPr="00717F78" w:rsidRDefault="00734694" w:rsidP="00734694">
      <w:pPr>
        <w:pStyle w:val="FootnoteText"/>
        <w:rPr>
          <w:lang w:val="en-US"/>
        </w:rPr>
      </w:pPr>
      <w:r w:rsidRPr="00FE670B">
        <w:rPr>
          <w:rStyle w:val="FootnoteReference"/>
          <w:sz w:val="16"/>
        </w:rPr>
        <w:footnoteRef/>
      </w:r>
      <w:r>
        <w:t xml:space="preserve"> </w:t>
      </w:r>
      <w:r>
        <w:rPr>
          <w:lang w:val="en-US"/>
        </w:rPr>
        <w:t xml:space="preserve">Egypt FGD 4 and </w:t>
      </w:r>
      <w:r w:rsidRPr="00B748C3">
        <w:rPr>
          <w:lang w:val="en-US"/>
        </w:rPr>
        <w:t>KII 10.</w:t>
      </w:r>
    </w:p>
  </w:footnote>
  <w:footnote w:id="32">
    <w:p w14:paraId="2105C4EF" w14:textId="77777777" w:rsidR="00734694" w:rsidRPr="00B43363" w:rsidRDefault="00734694" w:rsidP="00734694">
      <w:pPr>
        <w:pStyle w:val="FootnoteText"/>
        <w:rPr>
          <w:lang w:val="en-US"/>
        </w:rPr>
      </w:pPr>
      <w:r w:rsidRPr="00B43363">
        <w:rPr>
          <w:rStyle w:val="FootnoteReference"/>
          <w:sz w:val="16"/>
          <w:szCs w:val="16"/>
        </w:rPr>
        <w:footnoteRef/>
      </w:r>
      <w:r w:rsidRPr="00924236">
        <w:t xml:space="preserve"> </w:t>
      </w:r>
      <w:r>
        <w:rPr>
          <w:lang w:val="en-US"/>
        </w:rPr>
        <w:t>Egypt FGD 4</w:t>
      </w:r>
    </w:p>
  </w:footnote>
  <w:footnote w:id="33">
    <w:p w14:paraId="7F14A265" w14:textId="6F6496E8" w:rsidR="00CD045A" w:rsidRPr="00B43363" w:rsidRDefault="00CD045A">
      <w:pPr>
        <w:pStyle w:val="FootnoteText"/>
        <w:rPr>
          <w:lang w:val="en-US"/>
        </w:rPr>
      </w:pPr>
      <w:r w:rsidRPr="00B43363">
        <w:rPr>
          <w:rStyle w:val="FootnoteReference"/>
          <w:sz w:val="16"/>
          <w:szCs w:val="16"/>
        </w:rPr>
        <w:footnoteRef/>
      </w:r>
      <w:r w:rsidRPr="00040F5B">
        <w:t xml:space="preserve"> </w:t>
      </w:r>
      <w:r>
        <w:t>UN Women ECO MWGE Annual Report 2020</w:t>
      </w:r>
    </w:p>
  </w:footnote>
  <w:footnote w:id="34">
    <w:p w14:paraId="11A187FB" w14:textId="49148095" w:rsidR="00CD045A" w:rsidRPr="00F566E3" w:rsidRDefault="00CD045A">
      <w:pPr>
        <w:pStyle w:val="FootnoteText"/>
        <w:rPr>
          <w:lang w:val="en-US"/>
        </w:rPr>
      </w:pPr>
      <w:r w:rsidRPr="00FE670B">
        <w:rPr>
          <w:rStyle w:val="FootnoteReference"/>
          <w:sz w:val="16"/>
        </w:rPr>
        <w:footnoteRef/>
      </w:r>
      <w:r>
        <w:t xml:space="preserve"> </w:t>
      </w:r>
      <w:r>
        <w:rPr>
          <w:lang w:val="en-US"/>
        </w:rPr>
        <w:t>KII 7</w:t>
      </w:r>
    </w:p>
  </w:footnote>
  <w:footnote w:id="35">
    <w:p w14:paraId="61551178" w14:textId="76C16FBF" w:rsidR="00CD045A" w:rsidRPr="003B53BF" w:rsidRDefault="00CD045A">
      <w:pPr>
        <w:pStyle w:val="FootnoteText"/>
        <w:rPr>
          <w:lang w:val="en-US"/>
        </w:rPr>
      </w:pPr>
      <w:r w:rsidRPr="00FE670B">
        <w:rPr>
          <w:rStyle w:val="FootnoteReference"/>
          <w:sz w:val="16"/>
        </w:rPr>
        <w:footnoteRef/>
      </w:r>
      <w:r>
        <w:t xml:space="preserve"> </w:t>
      </w:r>
      <w:r>
        <w:rPr>
          <w:lang w:val="en-US"/>
        </w:rPr>
        <w:t>KIIs 3, 11, 7</w:t>
      </w:r>
    </w:p>
  </w:footnote>
  <w:footnote w:id="36">
    <w:p w14:paraId="4B588437" w14:textId="15CB2890" w:rsidR="00CD045A" w:rsidRPr="0043082E" w:rsidRDefault="00CD045A" w:rsidP="00922FEC">
      <w:pPr>
        <w:pStyle w:val="FootnoteText"/>
      </w:pPr>
      <w:r w:rsidRPr="00FE670B">
        <w:rPr>
          <w:rStyle w:val="FootnoteReference"/>
          <w:sz w:val="16"/>
        </w:rPr>
        <w:footnoteRef/>
      </w:r>
      <w:r>
        <w:t xml:space="preserve"> </w:t>
      </w:r>
      <w:r>
        <w:rPr>
          <w:lang w:val="en-US"/>
        </w:rPr>
        <w:t xml:space="preserve">UN Women, The Youth Advocacy Toolkit. </w:t>
      </w:r>
      <w:r w:rsidRPr="0043082E">
        <w:t>p. 123.</w:t>
      </w:r>
    </w:p>
  </w:footnote>
  <w:footnote w:id="37">
    <w:p w14:paraId="3F22D45C" w14:textId="00136B77" w:rsidR="00CD045A" w:rsidRPr="00627002" w:rsidRDefault="00CD045A">
      <w:pPr>
        <w:pStyle w:val="FootnoteText"/>
        <w:rPr>
          <w:lang w:val="it-IT"/>
        </w:rPr>
      </w:pPr>
      <w:r w:rsidRPr="00FE670B">
        <w:rPr>
          <w:rStyle w:val="FootnoteReference"/>
          <w:sz w:val="16"/>
        </w:rPr>
        <w:footnoteRef/>
      </w:r>
      <w:r w:rsidRPr="00627002">
        <w:rPr>
          <w:lang w:val="it-IT"/>
        </w:rPr>
        <w:t xml:space="preserve"> Promundo, Program P. p. 52.</w:t>
      </w:r>
    </w:p>
  </w:footnote>
  <w:footnote w:id="38">
    <w:p w14:paraId="12C8E3CE" w14:textId="138CF115" w:rsidR="00CD045A" w:rsidRPr="00694040" w:rsidRDefault="00CD045A">
      <w:pPr>
        <w:pStyle w:val="FootnoteText"/>
        <w:rPr>
          <w:lang w:val="en-US"/>
        </w:rPr>
      </w:pPr>
      <w:r>
        <w:rPr>
          <w:rStyle w:val="FootnoteReference"/>
        </w:rPr>
        <w:footnoteRef/>
      </w:r>
      <w:r>
        <w:t xml:space="preserve"> </w:t>
      </w:r>
      <w:r>
        <w:rPr>
          <w:lang w:val="en-US"/>
        </w:rPr>
        <w:t>KII 9</w:t>
      </w:r>
    </w:p>
  </w:footnote>
  <w:footnote w:id="39">
    <w:p w14:paraId="7EF9C28F" w14:textId="67177714" w:rsidR="00CD045A" w:rsidRPr="0043082E" w:rsidRDefault="00CD045A">
      <w:pPr>
        <w:pStyle w:val="FootnoteText"/>
        <w:rPr>
          <w:lang w:val="it-IT"/>
        </w:rPr>
      </w:pPr>
      <w:r w:rsidRPr="00FE670B">
        <w:rPr>
          <w:rStyle w:val="FootnoteReference"/>
          <w:sz w:val="16"/>
        </w:rPr>
        <w:footnoteRef/>
      </w:r>
      <w:r w:rsidRPr="0043082E">
        <w:rPr>
          <w:lang w:val="it-IT"/>
        </w:rPr>
        <w:t xml:space="preserve"> KII 7</w:t>
      </w:r>
    </w:p>
  </w:footnote>
  <w:footnote w:id="40">
    <w:p w14:paraId="4347B0D1" w14:textId="5DC525AA" w:rsidR="00CD045A" w:rsidRPr="00AF0F07" w:rsidRDefault="00CD045A">
      <w:pPr>
        <w:pStyle w:val="FootnoteText"/>
        <w:rPr>
          <w:rFonts w:asciiTheme="minorHAnsi" w:hAnsiTheme="minorHAnsi" w:cstheme="minorHAnsi"/>
          <w:lang w:val="en-US"/>
        </w:rPr>
      </w:pPr>
      <w:r w:rsidRPr="00FE670B">
        <w:rPr>
          <w:rStyle w:val="FootnoteReference"/>
          <w:rFonts w:cstheme="minorHAnsi"/>
          <w:sz w:val="16"/>
        </w:rPr>
        <w:footnoteRef/>
      </w:r>
      <w:r w:rsidRPr="00AF0F07">
        <w:rPr>
          <w:rFonts w:asciiTheme="minorHAnsi" w:hAnsiTheme="minorHAnsi" w:cstheme="minorHAnsi"/>
        </w:rPr>
        <w:t xml:space="preserve"> </w:t>
      </w:r>
      <w:proofErr w:type="spellStart"/>
      <w:r w:rsidRPr="00AF0F07">
        <w:rPr>
          <w:rFonts w:asciiTheme="minorHAnsi" w:hAnsiTheme="minorHAnsi" w:cstheme="minorHAnsi"/>
        </w:rPr>
        <w:t>Promundo</w:t>
      </w:r>
      <w:proofErr w:type="spellEnd"/>
      <w:r w:rsidRPr="00AF0F07">
        <w:rPr>
          <w:rFonts w:asciiTheme="minorHAnsi" w:hAnsiTheme="minorHAnsi" w:cstheme="minorHAnsi"/>
        </w:rPr>
        <w:t xml:space="preserve"> NGO is a global leader </w:t>
      </w:r>
      <w:r>
        <w:rPr>
          <w:rFonts w:asciiTheme="minorHAnsi" w:hAnsiTheme="minorHAnsi" w:cstheme="minorHAnsi"/>
        </w:rPr>
        <w:t xml:space="preserve">that </w:t>
      </w:r>
      <w:r w:rsidRPr="00AF0F07">
        <w:rPr>
          <w:rFonts w:asciiTheme="minorHAnsi" w:hAnsiTheme="minorHAnsi" w:cstheme="minorHAnsi"/>
        </w:rPr>
        <w:t xml:space="preserve">works to advance gender equality and create a world free from violence by engaging men and boys in partnership with women, girls, and individuals of all gender identities. </w:t>
      </w:r>
      <w:hyperlink r:id="rId16" w:history="1">
        <w:r w:rsidRPr="00AF0F07">
          <w:rPr>
            <w:rStyle w:val="Hyperlink"/>
            <w:rFonts w:asciiTheme="minorHAnsi" w:hAnsiTheme="minorHAnsi" w:cstheme="minorHAnsi"/>
          </w:rPr>
          <w:t>https://promundoglobal.org/</w:t>
        </w:r>
      </w:hyperlink>
      <w:r w:rsidRPr="00AF0F07">
        <w:rPr>
          <w:rFonts w:asciiTheme="minorHAnsi" w:hAnsiTheme="minorHAnsi" w:cstheme="minorHAnsi"/>
        </w:rPr>
        <w:t xml:space="preserve"> </w:t>
      </w:r>
    </w:p>
  </w:footnote>
  <w:footnote w:id="41">
    <w:p w14:paraId="1D75612E" w14:textId="11ED690C" w:rsidR="00CD045A" w:rsidRPr="00717F78" w:rsidRDefault="00CD045A">
      <w:pPr>
        <w:pStyle w:val="FootnoteText"/>
        <w:rPr>
          <w:lang w:val="en-US"/>
        </w:rPr>
      </w:pPr>
      <w:r w:rsidRPr="00FE670B">
        <w:rPr>
          <w:rStyle w:val="FootnoteReference"/>
          <w:sz w:val="16"/>
        </w:rPr>
        <w:footnoteRef/>
      </w:r>
      <w:r>
        <w:t xml:space="preserve"> </w:t>
      </w:r>
      <w:r>
        <w:rPr>
          <w:lang w:val="en-US"/>
        </w:rPr>
        <w:t>KII 3</w:t>
      </w:r>
    </w:p>
  </w:footnote>
  <w:footnote w:id="42">
    <w:p w14:paraId="598871C9" w14:textId="7EF86D9C" w:rsidR="00CD045A" w:rsidRPr="00717F78" w:rsidRDefault="00CD045A">
      <w:pPr>
        <w:pStyle w:val="FootnoteText"/>
        <w:rPr>
          <w:lang w:val="en-US"/>
        </w:rPr>
      </w:pPr>
      <w:r w:rsidRPr="00FE670B">
        <w:rPr>
          <w:rStyle w:val="FootnoteReference"/>
          <w:sz w:val="16"/>
        </w:rPr>
        <w:footnoteRef/>
      </w:r>
      <w:r>
        <w:t xml:space="preserve"> </w:t>
      </w:r>
      <w:r>
        <w:rPr>
          <w:lang w:val="en-US"/>
        </w:rPr>
        <w:t>KII 3</w:t>
      </w:r>
    </w:p>
  </w:footnote>
  <w:footnote w:id="43">
    <w:p w14:paraId="2C74BEA4" w14:textId="3D61B590" w:rsidR="00CD045A" w:rsidRPr="00796AF2" w:rsidRDefault="00CD045A">
      <w:pPr>
        <w:pStyle w:val="FootnoteText"/>
        <w:rPr>
          <w:lang w:val="en-US"/>
        </w:rPr>
      </w:pPr>
      <w:r w:rsidRPr="00FE670B">
        <w:rPr>
          <w:rStyle w:val="FootnoteReference"/>
          <w:sz w:val="16"/>
        </w:rPr>
        <w:footnoteRef/>
      </w:r>
      <w:r>
        <w:t xml:space="preserve"> </w:t>
      </w:r>
      <w:r>
        <w:rPr>
          <w:lang w:val="en-US"/>
        </w:rPr>
        <w:t>FGD 8 and KII 2</w:t>
      </w:r>
    </w:p>
  </w:footnote>
  <w:footnote w:id="44">
    <w:p w14:paraId="4F4AA7C4" w14:textId="22BCC2D9" w:rsidR="00CD045A" w:rsidRPr="00717F78" w:rsidRDefault="00CD045A">
      <w:pPr>
        <w:pStyle w:val="FootnoteText"/>
        <w:rPr>
          <w:lang w:val="en-US"/>
        </w:rPr>
      </w:pPr>
      <w:r w:rsidRPr="00FE670B">
        <w:rPr>
          <w:rStyle w:val="FootnoteReference"/>
          <w:sz w:val="16"/>
        </w:rPr>
        <w:footnoteRef/>
      </w:r>
      <w:r>
        <w:t xml:space="preserve"> </w:t>
      </w:r>
      <w:r>
        <w:rPr>
          <w:lang w:val="en-US"/>
        </w:rPr>
        <w:t>KII 12, 3</w:t>
      </w:r>
    </w:p>
  </w:footnote>
  <w:footnote w:id="45">
    <w:p w14:paraId="7DCF599B" w14:textId="3B5C02C1" w:rsidR="00CD045A" w:rsidRPr="00717F78" w:rsidRDefault="00CD045A">
      <w:pPr>
        <w:pStyle w:val="FootnoteText"/>
        <w:rPr>
          <w:lang w:val="en-US"/>
        </w:rPr>
      </w:pPr>
      <w:r w:rsidRPr="00FE670B">
        <w:rPr>
          <w:rStyle w:val="FootnoteReference"/>
          <w:sz w:val="16"/>
        </w:rPr>
        <w:footnoteRef/>
      </w:r>
      <w:r>
        <w:t xml:space="preserve"> </w:t>
      </w:r>
      <w:r>
        <w:rPr>
          <w:lang w:val="en-US"/>
        </w:rPr>
        <w:t>KII 11</w:t>
      </w:r>
    </w:p>
  </w:footnote>
  <w:footnote w:id="46">
    <w:p w14:paraId="69412FC5" w14:textId="23BECD49" w:rsidR="00CD045A" w:rsidRPr="00ED1272" w:rsidRDefault="00CD045A" w:rsidP="00ED1272">
      <w:pPr>
        <w:pStyle w:val="FootnoteText"/>
        <w:rPr>
          <w:lang w:val="en-US"/>
        </w:rPr>
      </w:pPr>
      <w:r w:rsidRPr="00FE670B">
        <w:rPr>
          <w:rStyle w:val="FootnoteReference"/>
          <w:sz w:val="16"/>
        </w:rPr>
        <w:footnoteRef/>
      </w:r>
      <w:r>
        <w:t xml:space="preserve">The midterm evaluation of Phase I also refers to </w:t>
      </w:r>
      <w:r w:rsidRPr="00601402">
        <w:t xml:space="preserve">the issue </w:t>
      </w:r>
      <w:r>
        <w:t>that</w:t>
      </w:r>
      <w:r w:rsidRPr="00601402">
        <w:t xml:space="preserve"> </w:t>
      </w:r>
      <w:r>
        <w:t>‘</w:t>
      </w:r>
      <w:r w:rsidRPr="00601402">
        <w:t>silo</w:t>
      </w:r>
      <w:r>
        <w:t>’</w:t>
      </w:r>
      <w:r w:rsidRPr="00601402">
        <w:t xml:space="preserve"> or</w:t>
      </w:r>
      <w:r>
        <w:t xml:space="preserve"> ‘scattered’ interventions need</w:t>
      </w:r>
      <w:r w:rsidRPr="00601402">
        <w:t xml:space="preserve"> more linkage and coherence</w:t>
      </w:r>
      <w:r>
        <w:t>, Tarazi, R. (2017) Men and Women for Gender Equality, Mid-Term Review Report</w:t>
      </w:r>
    </w:p>
  </w:footnote>
  <w:footnote w:id="47">
    <w:p w14:paraId="2B53E55D" w14:textId="483F7FD8" w:rsidR="00CD045A" w:rsidRPr="00305A9E" w:rsidRDefault="00CD045A">
      <w:pPr>
        <w:pStyle w:val="FootnoteText"/>
        <w:rPr>
          <w:lang w:val="en-US"/>
        </w:rPr>
      </w:pPr>
      <w:r w:rsidRPr="00FE670B">
        <w:rPr>
          <w:rStyle w:val="FootnoteReference"/>
          <w:sz w:val="16"/>
        </w:rPr>
        <w:footnoteRef/>
      </w:r>
      <w:r>
        <w:t xml:space="preserve"> T</w:t>
      </w:r>
      <w:r w:rsidRPr="00E2636F">
        <w:t xml:space="preserve">his finding is based on interviews </w:t>
      </w:r>
      <w:r>
        <w:t xml:space="preserve">with </w:t>
      </w:r>
      <w:r w:rsidRPr="00E2636F">
        <w:t>UN</w:t>
      </w:r>
      <w:r>
        <w:t xml:space="preserve"> </w:t>
      </w:r>
      <w:r w:rsidRPr="00E2636F">
        <w:t>W</w:t>
      </w:r>
      <w:r>
        <w:t xml:space="preserve">omen, </w:t>
      </w:r>
      <w:proofErr w:type="gramStart"/>
      <w:r>
        <w:t>N</w:t>
      </w:r>
      <w:r w:rsidRPr="00E2636F">
        <w:t>GO</w:t>
      </w:r>
      <w:r>
        <w:t>s</w:t>
      </w:r>
      <w:proofErr w:type="gramEnd"/>
      <w:r>
        <w:t xml:space="preserve"> and </w:t>
      </w:r>
      <w:r w:rsidRPr="00E2636F">
        <w:t>CBO</w:t>
      </w:r>
      <w:r>
        <w:t>s</w:t>
      </w:r>
      <w:r w:rsidRPr="00E2636F">
        <w:t>.</w:t>
      </w:r>
    </w:p>
  </w:footnote>
  <w:footnote w:id="48">
    <w:p w14:paraId="4A9856FC" w14:textId="7E7A6823" w:rsidR="00305A9E" w:rsidRPr="0068045E" w:rsidRDefault="00305A9E">
      <w:pPr>
        <w:pStyle w:val="FootnoteText"/>
        <w:rPr>
          <w:lang w:val="en-US"/>
        </w:rPr>
      </w:pPr>
      <w:r w:rsidRPr="0068045E">
        <w:rPr>
          <w:rStyle w:val="FootnoteReference"/>
          <w:sz w:val="16"/>
          <w:szCs w:val="16"/>
        </w:rPr>
        <w:footnoteRef/>
      </w:r>
      <w:r w:rsidRPr="00305A9E">
        <w:t xml:space="preserve"> </w:t>
      </w:r>
      <w:r>
        <w:t>See also main report on advocacy on parental leave in other MWGE countries</w:t>
      </w:r>
    </w:p>
  </w:footnote>
  <w:footnote w:id="49">
    <w:p w14:paraId="4562F5AB" w14:textId="30B99F81" w:rsidR="00CD045A" w:rsidRPr="00ED1272" w:rsidRDefault="00CD045A">
      <w:pPr>
        <w:pStyle w:val="FootnoteText"/>
        <w:rPr>
          <w:lang w:val="en-US"/>
        </w:rPr>
      </w:pPr>
      <w:r w:rsidRPr="00FE670B">
        <w:rPr>
          <w:rStyle w:val="FootnoteReference"/>
          <w:sz w:val="16"/>
        </w:rPr>
        <w:footnoteRef/>
      </w:r>
      <w:r>
        <w:t xml:space="preserve"> </w:t>
      </w:r>
      <w:r w:rsidRPr="00885443">
        <w:t xml:space="preserve">The midterm evaluation refers </w:t>
      </w:r>
      <w:r>
        <w:t xml:space="preserve">also </w:t>
      </w:r>
      <w:r w:rsidRPr="00601402">
        <w:t>to the fact that</w:t>
      </w:r>
      <w:r>
        <w:t xml:space="preserve"> the</w:t>
      </w:r>
      <w:r w:rsidRPr="00601402">
        <w:t xml:space="preserve"> desired change of policy and behavio</w:t>
      </w:r>
      <w:r>
        <w:t>u</w:t>
      </w:r>
      <w:r w:rsidRPr="00601402">
        <w:t xml:space="preserve">r takes </w:t>
      </w:r>
      <w:r>
        <w:t xml:space="preserve">a </w:t>
      </w:r>
      <w:r w:rsidRPr="00601402">
        <w:t>long time</w:t>
      </w:r>
      <w:r>
        <w:t>.</w:t>
      </w:r>
    </w:p>
  </w:footnote>
  <w:footnote w:id="50">
    <w:p w14:paraId="581BA0A2" w14:textId="6E2FF1E3" w:rsidR="00CD045A" w:rsidRPr="00B43363" w:rsidRDefault="00CD045A">
      <w:pPr>
        <w:pStyle w:val="FootnoteText"/>
        <w:rPr>
          <w:lang w:val="en-US"/>
        </w:rPr>
      </w:pPr>
      <w:r w:rsidRPr="00B43363">
        <w:rPr>
          <w:rStyle w:val="FootnoteReference"/>
          <w:sz w:val="16"/>
          <w:szCs w:val="16"/>
        </w:rPr>
        <w:footnoteRef/>
      </w:r>
      <w:r w:rsidRPr="009D30B0">
        <w:t xml:space="preserve"> </w:t>
      </w:r>
      <w:r>
        <w:t>KII 2</w:t>
      </w:r>
    </w:p>
  </w:footnote>
  <w:footnote w:id="51">
    <w:p w14:paraId="7CBE0137" w14:textId="137A8B7C" w:rsidR="00CD045A" w:rsidRPr="00717F78" w:rsidRDefault="00CD045A">
      <w:pPr>
        <w:pStyle w:val="FootnoteText"/>
        <w:rPr>
          <w:lang w:val="en-US"/>
        </w:rPr>
      </w:pPr>
      <w:r w:rsidRPr="00FE670B">
        <w:rPr>
          <w:rStyle w:val="FootnoteReference"/>
          <w:sz w:val="16"/>
        </w:rPr>
        <w:footnoteRef/>
      </w:r>
      <w:r>
        <w:t xml:space="preserve"> </w:t>
      </w:r>
      <w:r>
        <w:rPr>
          <w:lang w:val="en-US"/>
        </w:rPr>
        <w:t>KII 3, 11</w:t>
      </w:r>
    </w:p>
  </w:footnote>
  <w:footnote w:id="52">
    <w:p w14:paraId="3E7E37F6" w14:textId="1AED3B83" w:rsidR="00CD045A" w:rsidRPr="00717F78" w:rsidRDefault="00CD045A">
      <w:pPr>
        <w:pStyle w:val="FootnoteText"/>
        <w:rPr>
          <w:lang w:val="en-US"/>
        </w:rPr>
      </w:pPr>
      <w:r w:rsidRPr="00FE670B">
        <w:rPr>
          <w:rStyle w:val="FootnoteReference"/>
          <w:sz w:val="16"/>
        </w:rPr>
        <w:footnoteRef/>
      </w:r>
      <w:r>
        <w:t xml:space="preserve"> </w:t>
      </w:r>
      <w:r>
        <w:rPr>
          <w:lang w:val="en-US"/>
        </w:rPr>
        <w:t>KII 3</w:t>
      </w:r>
    </w:p>
  </w:footnote>
  <w:footnote w:id="53">
    <w:p w14:paraId="00B7D130" w14:textId="115E04EB" w:rsidR="00CD045A" w:rsidRPr="00717F78" w:rsidRDefault="00CD045A">
      <w:pPr>
        <w:pStyle w:val="FootnoteText"/>
        <w:rPr>
          <w:lang w:val="en-US"/>
        </w:rPr>
      </w:pPr>
      <w:r w:rsidRPr="00FE670B">
        <w:rPr>
          <w:rStyle w:val="FootnoteReference"/>
          <w:sz w:val="16"/>
        </w:rPr>
        <w:footnoteRef/>
      </w:r>
      <w:r>
        <w:t xml:space="preserve"> </w:t>
      </w:r>
      <w:r>
        <w:rPr>
          <w:lang w:val="en-US"/>
        </w:rPr>
        <w:t>KII 12</w:t>
      </w:r>
    </w:p>
  </w:footnote>
  <w:footnote w:id="54">
    <w:p w14:paraId="473D1AF4" w14:textId="5EEF6849" w:rsidR="00CD045A" w:rsidRPr="00717F78" w:rsidRDefault="00CD045A">
      <w:pPr>
        <w:pStyle w:val="FootnoteText"/>
        <w:rPr>
          <w:lang w:val="en-US"/>
        </w:rPr>
      </w:pPr>
      <w:r w:rsidRPr="00FE670B">
        <w:rPr>
          <w:rStyle w:val="FootnoteReference"/>
          <w:sz w:val="16"/>
        </w:rPr>
        <w:footnoteRef/>
      </w:r>
      <w:r>
        <w:t xml:space="preserve"> UN Women, </w:t>
      </w:r>
      <w:r>
        <w:rPr>
          <w:lang w:val="en-US"/>
        </w:rPr>
        <w:t>Strategic Analysis, ROAS Roles and Coordination.</w:t>
      </w:r>
    </w:p>
  </w:footnote>
  <w:footnote w:id="55">
    <w:p w14:paraId="31FDD677" w14:textId="53B40D5A" w:rsidR="00CD045A" w:rsidRPr="00717F78" w:rsidRDefault="00CD045A">
      <w:pPr>
        <w:pStyle w:val="FootnoteText"/>
        <w:rPr>
          <w:lang w:val="en-US"/>
        </w:rPr>
      </w:pPr>
      <w:r w:rsidRPr="00FE670B">
        <w:rPr>
          <w:rStyle w:val="FootnoteReference"/>
          <w:sz w:val="16"/>
        </w:rPr>
        <w:footnoteRef/>
      </w:r>
      <w:r>
        <w:t xml:space="preserve"> </w:t>
      </w:r>
      <w:r>
        <w:rPr>
          <w:lang w:val="en-US"/>
        </w:rPr>
        <w:t>KII 3 and FGD 8</w:t>
      </w:r>
    </w:p>
  </w:footnote>
  <w:footnote w:id="56">
    <w:p w14:paraId="15B08355" w14:textId="210F0885" w:rsidR="00CD045A" w:rsidRPr="00AF576A" w:rsidRDefault="00CD045A">
      <w:pPr>
        <w:pStyle w:val="FootnoteText"/>
        <w:rPr>
          <w:lang w:val="en-US"/>
        </w:rPr>
      </w:pPr>
      <w:r w:rsidRPr="00FE670B">
        <w:rPr>
          <w:rStyle w:val="FootnoteReference"/>
          <w:sz w:val="16"/>
        </w:rPr>
        <w:footnoteRef/>
      </w:r>
      <w:r>
        <w:t xml:space="preserve"> </w:t>
      </w:r>
      <w:r>
        <w:rPr>
          <w:lang w:val="en-US"/>
        </w:rPr>
        <w:t>KII 3</w:t>
      </w:r>
    </w:p>
  </w:footnote>
  <w:footnote w:id="57">
    <w:p w14:paraId="55824274" w14:textId="3E46840F" w:rsidR="00CD045A" w:rsidRPr="00B43363" w:rsidRDefault="00CD045A">
      <w:pPr>
        <w:pStyle w:val="FootnoteText"/>
        <w:rPr>
          <w:lang w:val="en-US"/>
        </w:rPr>
      </w:pPr>
      <w:r w:rsidRPr="00B43363">
        <w:rPr>
          <w:rStyle w:val="FootnoteReference"/>
          <w:sz w:val="16"/>
          <w:szCs w:val="16"/>
        </w:rPr>
        <w:footnoteRef/>
      </w:r>
      <w:r w:rsidRPr="00F87F05">
        <w:t xml:space="preserve"> </w:t>
      </w:r>
      <w:r>
        <w:t>KII 8</w:t>
      </w:r>
    </w:p>
  </w:footnote>
  <w:footnote w:id="58">
    <w:p w14:paraId="00F52EE4" w14:textId="25FD136D" w:rsidR="00CD045A" w:rsidRPr="00BD24A2" w:rsidRDefault="00CD045A">
      <w:pPr>
        <w:pStyle w:val="FootnoteText"/>
        <w:rPr>
          <w:lang w:val="en-US"/>
        </w:rPr>
      </w:pPr>
      <w:r w:rsidRPr="00FE670B">
        <w:rPr>
          <w:rStyle w:val="FootnoteReference"/>
          <w:sz w:val="16"/>
        </w:rPr>
        <w:footnoteRef/>
      </w:r>
      <w:r>
        <w:t xml:space="preserve"> </w:t>
      </w:r>
      <w:r>
        <w:rPr>
          <w:lang w:val="en-US"/>
        </w:rPr>
        <w:t>KII 7</w:t>
      </w:r>
    </w:p>
  </w:footnote>
  <w:footnote w:id="59">
    <w:p w14:paraId="6B2F8B8B" w14:textId="23CFE4ED" w:rsidR="00CD045A" w:rsidRPr="00AF576A" w:rsidRDefault="00CD045A">
      <w:pPr>
        <w:pStyle w:val="FootnoteText"/>
        <w:rPr>
          <w:lang w:val="en-US"/>
        </w:rPr>
      </w:pPr>
      <w:r w:rsidRPr="00FE670B">
        <w:rPr>
          <w:rStyle w:val="FootnoteReference"/>
          <w:sz w:val="16"/>
        </w:rPr>
        <w:footnoteRef/>
      </w:r>
      <w:r>
        <w:t xml:space="preserve"> </w:t>
      </w:r>
      <w:r>
        <w:rPr>
          <w:lang w:val="en-US"/>
        </w:rPr>
        <w:t>KII</w:t>
      </w:r>
      <w:r w:rsidRPr="0093412B">
        <w:rPr>
          <w:lang w:val="en-US"/>
        </w:rPr>
        <w:t xml:space="preserve"> 9, 10</w:t>
      </w:r>
      <w:r>
        <w:rPr>
          <w:lang w:val="en-US"/>
        </w:rPr>
        <w:t>0</w:t>
      </w:r>
    </w:p>
  </w:footnote>
  <w:footnote w:id="60">
    <w:p w14:paraId="23CDACD3" w14:textId="1382DEB2" w:rsidR="00CD045A" w:rsidRPr="00F30A71" w:rsidRDefault="00CD045A">
      <w:pPr>
        <w:pStyle w:val="FootnoteText"/>
        <w:rPr>
          <w:lang w:val="en-US"/>
        </w:rPr>
      </w:pPr>
      <w:r>
        <w:rPr>
          <w:rStyle w:val="FootnoteReference"/>
        </w:rPr>
        <w:footnoteRef/>
      </w:r>
      <w:r>
        <w:t xml:space="preserve"> </w:t>
      </w:r>
      <w:r>
        <w:rPr>
          <w:lang w:val="en-US"/>
        </w:rPr>
        <w:t>KII 9</w:t>
      </w:r>
    </w:p>
  </w:footnote>
  <w:footnote w:id="61">
    <w:p w14:paraId="10F91303" w14:textId="6A4B7838" w:rsidR="00CD045A" w:rsidRPr="00AF576A" w:rsidRDefault="00CD045A">
      <w:pPr>
        <w:pStyle w:val="FootnoteText"/>
        <w:rPr>
          <w:lang w:val="en-US"/>
        </w:rPr>
      </w:pPr>
      <w:r w:rsidRPr="00FE670B">
        <w:rPr>
          <w:rStyle w:val="FootnoteReference"/>
          <w:sz w:val="16"/>
        </w:rPr>
        <w:footnoteRef/>
      </w:r>
      <w:r>
        <w:t xml:space="preserve"> </w:t>
      </w:r>
      <w:r>
        <w:rPr>
          <w:lang w:val="en-US"/>
        </w:rPr>
        <w:t>KII 3</w:t>
      </w:r>
    </w:p>
  </w:footnote>
  <w:footnote w:id="62">
    <w:p w14:paraId="0372F3DB" w14:textId="3335CA61" w:rsidR="00CD045A" w:rsidRPr="00F30A71" w:rsidRDefault="00CD045A">
      <w:pPr>
        <w:pStyle w:val="FootnoteText"/>
        <w:rPr>
          <w:lang w:val="en-US"/>
        </w:rPr>
      </w:pPr>
      <w:r>
        <w:rPr>
          <w:rStyle w:val="FootnoteReference"/>
        </w:rPr>
        <w:footnoteRef/>
      </w:r>
      <w:r>
        <w:t xml:space="preserve"> </w:t>
      </w:r>
      <w:r>
        <w:rPr>
          <w:lang w:val="en-US"/>
        </w:rPr>
        <w:t>KII 2</w:t>
      </w:r>
    </w:p>
  </w:footnote>
  <w:footnote w:id="63">
    <w:p w14:paraId="7D6290D5" w14:textId="5C051BBF" w:rsidR="00CD045A" w:rsidRPr="00AF576A" w:rsidRDefault="00CD045A">
      <w:pPr>
        <w:pStyle w:val="FootnoteText"/>
        <w:rPr>
          <w:lang w:val="en-US"/>
        </w:rPr>
      </w:pPr>
      <w:r w:rsidRPr="00FE670B">
        <w:rPr>
          <w:rStyle w:val="FootnoteReference"/>
          <w:sz w:val="16"/>
        </w:rPr>
        <w:footnoteRef/>
      </w:r>
      <w:r>
        <w:t xml:space="preserve"> </w:t>
      </w:r>
      <w:r>
        <w:rPr>
          <w:lang w:val="en-US"/>
        </w:rPr>
        <w:t>FGDs 3, 4</w:t>
      </w:r>
    </w:p>
  </w:footnote>
  <w:footnote w:id="64">
    <w:p w14:paraId="05A04110" w14:textId="4BCE4214" w:rsidR="00CD045A" w:rsidRPr="00AF576A" w:rsidRDefault="00CD045A">
      <w:pPr>
        <w:pStyle w:val="FootnoteText"/>
        <w:rPr>
          <w:lang w:val="en-US"/>
        </w:rPr>
      </w:pPr>
      <w:r w:rsidRPr="00FE670B">
        <w:rPr>
          <w:rStyle w:val="FootnoteReference"/>
          <w:sz w:val="16"/>
        </w:rPr>
        <w:footnoteRef/>
      </w:r>
      <w:r>
        <w:t xml:space="preserve"> UN Women, Virtual Monitoring of Community Grants in Egypt, February 2021.</w:t>
      </w:r>
    </w:p>
  </w:footnote>
  <w:footnote w:id="65">
    <w:p w14:paraId="1B04572D" w14:textId="37DCF9C6" w:rsidR="00CD045A" w:rsidRPr="00AF576A" w:rsidRDefault="00CD045A">
      <w:pPr>
        <w:pStyle w:val="FootnoteText"/>
        <w:rPr>
          <w:lang w:val="en-US"/>
        </w:rPr>
      </w:pPr>
      <w:r w:rsidRPr="00FE670B">
        <w:rPr>
          <w:rStyle w:val="FootnoteReference"/>
          <w:sz w:val="16"/>
        </w:rPr>
        <w:footnoteRef/>
      </w:r>
      <w:r>
        <w:t xml:space="preserve"> </w:t>
      </w:r>
      <w:r>
        <w:rPr>
          <w:lang w:val="en-US"/>
        </w:rPr>
        <w:t>KII 14</w:t>
      </w:r>
    </w:p>
  </w:footnote>
  <w:footnote w:id="66">
    <w:p w14:paraId="2BD3EA91" w14:textId="7DD84202" w:rsidR="00CD045A" w:rsidRPr="00AF576A" w:rsidRDefault="00CD045A">
      <w:pPr>
        <w:pStyle w:val="FootnoteText"/>
        <w:rPr>
          <w:lang w:val="en-US"/>
        </w:rPr>
      </w:pPr>
      <w:r w:rsidRPr="00FE670B">
        <w:rPr>
          <w:rStyle w:val="FootnoteReference"/>
          <w:sz w:val="16"/>
        </w:rPr>
        <w:footnoteRef/>
      </w:r>
      <w:r>
        <w:t xml:space="preserve"> </w:t>
      </w:r>
      <w:r>
        <w:rPr>
          <w:lang w:val="en-US"/>
        </w:rPr>
        <w:t>KII 14</w:t>
      </w:r>
    </w:p>
  </w:footnote>
  <w:footnote w:id="67">
    <w:p w14:paraId="52FF2139" w14:textId="1CC819D1" w:rsidR="00CD045A" w:rsidRPr="00AF576A" w:rsidRDefault="00CD045A">
      <w:pPr>
        <w:pStyle w:val="FootnoteText"/>
        <w:rPr>
          <w:lang w:val="en-US"/>
        </w:rPr>
      </w:pPr>
      <w:r w:rsidRPr="00FE670B">
        <w:rPr>
          <w:rStyle w:val="FootnoteReference"/>
          <w:sz w:val="16"/>
        </w:rPr>
        <w:footnoteRef/>
      </w:r>
      <w:r>
        <w:t xml:space="preserve"> </w:t>
      </w:r>
      <w:r>
        <w:rPr>
          <w:lang w:val="en-US"/>
        </w:rPr>
        <w:t xml:space="preserve">KII 7, </w:t>
      </w:r>
      <w:r w:rsidRPr="0043082E">
        <w:rPr>
          <w:lang w:val="en-US"/>
        </w:rPr>
        <w:t>100</w:t>
      </w:r>
    </w:p>
  </w:footnote>
  <w:footnote w:id="68">
    <w:p w14:paraId="44A6CA80" w14:textId="0C3E588E" w:rsidR="00CD045A" w:rsidRPr="00AF576A" w:rsidRDefault="00CD045A">
      <w:pPr>
        <w:pStyle w:val="FootnoteText"/>
        <w:rPr>
          <w:lang w:val="en-US"/>
        </w:rPr>
      </w:pPr>
      <w:r w:rsidRPr="00FE670B">
        <w:rPr>
          <w:rStyle w:val="FootnoteReference"/>
          <w:sz w:val="16"/>
        </w:rPr>
        <w:footnoteRef/>
      </w:r>
      <w:r>
        <w:t xml:space="preserve"> Rania Tarazi, Mid Term Review, Men and Women for Gender Equality, September 2017. p. 36.</w:t>
      </w:r>
    </w:p>
  </w:footnote>
  <w:footnote w:id="69">
    <w:p w14:paraId="747C09A7" w14:textId="79AD39F2" w:rsidR="00CD045A" w:rsidRPr="00AF576A" w:rsidRDefault="00CD045A">
      <w:pPr>
        <w:pStyle w:val="FootnoteText"/>
        <w:rPr>
          <w:lang w:val="en-US"/>
        </w:rPr>
      </w:pPr>
      <w:r w:rsidRPr="00FE670B">
        <w:rPr>
          <w:rStyle w:val="FootnoteReference"/>
          <w:sz w:val="16"/>
        </w:rPr>
        <w:footnoteRef/>
      </w:r>
      <w:r>
        <w:t xml:space="preserve"> </w:t>
      </w:r>
      <w:r>
        <w:rPr>
          <w:lang w:val="en-US"/>
        </w:rPr>
        <w:t xml:space="preserve">KII 7, 9, </w:t>
      </w:r>
      <w:r w:rsidRPr="0043082E">
        <w:rPr>
          <w:lang w:val="en-US"/>
        </w:rPr>
        <w:t>100</w:t>
      </w:r>
    </w:p>
  </w:footnote>
  <w:footnote w:id="70">
    <w:p w14:paraId="273657BD" w14:textId="23B88845" w:rsidR="00CD045A" w:rsidRPr="00F30A71" w:rsidRDefault="00CD045A">
      <w:pPr>
        <w:pStyle w:val="FootnoteText"/>
        <w:rPr>
          <w:lang w:val="en-US"/>
        </w:rPr>
      </w:pPr>
      <w:r>
        <w:rPr>
          <w:rStyle w:val="FootnoteReference"/>
        </w:rPr>
        <w:footnoteRef/>
      </w:r>
      <w:r>
        <w:t xml:space="preserve"> </w:t>
      </w:r>
      <w:r>
        <w:rPr>
          <w:lang w:val="en-US"/>
        </w:rPr>
        <w:t>KII 11</w:t>
      </w:r>
    </w:p>
  </w:footnote>
  <w:footnote w:id="71">
    <w:p w14:paraId="1EAFA20D" w14:textId="369B36F7" w:rsidR="00CD045A" w:rsidRPr="00F30A71" w:rsidRDefault="00CD045A">
      <w:pPr>
        <w:pStyle w:val="FootnoteText"/>
        <w:rPr>
          <w:lang w:val="en-US"/>
        </w:rPr>
      </w:pPr>
      <w:r>
        <w:rPr>
          <w:rStyle w:val="FootnoteReference"/>
        </w:rPr>
        <w:footnoteRef/>
      </w:r>
      <w:r>
        <w:t xml:space="preserve"> </w:t>
      </w:r>
      <w:r>
        <w:rPr>
          <w:lang w:val="en-US"/>
        </w:rPr>
        <w:t>KII 7</w:t>
      </w:r>
    </w:p>
  </w:footnote>
  <w:footnote w:id="72">
    <w:p w14:paraId="370BE0E2" w14:textId="24A390CB" w:rsidR="00CD045A" w:rsidRPr="00ED61E3" w:rsidRDefault="00CD045A">
      <w:pPr>
        <w:pStyle w:val="FootnoteText"/>
        <w:rPr>
          <w:lang w:val="en-US"/>
        </w:rPr>
      </w:pPr>
      <w:r w:rsidRPr="00FE670B">
        <w:rPr>
          <w:rStyle w:val="FootnoteReference"/>
          <w:sz w:val="16"/>
        </w:rPr>
        <w:footnoteRef/>
      </w:r>
      <w:r>
        <w:t xml:space="preserve"> </w:t>
      </w:r>
      <w:r>
        <w:rPr>
          <w:lang w:val="en-US"/>
        </w:rPr>
        <w:t>UN Women, annual reports; FGDs 2, 3, 4, 5</w:t>
      </w:r>
    </w:p>
  </w:footnote>
  <w:footnote w:id="73">
    <w:p w14:paraId="6B13E89D" w14:textId="5FE1923B" w:rsidR="00CD045A" w:rsidRPr="00ED61E3" w:rsidRDefault="00CD045A">
      <w:pPr>
        <w:pStyle w:val="FootnoteText"/>
        <w:rPr>
          <w:lang w:val="en-US"/>
        </w:rPr>
      </w:pPr>
      <w:r w:rsidRPr="00FE670B">
        <w:rPr>
          <w:rStyle w:val="FootnoteReference"/>
          <w:sz w:val="16"/>
        </w:rPr>
        <w:footnoteRef/>
      </w:r>
      <w:r>
        <w:t xml:space="preserve"> </w:t>
      </w:r>
      <w:r>
        <w:rPr>
          <w:lang w:val="en-US"/>
        </w:rPr>
        <w:t xml:space="preserve">KII </w:t>
      </w:r>
      <w:r w:rsidRPr="0043082E">
        <w:rPr>
          <w:lang w:val="en-US"/>
        </w:rPr>
        <w:t>100</w:t>
      </w:r>
    </w:p>
  </w:footnote>
  <w:footnote w:id="74">
    <w:p w14:paraId="3073CD74" w14:textId="2B3161F7" w:rsidR="00CD045A" w:rsidRPr="00ED61E3" w:rsidRDefault="00CD045A">
      <w:pPr>
        <w:pStyle w:val="FootnoteText"/>
        <w:rPr>
          <w:lang w:val="en-US"/>
        </w:rPr>
      </w:pPr>
      <w:r w:rsidRPr="00FE670B">
        <w:rPr>
          <w:rStyle w:val="FootnoteReference"/>
          <w:sz w:val="16"/>
        </w:rPr>
        <w:footnoteRef/>
      </w:r>
      <w:r>
        <w:t xml:space="preserve"> </w:t>
      </w:r>
      <w:r>
        <w:rPr>
          <w:lang w:val="en-US"/>
        </w:rPr>
        <w:t>KII 14</w:t>
      </w:r>
    </w:p>
  </w:footnote>
  <w:footnote w:id="75">
    <w:p w14:paraId="58F48BD7" w14:textId="533C4519" w:rsidR="00CD045A" w:rsidRPr="00ED61E3" w:rsidRDefault="00CD045A">
      <w:pPr>
        <w:pStyle w:val="FootnoteText"/>
        <w:rPr>
          <w:lang w:val="en-US"/>
        </w:rPr>
      </w:pPr>
      <w:r w:rsidRPr="00FE670B">
        <w:rPr>
          <w:rStyle w:val="FootnoteReference"/>
          <w:sz w:val="16"/>
        </w:rPr>
        <w:footnoteRef/>
      </w:r>
      <w:r>
        <w:t xml:space="preserve"> </w:t>
      </w:r>
      <w:r>
        <w:rPr>
          <w:lang w:val="en-US"/>
        </w:rPr>
        <w:t>KII 9 and FGD 5</w:t>
      </w:r>
    </w:p>
  </w:footnote>
  <w:footnote w:id="76">
    <w:p w14:paraId="62F46497" w14:textId="280437DB" w:rsidR="00CD045A" w:rsidRPr="00A900D2" w:rsidRDefault="00CD045A">
      <w:pPr>
        <w:pStyle w:val="FootnoteText"/>
        <w:rPr>
          <w:lang w:val="en-US"/>
        </w:rPr>
      </w:pPr>
      <w:r w:rsidRPr="00FE670B">
        <w:rPr>
          <w:rStyle w:val="FootnoteReference"/>
          <w:sz w:val="16"/>
        </w:rPr>
        <w:footnoteRef/>
      </w:r>
      <w:r>
        <w:t xml:space="preserve"> </w:t>
      </w:r>
      <w:r>
        <w:rPr>
          <w:lang w:val="en-US"/>
        </w:rPr>
        <w:t>KII 3</w:t>
      </w:r>
    </w:p>
  </w:footnote>
  <w:footnote w:id="77">
    <w:p w14:paraId="13FBF73B" w14:textId="507E6591" w:rsidR="00CD045A" w:rsidRPr="00E30D6A" w:rsidRDefault="00CD045A" w:rsidP="0053043C">
      <w:pPr>
        <w:pStyle w:val="FootnoteText"/>
        <w:rPr>
          <w:lang w:val="en-US"/>
        </w:rPr>
      </w:pPr>
      <w:r w:rsidRPr="00FE670B">
        <w:rPr>
          <w:rStyle w:val="FootnoteReference"/>
          <w:sz w:val="16"/>
        </w:rPr>
        <w:footnoteRef/>
      </w:r>
      <w:r>
        <w:t xml:space="preserve"> </w:t>
      </w:r>
      <w:r>
        <w:rPr>
          <w:lang w:val="en-US"/>
        </w:rPr>
        <w:t>FGD 8</w:t>
      </w:r>
    </w:p>
  </w:footnote>
  <w:footnote w:id="78">
    <w:p w14:paraId="78F618F0" w14:textId="77234E5F" w:rsidR="00CD045A" w:rsidRPr="00CC4BDC" w:rsidRDefault="00CD045A">
      <w:pPr>
        <w:pStyle w:val="FootnoteText"/>
        <w:rPr>
          <w:lang w:val="en-US"/>
        </w:rPr>
      </w:pPr>
      <w:r w:rsidRPr="00FE670B">
        <w:rPr>
          <w:rStyle w:val="FootnoteReference"/>
          <w:sz w:val="16"/>
        </w:rPr>
        <w:footnoteRef/>
      </w:r>
      <w:r>
        <w:t xml:space="preserve"> </w:t>
      </w:r>
      <w:r>
        <w:rPr>
          <w:lang w:val="en-US"/>
        </w:rPr>
        <w:t>FGD 8</w:t>
      </w:r>
    </w:p>
  </w:footnote>
  <w:footnote w:id="79">
    <w:p w14:paraId="1F99C992" w14:textId="208296B0" w:rsidR="00CD045A" w:rsidRPr="00CC4BDC" w:rsidRDefault="00CD045A">
      <w:pPr>
        <w:pStyle w:val="FootnoteText"/>
        <w:rPr>
          <w:lang w:val="en-US"/>
        </w:rPr>
      </w:pPr>
      <w:r w:rsidRPr="00FE670B">
        <w:rPr>
          <w:rStyle w:val="FootnoteReference"/>
          <w:sz w:val="16"/>
        </w:rPr>
        <w:footnoteRef/>
      </w:r>
      <w:r>
        <w:t xml:space="preserve"> </w:t>
      </w:r>
      <w:proofErr w:type="gramStart"/>
      <w:r>
        <w:t>The  trainers</w:t>
      </w:r>
      <w:proofErr w:type="gramEnd"/>
      <w:r>
        <w:t xml:space="preserve"> have applied the new learning in 20 initiatives (for one day/each) on gender roles and inequalities forms at the level of 10 governorates.  Both GTP and Youth Advocacy programs are still in the piloting phase and need to be consolidated and institutionalised.</w:t>
      </w:r>
    </w:p>
  </w:footnote>
  <w:footnote w:id="80">
    <w:p w14:paraId="1FFCBEB3" w14:textId="6AAB411E" w:rsidR="00CD045A" w:rsidRPr="00B43363" w:rsidRDefault="00CD045A">
      <w:pPr>
        <w:pStyle w:val="FootnoteText"/>
        <w:rPr>
          <w:lang w:val="en-US"/>
        </w:rPr>
      </w:pPr>
      <w:r w:rsidRPr="00B43363">
        <w:rPr>
          <w:rStyle w:val="FootnoteReference"/>
          <w:sz w:val="16"/>
          <w:szCs w:val="16"/>
        </w:rPr>
        <w:footnoteRef/>
      </w:r>
      <w:r w:rsidRPr="00703086">
        <w:t xml:space="preserve"> </w:t>
      </w:r>
      <w:r w:rsidRPr="007F059C">
        <w:t>UN Women (2022) Quantitative Evaluation of Community-Based Interventions in Egypt, Lebanon, Morocco, and Palestine - UN Women’s Regional Programme ‘Men and Women for Gender Equality – Phase II’</w:t>
      </w:r>
    </w:p>
  </w:footnote>
  <w:footnote w:id="81">
    <w:p w14:paraId="0303D90E" w14:textId="6DA24DA8" w:rsidR="00CD045A" w:rsidRPr="00871376" w:rsidRDefault="00CD045A">
      <w:pPr>
        <w:pStyle w:val="FootnoteText"/>
        <w:rPr>
          <w:lang w:val="en-US"/>
        </w:rPr>
      </w:pPr>
      <w:r w:rsidRPr="00FE670B">
        <w:rPr>
          <w:rStyle w:val="FootnoteReference"/>
          <w:sz w:val="16"/>
        </w:rPr>
        <w:footnoteRef/>
      </w:r>
      <w:r>
        <w:t xml:space="preserve"> </w:t>
      </w:r>
      <w:r>
        <w:rPr>
          <w:lang w:val="en-US"/>
        </w:rPr>
        <w:t>FGD 4, 5</w:t>
      </w:r>
    </w:p>
  </w:footnote>
  <w:footnote w:id="82">
    <w:p w14:paraId="52E2A20B" w14:textId="41855E3C" w:rsidR="00CD045A" w:rsidRPr="00F30A71" w:rsidRDefault="00CD045A">
      <w:pPr>
        <w:pStyle w:val="FootnoteText"/>
        <w:rPr>
          <w:lang w:val="en-US"/>
        </w:rPr>
      </w:pPr>
      <w:r>
        <w:rPr>
          <w:rStyle w:val="FootnoteReference"/>
        </w:rPr>
        <w:footnoteRef/>
      </w:r>
      <w:r>
        <w:t xml:space="preserve"> </w:t>
      </w:r>
      <w:r>
        <w:rPr>
          <w:lang w:val="en-US"/>
        </w:rPr>
        <w:t>FGD 5</w:t>
      </w:r>
    </w:p>
  </w:footnote>
  <w:footnote w:id="83">
    <w:p w14:paraId="040A1994" w14:textId="7942DD37" w:rsidR="00CD045A" w:rsidRPr="00DB6CF7" w:rsidRDefault="00CD045A">
      <w:pPr>
        <w:pStyle w:val="FootnoteText"/>
        <w:rPr>
          <w:lang w:val="en-US"/>
        </w:rPr>
      </w:pPr>
      <w:r w:rsidRPr="00DB6CF7">
        <w:rPr>
          <w:rStyle w:val="FootnoteReference"/>
          <w:color w:val="70AD47" w:themeColor="accent6"/>
        </w:rPr>
        <w:footnoteRef/>
      </w:r>
      <w:r w:rsidRPr="00DB6CF7">
        <w:rPr>
          <w:color w:val="70AD47" w:themeColor="accent6"/>
        </w:rPr>
        <w:t xml:space="preserve"> </w:t>
      </w:r>
      <w:r w:rsidRPr="00DB6CF7">
        <w:rPr>
          <w:color w:val="70AD47" w:themeColor="accent6"/>
          <w:lang w:val="en-US"/>
        </w:rPr>
        <w:t>FGD 5</w:t>
      </w:r>
    </w:p>
  </w:footnote>
  <w:footnote w:id="84">
    <w:p w14:paraId="5C7F48BE" w14:textId="04AE5C37" w:rsidR="00CD045A" w:rsidRPr="00AF576A" w:rsidRDefault="00CD045A" w:rsidP="00B461F1">
      <w:pPr>
        <w:pStyle w:val="FootnoteText"/>
        <w:rPr>
          <w:lang w:val="en-US"/>
        </w:rPr>
      </w:pPr>
      <w:r w:rsidRPr="00FE670B">
        <w:rPr>
          <w:rStyle w:val="FootnoteReference"/>
          <w:sz w:val="16"/>
        </w:rPr>
        <w:footnoteRef/>
      </w:r>
      <w:r>
        <w:t xml:space="preserve"> </w:t>
      </w:r>
      <w:r>
        <w:rPr>
          <w:lang w:val="en-US"/>
        </w:rPr>
        <w:t>FGD 2, 3, 4, 5</w:t>
      </w:r>
    </w:p>
  </w:footnote>
  <w:footnote w:id="85">
    <w:p w14:paraId="1A16935E" w14:textId="1AED052D" w:rsidR="00CD045A" w:rsidRPr="00D46D09" w:rsidRDefault="00CD045A" w:rsidP="00B461F1">
      <w:pPr>
        <w:pStyle w:val="FootnoteText"/>
        <w:rPr>
          <w:lang w:val="en-US"/>
        </w:rPr>
      </w:pPr>
      <w:r w:rsidRPr="00FE670B">
        <w:rPr>
          <w:rStyle w:val="FootnoteReference"/>
          <w:sz w:val="16"/>
        </w:rPr>
        <w:footnoteRef/>
      </w:r>
      <w:r>
        <w:t xml:space="preserve"> </w:t>
      </w:r>
      <w:r>
        <w:rPr>
          <w:lang w:val="en-US"/>
        </w:rPr>
        <w:t>FGD 5</w:t>
      </w:r>
    </w:p>
  </w:footnote>
  <w:footnote w:id="86">
    <w:p w14:paraId="6F2037AA" w14:textId="302E25EE" w:rsidR="00CD045A" w:rsidRPr="00AF576A" w:rsidRDefault="00CD045A" w:rsidP="00B461F1">
      <w:pPr>
        <w:pStyle w:val="FootnoteText"/>
        <w:rPr>
          <w:lang w:val="en-US"/>
        </w:rPr>
      </w:pPr>
      <w:r w:rsidRPr="00FE670B">
        <w:rPr>
          <w:rStyle w:val="FootnoteReference"/>
          <w:sz w:val="16"/>
        </w:rPr>
        <w:footnoteRef/>
      </w:r>
      <w:r>
        <w:t xml:space="preserve"> </w:t>
      </w:r>
      <w:r>
        <w:rPr>
          <w:lang w:val="en-US"/>
        </w:rPr>
        <w:t>FGDs 4, 5</w:t>
      </w:r>
    </w:p>
  </w:footnote>
  <w:footnote w:id="87">
    <w:p w14:paraId="4C7F1A20" w14:textId="3E565CA8" w:rsidR="00CD045A" w:rsidRPr="00AF576A" w:rsidRDefault="00CD045A" w:rsidP="00B179D5">
      <w:pPr>
        <w:pStyle w:val="FootnoteText"/>
        <w:rPr>
          <w:lang w:val="en-US"/>
        </w:rPr>
      </w:pPr>
      <w:r w:rsidRPr="001B043D">
        <w:rPr>
          <w:rStyle w:val="FootnoteReference"/>
          <w:sz w:val="16"/>
        </w:rPr>
        <w:footnoteRef/>
      </w:r>
      <w:r>
        <w:t xml:space="preserve"> </w:t>
      </w:r>
      <w:r>
        <w:rPr>
          <w:lang w:val="en-US"/>
        </w:rPr>
        <w:t>FGD 2, 3, 4, 5</w:t>
      </w:r>
    </w:p>
  </w:footnote>
  <w:footnote w:id="88">
    <w:p w14:paraId="431A0DA6" w14:textId="1DF606FD" w:rsidR="00CD045A" w:rsidRPr="00D46D09" w:rsidRDefault="00CD045A" w:rsidP="00B179D5">
      <w:pPr>
        <w:pStyle w:val="FootnoteText"/>
        <w:rPr>
          <w:lang w:val="en-US"/>
        </w:rPr>
      </w:pPr>
      <w:r w:rsidRPr="001B043D">
        <w:rPr>
          <w:rStyle w:val="FootnoteReference"/>
          <w:sz w:val="16"/>
        </w:rPr>
        <w:footnoteRef/>
      </w:r>
      <w:r>
        <w:t xml:space="preserve"> </w:t>
      </w:r>
      <w:r>
        <w:rPr>
          <w:lang w:val="en-US"/>
        </w:rPr>
        <w:t>FGD 2, 3, 4, 5</w:t>
      </w:r>
    </w:p>
  </w:footnote>
  <w:footnote w:id="89">
    <w:p w14:paraId="598A72D8" w14:textId="3DF20560" w:rsidR="00CD045A" w:rsidRPr="00D46D09" w:rsidRDefault="00CD045A" w:rsidP="00B179D5">
      <w:pPr>
        <w:pStyle w:val="FootnoteText"/>
        <w:rPr>
          <w:lang w:val="en-US"/>
        </w:rPr>
      </w:pPr>
      <w:r w:rsidRPr="001B043D">
        <w:rPr>
          <w:rStyle w:val="FootnoteReference"/>
          <w:sz w:val="16"/>
        </w:rPr>
        <w:footnoteRef/>
      </w:r>
      <w:r>
        <w:rPr>
          <w:lang w:val="en-US"/>
        </w:rPr>
        <w:t xml:space="preserve"> FGDs 3, 4</w:t>
      </w:r>
    </w:p>
  </w:footnote>
  <w:footnote w:id="90">
    <w:p w14:paraId="29D4900F" w14:textId="07E3173B" w:rsidR="00CD045A" w:rsidRPr="003A0F5F" w:rsidRDefault="00CD045A">
      <w:pPr>
        <w:pStyle w:val="FootnoteText"/>
        <w:rPr>
          <w:lang w:val="en-US"/>
        </w:rPr>
      </w:pPr>
      <w:r w:rsidRPr="001B043D">
        <w:rPr>
          <w:rStyle w:val="FootnoteReference"/>
          <w:sz w:val="16"/>
        </w:rPr>
        <w:footnoteRef/>
      </w:r>
      <w:r>
        <w:t xml:space="preserve"> </w:t>
      </w:r>
      <w:r>
        <w:rPr>
          <w:lang w:val="en-US"/>
        </w:rPr>
        <w:t>FGDs 3, 5</w:t>
      </w:r>
    </w:p>
  </w:footnote>
  <w:footnote w:id="91">
    <w:p w14:paraId="4075FA41" w14:textId="599CC84B" w:rsidR="00CD045A" w:rsidRPr="003A0F5F" w:rsidRDefault="00CD045A">
      <w:pPr>
        <w:pStyle w:val="FootnoteText"/>
        <w:rPr>
          <w:lang w:val="en-US"/>
        </w:rPr>
      </w:pPr>
      <w:r w:rsidRPr="001B043D">
        <w:rPr>
          <w:rStyle w:val="FootnoteReference"/>
          <w:sz w:val="16"/>
        </w:rPr>
        <w:footnoteRef/>
      </w:r>
      <w:r>
        <w:t xml:space="preserve"> </w:t>
      </w:r>
      <w:r>
        <w:rPr>
          <w:lang w:val="en-US"/>
        </w:rPr>
        <w:t xml:space="preserve">KII </w:t>
      </w:r>
      <w:r w:rsidRPr="0043082E">
        <w:rPr>
          <w:lang w:val="en-US"/>
        </w:rPr>
        <w:t>100</w:t>
      </w:r>
      <w:r>
        <w:rPr>
          <w:lang w:val="en-US"/>
        </w:rPr>
        <w:t xml:space="preserve"> and FGD 5</w:t>
      </w:r>
    </w:p>
  </w:footnote>
  <w:footnote w:id="92">
    <w:p w14:paraId="3FACB538" w14:textId="54A6417D" w:rsidR="00CD045A" w:rsidRPr="003A0F5F" w:rsidRDefault="00CD045A">
      <w:pPr>
        <w:pStyle w:val="FootnoteText"/>
        <w:rPr>
          <w:lang w:val="en-US"/>
        </w:rPr>
      </w:pPr>
      <w:r w:rsidRPr="001B043D">
        <w:rPr>
          <w:rStyle w:val="FootnoteReference"/>
          <w:sz w:val="16"/>
        </w:rPr>
        <w:footnoteRef/>
      </w:r>
      <w:r>
        <w:t xml:space="preserve"> </w:t>
      </w:r>
      <w:r>
        <w:rPr>
          <w:lang w:val="en-US"/>
        </w:rPr>
        <w:t>KII 9 and FGD 5</w:t>
      </w:r>
    </w:p>
  </w:footnote>
  <w:footnote w:id="93">
    <w:p w14:paraId="3BA4D925" w14:textId="77777777" w:rsidR="00CD045A" w:rsidRPr="00525DD7" w:rsidRDefault="00CD045A" w:rsidP="00DF6227">
      <w:pPr>
        <w:pStyle w:val="FootnoteText"/>
        <w:rPr>
          <w:lang w:val="en-US"/>
        </w:rPr>
      </w:pPr>
      <w:r w:rsidRPr="001B043D">
        <w:rPr>
          <w:rStyle w:val="FootnoteReference"/>
          <w:sz w:val="16"/>
        </w:rPr>
        <w:footnoteRef/>
      </w:r>
      <w:r w:rsidRPr="00627002">
        <w:rPr>
          <w:sz w:val="20"/>
          <w:szCs w:val="20"/>
        </w:rPr>
        <w:t xml:space="preserve"> </w:t>
      </w:r>
      <w:r w:rsidRPr="00525DD7">
        <w:t xml:space="preserve">A formal committee formed under the auspices of the governorates, they combine formal membership of representatives of the State and local leaders, working on mediation efforts of religious discourse renewal and promoting inter-religious relations (House of the Egyptian Family).  </w:t>
      </w:r>
    </w:p>
  </w:footnote>
  <w:footnote w:id="94">
    <w:p w14:paraId="3E2B4465" w14:textId="4B6EE2D1" w:rsidR="00CD045A" w:rsidRPr="00525DD7" w:rsidRDefault="00CD045A" w:rsidP="00DF6227">
      <w:pPr>
        <w:pStyle w:val="FootnoteText"/>
        <w:rPr>
          <w:lang w:val="en-US"/>
        </w:rPr>
      </w:pPr>
      <w:r w:rsidRPr="001B043D">
        <w:rPr>
          <w:rStyle w:val="FootnoteReference"/>
          <w:sz w:val="16"/>
        </w:rPr>
        <w:footnoteRef/>
      </w:r>
      <w:r w:rsidRPr="00627002">
        <w:rPr>
          <w:sz w:val="20"/>
          <w:szCs w:val="20"/>
        </w:rPr>
        <w:t xml:space="preserve"> </w:t>
      </w:r>
      <w:r w:rsidRPr="00525DD7">
        <w:rPr>
          <w:lang w:val="en-US"/>
        </w:rPr>
        <w:t>Maan Sohag</w:t>
      </w:r>
      <w:r>
        <w:rPr>
          <w:lang w:val="en-US"/>
        </w:rPr>
        <w:t>.</w:t>
      </w:r>
    </w:p>
  </w:footnote>
  <w:footnote w:id="95">
    <w:p w14:paraId="1CEBBC5F" w14:textId="09159570" w:rsidR="00CD045A" w:rsidRPr="00525DD7" w:rsidRDefault="00CD045A" w:rsidP="00DF6227">
      <w:pPr>
        <w:pStyle w:val="FootnoteText"/>
        <w:rPr>
          <w:lang w:val="en-US"/>
        </w:rPr>
      </w:pPr>
      <w:r w:rsidRPr="001B043D">
        <w:rPr>
          <w:rStyle w:val="FootnoteReference"/>
          <w:sz w:val="16"/>
        </w:rPr>
        <w:footnoteRef/>
      </w:r>
      <w:r w:rsidRPr="00627002">
        <w:rPr>
          <w:sz w:val="20"/>
          <w:szCs w:val="20"/>
        </w:rPr>
        <w:t xml:space="preserve"> </w:t>
      </w:r>
      <w:r w:rsidRPr="00525DD7">
        <w:t>Youth Association for Women</w:t>
      </w:r>
      <w:r>
        <w:t>.</w:t>
      </w:r>
    </w:p>
  </w:footnote>
  <w:footnote w:id="96">
    <w:p w14:paraId="4A2DC6FE" w14:textId="7D64665E" w:rsidR="00CD045A" w:rsidRPr="003A0F5F" w:rsidRDefault="00CD045A">
      <w:pPr>
        <w:pStyle w:val="FootnoteText"/>
        <w:rPr>
          <w:lang w:val="en-US"/>
        </w:rPr>
      </w:pPr>
      <w:r w:rsidRPr="001B043D">
        <w:rPr>
          <w:rStyle w:val="FootnoteReference"/>
          <w:sz w:val="16"/>
        </w:rPr>
        <w:footnoteRef/>
      </w:r>
      <w:r>
        <w:t xml:space="preserve"> </w:t>
      </w:r>
      <w:r>
        <w:rPr>
          <w:lang w:val="en-US"/>
        </w:rPr>
        <w:t>KII 9</w:t>
      </w:r>
    </w:p>
  </w:footnote>
  <w:footnote w:id="97">
    <w:p w14:paraId="09888276" w14:textId="1F158251" w:rsidR="00CD045A" w:rsidRPr="004242B1" w:rsidRDefault="00CD045A">
      <w:pPr>
        <w:pStyle w:val="FootnoteText"/>
        <w:rPr>
          <w:lang w:val="en-US"/>
        </w:rPr>
      </w:pPr>
      <w:r>
        <w:rPr>
          <w:rStyle w:val="FootnoteReference"/>
        </w:rPr>
        <w:footnoteRef/>
      </w:r>
      <w:r>
        <w:t xml:space="preserve"> </w:t>
      </w:r>
      <w:r>
        <w:rPr>
          <w:lang w:val="en-US"/>
        </w:rPr>
        <w:t>KII 6</w:t>
      </w:r>
    </w:p>
  </w:footnote>
  <w:footnote w:id="98">
    <w:p w14:paraId="4464BA82" w14:textId="1461844D" w:rsidR="00CD045A" w:rsidRPr="00493ED2" w:rsidRDefault="00CD045A">
      <w:pPr>
        <w:pStyle w:val="FootnoteText"/>
        <w:rPr>
          <w:lang w:val="en-US"/>
        </w:rPr>
      </w:pPr>
      <w:r>
        <w:rPr>
          <w:rStyle w:val="FootnoteReference"/>
        </w:rPr>
        <w:footnoteRef/>
      </w:r>
      <w:r>
        <w:t xml:space="preserve"> </w:t>
      </w:r>
      <w:r>
        <w:rPr>
          <w:lang w:val="en-US"/>
        </w:rPr>
        <w:t>KII 9</w:t>
      </w:r>
    </w:p>
  </w:footnote>
  <w:footnote w:id="99">
    <w:p w14:paraId="5F1FB3A7" w14:textId="313AE915" w:rsidR="00CD045A" w:rsidRPr="009E321A" w:rsidRDefault="00CD045A" w:rsidP="001D3F76">
      <w:pPr>
        <w:pStyle w:val="FootnoteText"/>
        <w:rPr>
          <w:lang w:val="en-US"/>
        </w:rPr>
      </w:pPr>
      <w:r w:rsidRPr="001B043D">
        <w:rPr>
          <w:rStyle w:val="FootnoteReference"/>
          <w:sz w:val="16"/>
        </w:rPr>
        <w:footnoteRef/>
      </w:r>
      <w:r>
        <w:t xml:space="preserve"> </w:t>
      </w:r>
      <w:r>
        <w:rPr>
          <w:lang w:val="en-US"/>
        </w:rPr>
        <w:t>KII 14</w:t>
      </w:r>
    </w:p>
  </w:footnote>
  <w:footnote w:id="100">
    <w:p w14:paraId="29B2D51D" w14:textId="4B704861" w:rsidR="00CD045A" w:rsidRPr="00B150DB" w:rsidRDefault="00CD045A">
      <w:pPr>
        <w:pStyle w:val="FootnoteText"/>
        <w:rPr>
          <w:lang w:val="en-US"/>
        </w:rPr>
      </w:pPr>
      <w:r w:rsidRPr="001B043D">
        <w:rPr>
          <w:rStyle w:val="FootnoteReference"/>
          <w:sz w:val="16"/>
        </w:rPr>
        <w:footnoteRef/>
      </w:r>
      <w:r>
        <w:t xml:space="preserve"> </w:t>
      </w:r>
      <w:r>
        <w:rPr>
          <w:lang w:val="en-US"/>
        </w:rPr>
        <w:t>KII 9</w:t>
      </w:r>
    </w:p>
  </w:footnote>
  <w:footnote w:id="101">
    <w:p w14:paraId="26D34782" w14:textId="716FF83E" w:rsidR="00CD045A" w:rsidRPr="006D5DA7" w:rsidRDefault="00CD045A" w:rsidP="008B7E9D">
      <w:pPr>
        <w:pStyle w:val="FootnoteText"/>
      </w:pPr>
      <w:r w:rsidRPr="006D5DA7">
        <w:rPr>
          <w:rStyle w:val="FootnoteReference"/>
          <w:sz w:val="16"/>
          <w:szCs w:val="16"/>
        </w:rPr>
        <w:footnoteRef/>
      </w:r>
      <w:r w:rsidRPr="006D5DA7">
        <w:t xml:space="preserve"> UN Women, Mid-term Evaluation, MWGE, 2017</w:t>
      </w:r>
      <w:r>
        <w:t>.</w:t>
      </w:r>
      <w:r w:rsidRPr="006D5DA7">
        <w:t xml:space="preserve"> </w:t>
      </w:r>
      <w:r>
        <w:t xml:space="preserve">p. </w:t>
      </w:r>
      <w:r w:rsidRPr="006D5DA7">
        <w:t>14</w:t>
      </w:r>
    </w:p>
  </w:footnote>
  <w:footnote w:id="102">
    <w:p w14:paraId="126AFFB3" w14:textId="4D70A8C6" w:rsidR="00CD045A" w:rsidRPr="006D5DA7" w:rsidRDefault="00CD045A" w:rsidP="008B7E9D">
      <w:pPr>
        <w:pStyle w:val="FootnoteText"/>
        <w:rPr>
          <w:lang w:val="en-US"/>
        </w:rPr>
      </w:pPr>
      <w:r w:rsidRPr="006D5DA7">
        <w:rPr>
          <w:rStyle w:val="FootnoteReference"/>
          <w:sz w:val="16"/>
          <w:szCs w:val="16"/>
        </w:rPr>
        <w:footnoteRef/>
      </w:r>
      <w:r w:rsidRPr="006D5DA7">
        <w:t xml:space="preserve"> </w:t>
      </w:r>
      <w:r w:rsidRPr="006D5DA7">
        <w:rPr>
          <w:lang w:val="en-US"/>
        </w:rPr>
        <w:t>KII 1</w:t>
      </w:r>
      <w:r>
        <w:rPr>
          <w:lang w:val="en-US"/>
        </w:rPr>
        <w:t>2, 3</w:t>
      </w:r>
    </w:p>
  </w:footnote>
  <w:footnote w:id="103">
    <w:p w14:paraId="5465CA00" w14:textId="14E41FED" w:rsidR="00CD045A" w:rsidRPr="003A0F5F" w:rsidRDefault="00CD045A">
      <w:pPr>
        <w:pStyle w:val="FootnoteText"/>
        <w:rPr>
          <w:lang w:val="en-US"/>
        </w:rPr>
      </w:pPr>
      <w:r w:rsidRPr="001B043D">
        <w:rPr>
          <w:rStyle w:val="FootnoteReference"/>
          <w:sz w:val="16"/>
        </w:rPr>
        <w:footnoteRef/>
      </w:r>
      <w:r>
        <w:t xml:space="preserve"> </w:t>
      </w:r>
      <w:r>
        <w:rPr>
          <w:lang w:val="en-US"/>
        </w:rPr>
        <w:t>Proposals of the CBOs of Phase II.</w:t>
      </w:r>
    </w:p>
  </w:footnote>
  <w:footnote w:id="104">
    <w:p w14:paraId="220069F0" w14:textId="76079E7A" w:rsidR="00CD045A" w:rsidRPr="001B2E46" w:rsidRDefault="00CD045A" w:rsidP="00627002">
      <w:pPr>
        <w:pStyle w:val="FootnoteText"/>
      </w:pPr>
      <w:r w:rsidRPr="001B043D">
        <w:rPr>
          <w:rStyle w:val="FootnoteReference"/>
          <w:sz w:val="16"/>
        </w:rPr>
        <w:footnoteRef/>
      </w:r>
      <w:r>
        <w:t xml:space="preserve"> </w:t>
      </w:r>
      <w:r w:rsidRPr="001B2E46">
        <w:t>NCW, Final Report</w:t>
      </w:r>
      <w:r>
        <w:t xml:space="preserve"> </w:t>
      </w:r>
      <w:r w:rsidRPr="001B2E46">
        <w:t>Engaging Men and Boys in Gender Equality Prog</w:t>
      </w:r>
      <w:r>
        <w:t>r</w:t>
      </w:r>
      <w:r w:rsidRPr="001B2E46">
        <w:t>amme National Grant</w:t>
      </w:r>
      <w:r>
        <w:t xml:space="preserve">, </w:t>
      </w:r>
      <w:r w:rsidRPr="001B2E46">
        <w:t>December 8th, 2020</w:t>
      </w:r>
      <w:r>
        <w:t>.</w:t>
      </w:r>
    </w:p>
  </w:footnote>
  <w:footnote w:id="105">
    <w:p w14:paraId="0C74EA9B" w14:textId="310F72D5" w:rsidR="00CD045A" w:rsidRPr="006E66F5" w:rsidRDefault="00CD045A">
      <w:pPr>
        <w:pStyle w:val="FootnoteText"/>
        <w:rPr>
          <w:lang w:val="en-US"/>
        </w:rPr>
      </w:pPr>
      <w:r>
        <w:rPr>
          <w:rStyle w:val="FootnoteReference"/>
        </w:rPr>
        <w:footnoteRef/>
      </w:r>
      <w:r>
        <w:t xml:space="preserve"> KII 2</w:t>
      </w:r>
    </w:p>
  </w:footnote>
  <w:footnote w:id="106">
    <w:p w14:paraId="185FD0FD" w14:textId="058EE01F" w:rsidR="00CD045A" w:rsidRPr="006E66F5" w:rsidRDefault="00CD045A">
      <w:pPr>
        <w:pStyle w:val="FootnoteText"/>
        <w:rPr>
          <w:lang w:val="en-US"/>
        </w:rPr>
      </w:pPr>
      <w:r>
        <w:rPr>
          <w:rStyle w:val="FootnoteReference"/>
        </w:rPr>
        <w:footnoteRef/>
      </w:r>
      <w:r>
        <w:t xml:space="preserve"> </w:t>
      </w:r>
      <w:r>
        <w:rPr>
          <w:lang w:val="en-US"/>
        </w:rPr>
        <w:t>KII 6</w:t>
      </w:r>
    </w:p>
  </w:footnote>
  <w:footnote w:id="107">
    <w:p w14:paraId="751E0744" w14:textId="36D00A2B" w:rsidR="00CD045A" w:rsidRPr="00113375" w:rsidRDefault="00CD045A" w:rsidP="00627002">
      <w:pPr>
        <w:pStyle w:val="FootnoteText"/>
        <w:rPr>
          <w:rFonts w:ascii="Times New Roman" w:hAnsi="Times New Roman" w:cs="Times New Roman"/>
          <w:lang w:val="en-US"/>
        </w:rPr>
      </w:pPr>
      <w:r w:rsidRPr="001B043D">
        <w:rPr>
          <w:rStyle w:val="FootnoteReference"/>
          <w:sz w:val="16"/>
        </w:rPr>
        <w:footnoteRef/>
      </w:r>
      <w:r>
        <w:t xml:space="preserve"> </w:t>
      </w:r>
      <w:r w:rsidRPr="00627002">
        <w:rPr>
          <w:rFonts w:asciiTheme="minorHAnsi" w:hAnsiTheme="minorHAnsi" w:cstheme="minorHAnsi"/>
        </w:rPr>
        <w:t>UN Women</w:t>
      </w:r>
      <w:r w:rsidRPr="00113375">
        <w:rPr>
          <w:rFonts w:asciiTheme="minorHAnsi" w:hAnsiTheme="minorHAnsi" w:cstheme="minorHAnsi"/>
        </w:rPr>
        <w:t xml:space="preserve"> (2021)</w:t>
      </w:r>
      <w:r w:rsidRPr="00627002">
        <w:rPr>
          <w:rFonts w:asciiTheme="minorHAnsi" w:hAnsiTheme="minorHAnsi" w:cstheme="minorHAnsi"/>
        </w:rPr>
        <w:t xml:space="preserve"> Virtual Monitoring of Community Grants in Egypt</w:t>
      </w:r>
      <w:r w:rsidRPr="00113375">
        <w:rPr>
          <w:rFonts w:asciiTheme="minorHAnsi" w:hAnsiTheme="minorHAnsi" w:cstheme="minorHAnsi"/>
        </w:rPr>
        <w:t>.</w:t>
      </w:r>
      <w:r w:rsidRPr="00627002">
        <w:rPr>
          <w:rFonts w:asciiTheme="minorHAnsi" w:hAnsiTheme="minorHAnsi" w:cstheme="minorHAnsi"/>
        </w:rPr>
        <w:t xml:space="preserve"> </w:t>
      </w:r>
      <w:r w:rsidRPr="00113375">
        <w:rPr>
          <w:rFonts w:asciiTheme="minorHAnsi" w:hAnsiTheme="minorHAnsi" w:cstheme="minorHAnsi"/>
          <w:lang w:val="en-US"/>
        </w:rPr>
        <w:t>p</w:t>
      </w:r>
      <w:r w:rsidRPr="00627002">
        <w:rPr>
          <w:rFonts w:asciiTheme="minorHAnsi" w:hAnsiTheme="minorHAnsi" w:cstheme="minorHAnsi"/>
          <w:lang w:val="en-US"/>
        </w:rPr>
        <w:t>.</w:t>
      </w:r>
      <w:r w:rsidRPr="00113375">
        <w:rPr>
          <w:rFonts w:asciiTheme="minorHAnsi" w:hAnsiTheme="minorHAnsi" w:cstheme="minorHAnsi"/>
          <w:lang w:val="en-US"/>
        </w:rPr>
        <w:t xml:space="preserve"> </w:t>
      </w:r>
      <w:r w:rsidRPr="00627002">
        <w:rPr>
          <w:rFonts w:asciiTheme="minorHAnsi" w:hAnsiTheme="minorHAnsi" w:cstheme="minorHAnsi"/>
          <w:lang w:val="en-US"/>
        </w:rPr>
        <w:t xml:space="preserve">5. </w:t>
      </w:r>
      <w:r w:rsidRPr="00113375">
        <w:rPr>
          <w:rFonts w:asciiTheme="minorHAnsi" w:hAnsiTheme="minorHAnsi" w:cstheme="minorHAnsi"/>
          <w:lang w:val="en-US"/>
        </w:rPr>
        <w:t>S</w:t>
      </w:r>
      <w:r w:rsidRPr="00627002">
        <w:rPr>
          <w:rFonts w:asciiTheme="minorHAnsi" w:hAnsiTheme="minorHAnsi" w:cstheme="minorHAnsi"/>
          <w:lang w:val="en-US"/>
        </w:rPr>
        <w:t>ee also Egypt KII 9</w:t>
      </w:r>
      <w:r w:rsidRPr="00113375">
        <w:rPr>
          <w:rFonts w:asciiTheme="minorHAnsi" w:hAnsiTheme="minorHAnsi" w:cstheme="minorHAnsi"/>
          <w:lang w:val="en-US"/>
        </w:rPr>
        <w:t>.</w:t>
      </w:r>
    </w:p>
  </w:footnote>
  <w:footnote w:id="108">
    <w:p w14:paraId="02DE2EDD" w14:textId="44D06DD4" w:rsidR="00CD045A" w:rsidRPr="00D33163" w:rsidRDefault="00CD045A">
      <w:pPr>
        <w:pStyle w:val="FootnoteText"/>
        <w:rPr>
          <w:lang w:val="en-US"/>
        </w:rPr>
      </w:pPr>
      <w:r w:rsidRPr="001B043D">
        <w:rPr>
          <w:rStyle w:val="FootnoteReference"/>
          <w:sz w:val="16"/>
        </w:rPr>
        <w:footnoteRef/>
      </w:r>
      <w:r>
        <w:t xml:space="preserve"> </w:t>
      </w:r>
      <w:r>
        <w:rPr>
          <w:lang w:val="en-US"/>
        </w:rPr>
        <w:t>KII 12, 3, 4, 2</w:t>
      </w:r>
    </w:p>
  </w:footnote>
  <w:footnote w:id="109">
    <w:p w14:paraId="217D4EFE" w14:textId="1820D05E" w:rsidR="00CD045A" w:rsidRPr="00D33163" w:rsidRDefault="00CD045A">
      <w:pPr>
        <w:pStyle w:val="FootnoteText"/>
        <w:rPr>
          <w:lang w:val="en-US"/>
        </w:rPr>
      </w:pPr>
      <w:r w:rsidRPr="001B043D">
        <w:rPr>
          <w:rStyle w:val="FootnoteReference"/>
          <w:sz w:val="16"/>
        </w:rPr>
        <w:footnoteRef/>
      </w:r>
      <w:r>
        <w:t xml:space="preserve"> </w:t>
      </w:r>
      <w:r>
        <w:rPr>
          <w:lang w:val="en-US"/>
        </w:rPr>
        <w:t>KII 3, 12</w:t>
      </w:r>
    </w:p>
  </w:footnote>
  <w:footnote w:id="110">
    <w:p w14:paraId="736FEF7F" w14:textId="7DFDD148" w:rsidR="00CD045A" w:rsidRPr="00D33163" w:rsidRDefault="00CD045A">
      <w:pPr>
        <w:pStyle w:val="FootnoteText"/>
        <w:rPr>
          <w:lang w:val="en-US"/>
        </w:rPr>
      </w:pPr>
      <w:r w:rsidRPr="001B043D">
        <w:rPr>
          <w:rStyle w:val="FootnoteReference"/>
          <w:sz w:val="16"/>
        </w:rPr>
        <w:footnoteRef/>
      </w:r>
      <w:r>
        <w:t xml:space="preserve"> </w:t>
      </w:r>
      <w:r>
        <w:rPr>
          <w:lang w:val="en-US"/>
        </w:rPr>
        <w:t>KII 3</w:t>
      </w:r>
    </w:p>
  </w:footnote>
  <w:footnote w:id="111">
    <w:p w14:paraId="122DA2C4" w14:textId="5946AF4E" w:rsidR="00CD045A" w:rsidRPr="006F38AB" w:rsidRDefault="00CD045A" w:rsidP="00572E6C">
      <w:pPr>
        <w:pStyle w:val="FootnoteText"/>
        <w:rPr>
          <w:lang w:val="en-US"/>
        </w:rPr>
      </w:pPr>
      <w:r w:rsidRPr="001B043D">
        <w:rPr>
          <w:rStyle w:val="FootnoteReference"/>
          <w:sz w:val="16"/>
        </w:rPr>
        <w:footnoteRef/>
      </w:r>
      <w:r>
        <w:t xml:space="preserve"> </w:t>
      </w:r>
      <w:r>
        <w:rPr>
          <w:lang w:val="en-US"/>
        </w:rPr>
        <w:t xml:space="preserve">ROAS </w:t>
      </w:r>
      <w:r>
        <w:t xml:space="preserve">MWGE </w:t>
      </w:r>
      <w:r>
        <w:rPr>
          <w:lang w:val="en-US"/>
        </w:rPr>
        <w:t>Regional report 2021.</w:t>
      </w:r>
    </w:p>
  </w:footnote>
  <w:footnote w:id="112">
    <w:p w14:paraId="702AD1B3" w14:textId="180C57F1" w:rsidR="00CD045A" w:rsidRPr="00877ABF" w:rsidRDefault="00CD045A">
      <w:pPr>
        <w:pStyle w:val="FootnoteText"/>
        <w:rPr>
          <w:lang w:val="en-US"/>
        </w:rPr>
      </w:pPr>
      <w:r w:rsidRPr="001B043D">
        <w:rPr>
          <w:rStyle w:val="FootnoteReference"/>
          <w:sz w:val="16"/>
        </w:rPr>
        <w:footnoteRef/>
      </w:r>
      <w:r>
        <w:t xml:space="preserve"> </w:t>
      </w:r>
      <w:r>
        <w:rPr>
          <w:lang w:val="en-US"/>
        </w:rPr>
        <w:t xml:space="preserve">KII 9, </w:t>
      </w:r>
      <w:proofErr w:type="gramStart"/>
      <w:r>
        <w:rPr>
          <w:lang w:val="en-US"/>
        </w:rPr>
        <w:t>10  and</w:t>
      </w:r>
      <w:proofErr w:type="gramEnd"/>
      <w:r>
        <w:rPr>
          <w:lang w:val="en-US"/>
        </w:rPr>
        <w:t xml:space="preserve"> FGD 4, 5</w:t>
      </w:r>
    </w:p>
  </w:footnote>
  <w:footnote w:id="113">
    <w:p w14:paraId="5065DAE1" w14:textId="42783A1C" w:rsidR="00CD045A" w:rsidRPr="00D87DED" w:rsidRDefault="00CD045A">
      <w:pPr>
        <w:pStyle w:val="FootnoteText"/>
        <w:rPr>
          <w:lang w:val="en-US"/>
        </w:rPr>
      </w:pPr>
      <w:r w:rsidRPr="001B043D">
        <w:rPr>
          <w:rStyle w:val="FootnoteReference"/>
          <w:sz w:val="16"/>
        </w:rPr>
        <w:footnoteRef/>
      </w:r>
      <w:r>
        <w:t xml:space="preserve"> </w:t>
      </w:r>
      <w:r>
        <w:rPr>
          <w:lang w:val="en-US"/>
        </w:rPr>
        <w:t xml:space="preserve">KII 7, 9, </w:t>
      </w:r>
      <w:r w:rsidRPr="0043082E">
        <w:rPr>
          <w:lang w:val="en-US"/>
        </w:rPr>
        <w:t>100</w:t>
      </w:r>
    </w:p>
  </w:footnote>
  <w:footnote w:id="114">
    <w:p w14:paraId="78AAA112" w14:textId="5510E097" w:rsidR="00CD045A" w:rsidRPr="00AF576A" w:rsidRDefault="00CD045A">
      <w:pPr>
        <w:pStyle w:val="FootnoteText"/>
        <w:rPr>
          <w:lang w:val="en-US"/>
        </w:rPr>
      </w:pPr>
      <w:r w:rsidRPr="001B043D">
        <w:rPr>
          <w:rStyle w:val="FootnoteReference"/>
          <w:sz w:val="16"/>
        </w:rPr>
        <w:footnoteRef/>
      </w:r>
      <w:r>
        <w:t xml:space="preserve"> UN Women, South to South visit-Action Plan-Egypt Team, 2018.</w:t>
      </w:r>
    </w:p>
  </w:footnote>
  <w:footnote w:id="115">
    <w:p w14:paraId="2F751CE4" w14:textId="74C521AB" w:rsidR="00CD045A" w:rsidRPr="00AF576A" w:rsidRDefault="00CD045A">
      <w:pPr>
        <w:pStyle w:val="FootnoteText"/>
        <w:rPr>
          <w:lang w:val="en-US"/>
        </w:rPr>
      </w:pPr>
      <w:r w:rsidRPr="001B043D">
        <w:rPr>
          <w:rStyle w:val="FootnoteReference"/>
          <w:sz w:val="16"/>
        </w:rPr>
        <w:footnoteRef/>
      </w:r>
      <w:r>
        <w:t xml:space="preserve"> UN Women, South </w:t>
      </w:r>
      <w:r w:rsidRPr="00431201">
        <w:t>to</w:t>
      </w:r>
      <w:r>
        <w:t xml:space="preserve"> South visit-Action Plan-Egypt Team, 2018</w:t>
      </w:r>
    </w:p>
  </w:footnote>
  <w:footnote w:id="116">
    <w:p w14:paraId="0B852730" w14:textId="4FA490F3" w:rsidR="00CD045A" w:rsidRPr="00493ED2" w:rsidRDefault="00CD045A">
      <w:pPr>
        <w:pStyle w:val="FootnoteText"/>
        <w:rPr>
          <w:lang w:val="en-US"/>
        </w:rPr>
      </w:pPr>
      <w:r>
        <w:rPr>
          <w:rStyle w:val="FootnoteReference"/>
        </w:rPr>
        <w:footnoteRef/>
      </w:r>
      <w:r>
        <w:t xml:space="preserve"> </w:t>
      </w:r>
      <w:r>
        <w:rPr>
          <w:lang w:val="en-US"/>
        </w:rPr>
        <w:t>KII 3</w:t>
      </w:r>
    </w:p>
  </w:footnote>
  <w:footnote w:id="117">
    <w:p w14:paraId="40C26985" w14:textId="55407EC8" w:rsidR="00CD045A" w:rsidRPr="00493ED2" w:rsidRDefault="00CD045A">
      <w:pPr>
        <w:pStyle w:val="FootnoteText"/>
        <w:rPr>
          <w:lang w:val="en-US"/>
        </w:rPr>
      </w:pPr>
      <w:r>
        <w:rPr>
          <w:rStyle w:val="FootnoteReference"/>
        </w:rPr>
        <w:footnoteRef/>
      </w:r>
      <w:r>
        <w:t xml:space="preserve"> </w:t>
      </w:r>
      <w:r>
        <w:rPr>
          <w:lang w:val="en-US"/>
        </w:rPr>
        <w:t>KII 9</w:t>
      </w:r>
    </w:p>
  </w:footnote>
  <w:footnote w:id="118">
    <w:p w14:paraId="4C61D3A2" w14:textId="20C23D7F" w:rsidR="00CD045A" w:rsidRPr="004E2D11" w:rsidRDefault="00CD045A" w:rsidP="008208D1">
      <w:pPr>
        <w:pStyle w:val="FootnoteText"/>
        <w:rPr>
          <w:lang w:val="en-US"/>
        </w:rPr>
      </w:pPr>
      <w:r w:rsidRPr="001B043D">
        <w:rPr>
          <w:rStyle w:val="FootnoteReference"/>
          <w:sz w:val="16"/>
        </w:rPr>
        <w:footnoteRef/>
      </w:r>
      <w:r>
        <w:t xml:space="preserve"> </w:t>
      </w:r>
      <w:r>
        <w:rPr>
          <w:lang w:val="en-US"/>
        </w:rPr>
        <w:t>KII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FF27" w14:textId="5C62C35C" w:rsidR="00CD045A" w:rsidRDefault="00CD045A">
    <w:pPr>
      <w:pStyle w:val="Header"/>
      <w:jc w:val="right"/>
    </w:pPr>
  </w:p>
  <w:p w14:paraId="00000107" w14:textId="07B83DB5" w:rsidR="00CD045A" w:rsidRDefault="00CD04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77777777" w:rsidR="00CD045A" w:rsidRDefault="00CD045A">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64740"/>
    <w:multiLevelType w:val="hybridMultilevel"/>
    <w:tmpl w:val="51964A18"/>
    <w:lvl w:ilvl="0" w:tplc="F920CA7E">
      <w:start w:val="1"/>
      <w:numFmt w:val="bullet"/>
      <w:lvlText w:val="•"/>
      <w:lvlJc w:val="left"/>
      <w:pPr>
        <w:tabs>
          <w:tab w:val="num" w:pos="720"/>
        </w:tabs>
        <w:ind w:left="720" w:hanging="360"/>
      </w:pPr>
      <w:rPr>
        <w:rFonts w:ascii="Arial" w:hAnsi="Arial" w:hint="default"/>
      </w:rPr>
    </w:lvl>
    <w:lvl w:ilvl="1" w:tplc="D1765044">
      <w:numFmt w:val="bullet"/>
      <w:lvlText w:val="•"/>
      <w:lvlJc w:val="left"/>
      <w:pPr>
        <w:tabs>
          <w:tab w:val="num" w:pos="1440"/>
        </w:tabs>
        <w:ind w:left="1440" w:hanging="360"/>
      </w:pPr>
      <w:rPr>
        <w:rFonts w:ascii="Arial" w:hAnsi="Arial" w:hint="default"/>
      </w:rPr>
    </w:lvl>
    <w:lvl w:ilvl="2" w:tplc="A7C475B4" w:tentative="1">
      <w:start w:val="1"/>
      <w:numFmt w:val="bullet"/>
      <w:lvlText w:val="•"/>
      <w:lvlJc w:val="left"/>
      <w:pPr>
        <w:tabs>
          <w:tab w:val="num" w:pos="2160"/>
        </w:tabs>
        <w:ind w:left="2160" w:hanging="360"/>
      </w:pPr>
      <w:rPr>
        <w:rFonts w:ascii="Arial" w:hAnsi="Arial" w:hint="default"/>
      </w:rPr>
    </w:lvl>
    <w:lvl w:ilvl="3" w:tplc="17FA2CE4" w:tentative="1">
      <w:start w:val="1"/>
      <w:numFmt w:val="bullet"/>
      <w:lvlText w:val="•"/>
      <w:lvlJc w:val="left"/>
      <w:pPr>
        <w:tabs>
          <w:tab w:val="num" w:pos="2880"/>
        </w:tabs>
        <w:ind w:left="2880" w:hanging="360"/>
      </w:pPr>
      <w:rPr>
        <w:rFonts w:ascii="Arial" w:hAnsi="Arial" w:hint="default"/>
      </w:rPr>
    </w:lvl>
    <w:lvl w:ilvl="4" w:tplc="96409B04" w:tentative="1">
      <w:start w:val="1"/>
      <w:numFmt w:val="bullet"/>
      <w:lvlText w:val="•"/>
      <w:lvlJc w:val="left"/>
      <w:pPr>
        <w:tabs>
          <w:tab w:val="num" w:pos="3600"/>
        </w:tabs>
        <w:ind w:left="3600" w:hanging="360"/>
      </w:pPr>
      <w:rPr>
        <w:rFonts w:ascii="Arial" w:hAnsi="Arial" w:hint="default"/>
      </w:rPr>
    </w:lvl>
    <w:lvl w:ilvl="5" w:tplc="8D42A192" w:tentative="1">
      <w:start w:val="1"/>
      <w:numFmt w:val="bullet"/>
      <w:lvlText w:val="•"/>
      <w:lvlJc w:val="left"/>
      <w:pPr>
        <w:tabs>
          <w:tab w:val="num" w:pos="4320"/>
        </w:tabs>
        <w:ind w:left="4320" w:hanging="360"/>
      </w:pPr>
      <w:rPr>
        <w:rFonts w:ascii="Arial" w:hAnsi="Arial" w:hint="default"/>
      </w:rPr>
    </w:lvl>
    <w:lvl w:ilvl="6" w:tplc="06B6D722" w:tentative="1">
      <w:start w:val="1"/>
      <w:numFmt w:val="bullet"/>
      <w:lvlText w:val="•"/>
      <w:lvlJc w:val="left"/>
      <w:pPr>
        <w:tabs>
          <w:tab w:val="num" w:pos="5040"/>
        </w:tabs>
        <w:ind w:left="5040" w:hanging="360"/>
      </w:pPr>
      <w:rPr>
        <w:rFonts w:ascii="Arial" w:hAnsi="Arial" w:hint="default"/>
      </w:rPr>
    </w:lvl>
    <w:lvl w:ilvl="7" w:tplc="E6945F42" w:tentative="1">
      <w:start w:val="1"/>
      <w:numFmt w:val="bullet"/>
      <w:lvlText w:val="•"/>
      <w:lvlJc w:val="left"/>
      <w:pPr>
        <w:tabs>
          <w:tab w:val="num" w:pos="5760"/>
        </w:tabs>
        <w:ind w:left="5760" w:hanging="360"/>
      </w:pPr>
      <w:rPr>
        <w:rFonts w:ascii="Arial" w:hAnsi="Arial" w:hint="default"/>
      </w:rPr>
    </w:lvl>
    <w:lvl w:ilvl="8" w:tplc="F2541B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DE0B93"/>
    <w:multiLevelType w:val="hybridMultilevel"/>
    <w:tmpl w:val="4C84CD74"/>
    <w:lvl w:ilvl="0" w:tplc="795E89EA">
      <w:start w:val="1"/>
      <w:numFmt w:val="bullet"/>
      <w:lvlText w:val="•"/>
      <w:lvlJc w:val="left"/>
      <w:pPr>
        <w:tabs>
          <w:tab w:val="num" w:pos="720"/>
        </w:tabs>
        <w:ind w:left="720" w:hanging="360"/>
      </w:pPr>
      <w:rPr>
        <w:rFonts w:ascii="Arial" w:hAnsi="Arial" w:hint="default"/>
      </w:rPr>
    </w:lvl>
    <w:lvl w:ilvl="1" w:tplc="8210340A" w:tentative="1">
      <w:start w:val="1"/>
      <w:numFmt w:val="bullet"/>
      <w:lvlText w:val="•"/>
      <w:lvlJc w:val="left"/>
      <w:pPr>
        <w:tabs>
          <w:tab w:val="num" w:pos="1440"/>
        </w:tabs>
        <w:ind w:left="1440" w:hanging="360"/>
      </w:pPr>
      <w:rPr>
        <w:rFonts w:ascii="Arial" w:hAnsi="Arial" w:hint="default"/>
      </w:rPr>
    </w:lvl>
    <w:lvl w:ilvl="2" w:tplc="D6946AF0" w:tentative="1">
      <w:start w:val="1"/>
      <w:numFmt w:val="bullet"/>
      <w:lvlText w:val="•"/>
      <w:lvlJc w:val="left"/>
      <w:pPr>
        <w:tabs>
          <w:tab w:val="num" w:pos="2160"/>
        </w:tabs>
        <w:ind w:left="2160" w:hanging="360"/>
      </w:pPr>
      <w:rPr>
        <w:rFonts w:ascii="Arial" w:hAnsi="Arial" w:hint="default"/>
      </w:rPr>
    </w:lvl>
    <w:lvl w:ilvl="3" w:tplc="FF424976" w:tentative="1">
      <w:start w:val="1"/>
      <w:numFmt w:val="bullet"/>
      <w:lvlText w:val="•"/>
      <w:lvlJc w:val="left"/>
      <w:pPr>
        <w:tabs>
          <w:tab w:val="num" w:pos="2880"/>
        </w:tabs>
        <w:ind w:left="2880" w:hanging="360"/>
      </w:pPr>
      <w:rPr>
        <w:rFonts w:ascii="Arial" w:hAnsi="Arial" w:hint="default"/>
      </w:rPr>
    </w:lvl>
    <w:lvl w:ilvl="4" w:tplc="B04CD61C" w:tentative="1">
      <w:start w:val="1"/>
      <w:numFmt w:val="bullet"/>
      <w:lvlText w:val="•"/>
      <w:lvlJc w:val="left"/>
      <w:pPr>
        <w:tabs>
          <w:tab w:val="num" w:pos="3600"/>
        </w:tabs>
        <w:ind w:left="3600" w:hanging="360"/>
      </w:pPr>
      <w:rPr>
        <w:rFonts w:ascii="Arial" w:hAnsi="Arial" w:hint="default"/>
      </w:rPr>
    </w:lvl>
    <w:lvl w:ilvl="5" w:tplc="71CAB134" w:tentative="1">
      <w:start w:val="1"/>
      <w:numFmt w:val="bullet"/>
      <w:lvlText w:val="•"/>
      <w:lvlJc w:val="left"/>
      <w:pPr>
        <w:tabs>
          <w:tab w:val="num" w:pos="4320"/>
        </w:tabs>
        <w:ind w:left="4320" w:hanging="360"/>
      </w:pPr>
      <w:rPr>
        <w:rFonts w:ascii="Arial" w:hAnsi="Arial" w:hint="default"/>
      </w:rPr>
    </w:lvl>
    <w:lvl w:ilvl="6" w:tplc="BF407780" w:tentative="1">
      <w:start w:val="1"/>
      <w:numFmt w:val="bullet"/>
      <w:lvlText w:val="•"/>
      <w:lvlJc w:val="left"/>
      <w:pPr>
        <w:tabs>
          <w:tab w:val="num" w:pos="5040"/>
        </w:tabs>
        <w:ind w:left="5040" w:hanging="360"/>
      </w:pPr>
      <w:rPr>
        <w:rFonts w:ascii="Arial" w:hAnsi="Arial" w:hint="default"/>
      </w:rPr>
    </w:lvl>
    <w:lvl w:ilvl="7" w:tplc="D02CC804" w:tentative="1">
      <w:start w:val="1"/>
      <w:numFmt w:val="bullet"/>
      <w:lvlText w:val="•"/>
      <w:lvlJc w:val="left"/>
      <w:pPr>
        <w:tabs>
          <w:tab w:val="num" w:pos="5760"/>
        </w:tabs>
        <w:ind w:left="5760" w:hanging="360"/>
      </w:pPr>
      <w:rPr>
        <w:rFonts w:ascii="Arial" w:hAnsi="Arial" w:hint="default"/>
      </w:rPr>
    </w:lvl>
    <w:lvl w:ilvl="8" w:tplc="B824F0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4224E6"/>
    <w:multiLevelType w:val="hybridMultilevel"/>
    <w:tmpl w:val="99B05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 w15:restartNumberingAfterBreak="0">
    <w:nsid w:val="0F9165BD"/>
    <w:multiLevelType w:val="hybridMultilevel"/>
    <w:tmpl w:val="89ECA95C"/>
    <w:lvl w:ilvl="0" w:tplc="B950A172">
      <w:start w:val="1"/>
      <w:numFmt w:val="bullet"/>
      <w:lvlText w:val="·"/>
      <w:lvlJc w:val="left"/>
      <w:pPr>
        <w:ind w:left="360" w:hanging="360"/>
      </w:pPr>
      <w:rPr>
        <w:rFonts w:ascii="Symbol" w:hAnsi="Symbol" w:hint="default"/>
      </w:rPr>
    </w:lvl>
    <w:lvl w:ilvl="1" w:tplc="1CAE8FEC">
      <w:start w:val="1"/>
      <w:numFmt w:val="bullet"/>
      <w:lvlText w:val="o"/>
      <w:lvlJc w:val="left"/>
      <w:pPr>
        <w:ind w:left="1080" w:hanging="360"/>
      </w:pPr>
      <w:rPr>
        <w:rFonts w:ascii="Courier New" w:hAnsi="Courier New" w:hint="default"/>
      </w:rPr>
    </w:lvl>
    <w:lvl w:ilvl="2" w:tplc="B62413FC">
      <w:start w:val="1"/>
      <w:numFmt w:val="bullet"/>
      <w:lvlText w:val=""/>
      <w:lvlJc w:val="left"/>
      <w:pPr>
        <w:ind w:left="1800" w:hanging="360"/>
      </w:pPr>
      <w:rPr>
        <w:rFonts w:ascii="Wingdings" w:hAnsi="Wingdings" w:hint="default"/>
      </w:rPr>
    </w:lvl>
    <w:lvl w:ilvl="3" w:tplc="ED928C78">
      <w:start w:val="1"/>
      <w:numFmt w:val="bullet"/>
      <w:lvlText w:val=""/>
      <w:lvlJc w:val="left"/>
      <w:pPr>
        <w:ind w:left="2520" w:hanging="360"/>
      </w:pPr>
      <w:rPr>
        <w:rFonts w:ascii="Symbol" w:hAnsi="Symbol" w:hint="default"/>
      </w:rPr>
    </w:lvl>
    <w:lvl w:ilvl="4" w:tplc="599C35FE">
      <w:start w:val="1"/>
      <w:numFmt w:val="bullet"/>
      <w:lvlText w:val="o"/>
      <w:lvlJc w:val="left"/>
      <w:pPr>
        <w:ind w:left="3240" w:hanging="360"/>
      </w:pPr>
      <w:rPr>
        <w:rFonts w:ascii="Courier New" w:hAnsi="Courier New" w:hint="default"/>
      </w:rPr>
    </w:lvl>
    <w:lvl w:ilvl="5" w:tplc="A9A4A2A0">
      <w:start w:val="1"/>
      <w:numFmt w:val="bullet"/>
      <w:lvlText w:val=""/>
      <w:lvlJc w:val="left"/>
      <w:pPr>
        <w:ind w:left="3960" w:hanging="360"/>
      </w:pPr>
      <w:rPr>
        <w:rFonts w:ascii="Wingdings" w:hAnsi="Wingdings" w:hint="default"/>
      </w:rPr>
    </w:lvl>
    <w:lvl w:ilvl="6" w:tplc="804C59CA">
      <w:start w:val="1"/>
      <w:numFmt w:val="bullet"/>
      <w:lvlText w:val=""/>
      <w:lvlJc w:val="left"/>
      <w:pPr>
        <w:ind w:left="4680" w:hanging="360"/>
      </w:pPr>
      <w:rPr>
        <w:rFonts w:ascii="Symbol" w:hAnsi="Symbol" w:hint="default"/>
      </w:rPr>
    </w:lvl>
    <w:lvl w:ilvl="7" w:tplc="0680D856">
      <w:start w:val="1"/>
      <w:numFmt w:val="bullet"/>
      <w:lvlText w:val="o"/>
      <w:lvlJc w:val="left"/>
      <w:pPr>
        <w:ind w:left="5400" w:hanging="360"/>
      </w:pPr>
      <w:rPr>
        <w:rFonts w:ascii="Courier New" w:hAnsi="Courier New" w:hint="default"/>
      </w:rPr>
    </w:lvl>
    <w:lvl w:ilvl="8" w:tplc="188E45F4">
      <w:start w:val="1"/>
      <w:numFmt w:val="bullet"/>
      <w:lvlText w:val=""/>
      <w:lvlJc w:val="left"/>
      <w:pPr>
        <w:ind w:left="6120" w:hanging="360"/>
      </w:pPr>
      <w:rPr>
        <w:rFonts w:ascii="Wingdings" w:hAnsi="Wingdings" w:hint="default"/>
      </w:rPr>
    </w:lvl>
  </w:abstractNum>
  <w:abstractNum w:abstractNumId="4" w15:restartNumberingAfterBreak="0">
    <w:nsid w:val="11E23B12"/>
    <w:multiLevelType w:val="hybridMultilevel"/>
    <w:tmpl w:val="E72E7D5C"/>
    <w:lvl w:ilvl="0" w:tplc="C178B2EE">
      <w:start w:val="1"/>
      <w:numFmt w:val="bullet"/>
      <w:lvlText w:val="·"/>
      <w:lvlJc w:val="left"/>
      <w:pPr>
        <w:ind w:left="502" w:hanging="360"/>
      </w:pPr>
      <w:rPr>
        <w:rFonts w:ascii="Symbol" w:hAnsi="Symbol" w:hint="default"/>
      </w:rPr>
    </w:lvl>
    <w:lvl w:ilvl="1" w:tplc="CFB4BBAC">
      <w:start w:val="1"/>
      <w:numFmt w:val="bullet"/>
      <w:lvlText w:val="o"/>
      <w:lvlJc w:val="left"/>
      <w:pPr>
        <w:ind w:left="1440" w:hanging="360"/>
      </w:pPr>
      <w:rPr>
        <w:rFonts w:ascii="Courier New" w:hAnsi="Courier New" w:hint="default"/>
      </w:rPr>
    </w:lvl>
    <w:lvl w:ilvl="2" w:tplc="4F2CA84A">
      <w:start w:val="1"/>
      <w:numFmt w:val="bullet"/>
      <w:lvlText w:val=""/>
      <w:lvlJc w:val="left"/>
      <w:pPr>
        <w:ind w:left="2160" w:hanging="360"/>
      </w:pPr>
      <w:rPr>
        <w:rFonts w:ascii="Wingdings" w:hAnsi="Wingdings" w:hint="default"/>
      </w:rPr>
    </w:lvl>
    <w:lvl w:ilvl="3" w:tplc="9F4A5E5E">
      <w:start w:val="1"/>
      <w:numFmt w:val="bullet"/>
      <w:lvlText w:val=""/>
      <w:lvlJc w:val="left"/>
      <w:pPr>
        <w:ind w:left="2880" w:hanging="360"/>
      </w:pPr>
      <w:rPr>
        <w:rFonts w:ascii="Symbol" w:hAnsi="Symbol" w:hint="default"/>
      </w:rPr>
    </w:lvl>
    <w:lvl w:ilvl="4" w:tplc="CB16BA2C">
      <w:start w:val="1"/>
      <w:numFmt w:val="bullet"/>
      <w:lvlText w:val="o"/>
      <w:lvlJc w:val="left"/>
      <w:pPr>
        <w:ind w:left="3600" w:hanging="360"/>
      </w:pPr>
      <w:rPr>
        <w:rFonts w:ascii="Courier New" w:hAnsi="Courier New" w:hint="default"/>
      </w:rPr>
    </w:lvl>
    <w:lvl w:ilvl="5" w:tplc="DA8CB040">
      <w:start w:val="1"/>
      <w:numFmt w:val="bullet"/>
      <w:lvlText w:val=""/>
      <w:lvlJc w:val="left"/>
      <w:pPr>
        <w:ind w:left="4320" w:hanging="360"/>
      </w:pPr>
      <w:rPr>
        <w:rFonts w:ascii="Wingdings" w:hAnsi="Wingdings" w:hint="default"/>
      </w:rPr>
    </w:lvl>
    <w:lvl w:ilvl="6" w:tplc="3BBE6118">
      <w:start w:val="1"/>
      <w:numFmt w:val="bullet"/>
      <w:lvlText w:val=""/>
      <w:lvlJc w:val="left"/>
      <w:pPr>
        <w:ind w:left="5040" w:hanging="360"/>
      </w:pPr>
      <w:rPr>
        <w:rFonts w:ascii="Symbol" w:hAnsi="Symbol" w:hint="default"/>
      </w:rPr>
    </w:lvl>
    <w:lvl w:ilvl="7" w:tplc="2EA8508C">
      <w:start w:val="1"/>
      <w:numFmt w:val="bullet"/>
      <w:lvlText w:val="o"/>
      <w:lvlJc w:val="left"/>
      <w:pPr>
        <w:ind w:left="5760" w:hanging="360"/>
      </w:pPr>
      <w:rPr>
        <w:rFonts w:ascii="Courier New" w:hAnsi="Courier New" w:hint="default"/>
      </w:rPr>
    </w:lvl>
    <w:lvl w:ilvl="8" w:tplc="5FE2FB7E">
      <w:start w:val="1"/>
      <w:numFmt w:val="bullet"/>
      <w:lvlText w:val=""/>
      <w:lvlJc w:val="left"/>
      <w:pPr>
        <w:ind w:left="6480" w:hanging="360"/>
      </w:pPr>
      <w:rPr>
        <w:rFonts w:ascii="Wingdings" w:hAnsi="Wingdings" w:hint="default"/>
      </w:rPr>
    </w:lvl>
  </w:abstractNum>
  <w:abstractNum w:abstractNumId="5" w15:restartNumberingAfterBreak="0">
    <w:nsid w:val="12FE4535"/>
    <w:multiLevelType w:val="hybridMultilevel"/>
    <w:tmpl w:val="8AD49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45A50"/>
    <w:multiLevelType w:val="hybridMultilevel"/>
    <w:tmpl w:val="EEC6AD4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1F0219"/>
    <w:multiLevelType w:val="hybridMultilevel"/>
    <w:tmpl w:val="B756ECE8"/>
    <w:lvl w:ilvl="0" w:tplc="FDB81D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CB2EE0"/>
    <w:multiLevelType w:val="hybridMultilevel"/>
    <w:tmpl w:val="2988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86F69"/>
    <w:multiLevelType w:val="hybridMultilevel"/>
    <w:tmpl w:val="DD687140"/>
    <w:lvl w:ilvl="0" w:tplc="0056618E">
      <w:start w:val="1"/>
      <w:numFmt w:val="bullet"/>
      <w:pStyle w:val="ItadBullets"/>
      <w:lvlText w:val=""/>
      <w:lvlJc w:val="left"/>
      <w:pPr>
        <w:ind w:left="107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A34E0D"/>
    <w:multiLevelType w:val="hybridMultilevel"/>
    <w:tmpl w:val="3B129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36275F"/>
    <w:multiLevelType w:val="hybridMultilevel"/>
    <w:tmpl w:val="512A4D8A"/>
    <w:lvl w:ilvl="0" w:tplc="0264FDC4">
      <w:start w:val="1"/>
      <w:numFmt w:val="bullet"/>
      <w:lvlText w:val="•"/>
      <w:lvlJc w:val="left"/>
      <w:pPr>
        <w:tabs>
          <w:tab w:val="num" w:pos="720"/>
        </w:tabs>
        <w:ind w:left="720" w:hanging="360"/>
      </w:pPr>
      <w:rPr>
        <w:rFonts w:ascii="Arial" w:hAnsi="Arial" w:hint="default"/>
      </w:rPr>
    </w:lvl>
    <w:lvl w:ilvl="1" w:tplc="DF46259A" w:tentative="1">
      <w:start w:val="1"/>
      <w:numFmt w:val="bullet"/>
      <w:lvlText w:val="•"/>
      <w:lvlJc w:val="left"/>
      <w:pPr>
        <w:tabs>
          <w:tab w:val="num" w:pos="1440"/>
        </w:tabs>
        <w:ind w:left="1440" w:hanging="360"/>
      </w:pPr>
      <w:rPr>
        <w:rFonts w:ascii="Arial" w:hAnsi="Arial" w:hint="default"/>
      </w:rPr>
    </w:lvl>
    <w:lvl w:ilvl="2" w:tplc="F314E604" w:tentative="1">
      <w:start w:val="1"/>
      <w:numFmt w:val="bullet"/>
      <w:lvlText w:val="•"/>
      <w:lvlJc w:val="left"/>
      <w:pPr>
        <w:tabs>
          <w:tab w:val="num" w:pos="2160"/>
        </w:tabs>
        <w:ind w:left="2160" w:hanging="360"/>
      </w:pPr>
      <w:rPr>
        <w:rFonts w:ascii="Arial" w:hAnsi="Arial" w:hint="default"/>
      </w:rPr>
    </w:lvl>
    <w:lvl w:ilvl="3" w:tplc="C8C8322C" w:tentative="1">
      <w:start w:val="1"/>
      <w:numFmt w:val="bullet"/>
      <w:lvlText w:val="•"/>
      <w:lvlJc w:val="left"/>
      <w:pPr>
        <w:tabs>
          <w:tab w:val="num" w:pos="2880"/>
        </w:tabs>
        <w:ind w:left="2880" w:hanging="360"/>
      </w:pPr>
      <w:rPr>
        <w:rFonts w:ascii="Arial" w:hAnsi="Arial" w:hint="default"/>
      </w:rPr>
    </w:lvl>
    <w:lvl w:ilvl="4" w:tplc="333CDA6E" w:tentative="1">
      <w:start w:val="1"/>
      <w:numFmt w:val="bullet"/>
      <w:lvlText w:val="•"/>
      <w:lvlJc w:val="left"/>
      <w:pPr>
        <w:tabs>
          <w:tab w:val="num" w:pos="3600"/>
        </w:tabs>
        <w:ind w:left="3600" w:hanging="360"/>
      </w:pPr>
      <w:rPr>
        <w:rFonts w:ascii="Arial" w:hAnsi="Arial" w:hint="default"/>
      </w:rPr>
    </w:lvl>
    <w:lvl w:ilvl="5" w:tplc="32288424" w:tentative="1">
      <w:start w:val="1"/>
      <w:numFmt w:val="bullet"/>
      <w:lvlText w:val="•"/>
      <w:lvlJc w:val="left"/>
      <w:pPr>
        <w:tabs>
          <w:tab w:val="num" w:pos="4320"/>
        </w:tabs>
        <w:ind w:left="4320" w:hanging="360"/>
      </w:pPr>
      <w:rPr>
        <w:rFonts w:ascii="Arial" w:hAnsi="Arial" w:hint="default"/>
      </w:rPr>
    </w:lvl>
    <w:lvl w:ilvl="6" w:tplc="E32A7C4E" w:tentative="1">
      <w:start w:val="1"/>
      <w:numFmt w:val="bullet"/>
      <w:lvlText w:val="•"/>
      <w:lvlJc w:val="left"/>
      <w:pPr>
        <w:tabs>
          <w:tab w:val="num" w:pos="5040"/>
        </w:tabs>
        <w:ind w:left="5040" w:hanging="360"/>
      </w:pPr>
      <w:rPr>
        <w:rFonts w:ascii="Arial" w:hAnsi="Arial" w:hint="default"/>
      </w:rPr>
    </w:lvl>
    <w:lvl w:ilvl="7" w:tplc="57B2DDAE" w:tentative="1">
      <w:start w:val="1"/>
      <w:numFmt w:val="bullet"/>
      <w:lvlText w:val="•"/>
      <w:lvlJc w:val="left"/>
      <w:pPr>
        <w:tabs>
          <w:tab w:val="num" w:pos="5760"/>
        </w:tabs>
        <w:ind w:left="5760" w:hanging="360"/>
      </w:pPr>
      <w:rPr>
        <w:rFonts w:ascii="Arial" w:hAnsi="Arial" w:hint="default"/>
      </w:rPr>
    </w:lvl>
    <w:lvl w:ilvl="8" w:tplc="0B840D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3D263A"/>
    <w:multiLevelType w:val="hybridMultilevel"/>
    <w:tmpl w:val="FFFFFFFF"/>
    <w:lvl w:ilvl="0" w:tplc="907C8F46">
      <w:start w:val="1"/>
      <w:numFmt w:val="bullet"/>
      <w:lvlText w:val=""/>
      <w:lvlJc w:val="left"/>
      <w:pPr>
        <w:ind w:left="360" w:hanging="360"/>
      </w:pPr>
      <w:rPr>
        <w:rFonts w:ascii="Symbol" w:hAnsi="Symbol" w:hint="default"/>
      </w:rPr>
    </w:lvl>
    <w:lvl w:ilvl="1" w:tplc="F6FCD30C">
      <w:start w:val="1"/>
      <w:numFmt w:val="bullet"/>
      <w:lvlText w:val="o"/>
      <w:lvlJc w:val="left"/>
      <w:pPr>
        <w:ind w:left="1440" w:hanging="360"/>
      </w:pPr>
      <w:rPr>
        <w:rFonts w:ascii="Courier New" w:hAnsi="Courier New" w:hint="default"/>
      </w:rPr>
    </w:lvl>
    <w:lvl w:ilvl="2" w:tplc="029EB18E">
      <w:start w:val="1"/>
      <w:numFmt w:val="bullet"/>
      <w:lvlText w:val=""/>
      <w:lvlJc w:val="left"/>
      <w:pPr>
        <w:ind w:left="2160" w:hanging="360"/>
      </w:pPr>
      <w:rPr>
        <w:rFonts w:ascii="Wingdings" w:hAnsi="Wingdings" w:hint="default"/>
      </w:rPr>
    </w:lvl>
    <w:lvl w:ilvl="3" w:tplc="327E69FA">
      <w:start w:val="1"/>
      <w:numFmt w:val="bullet"/>
      <w:lvlText w:val=""/>
      <w:lvlJc w:val="left"/>
      <w:pPr>
        <w:ind w:left="2880" w:hanging="360"/>
      </w:pPr>
      <w:rPr>
        <w:rFonts w:ascii="Symbol" w:hAnsi="Symbol" w:hint="default"/>
      </w:rPr>
    </w:lvl>
    <w:lvl w:ilvl="4" w:tplc="F4E0F4FC">
      <w:start w:val="1"/>
      <w:numFmt w:val="bullet"/>
      <w:lvlText w:val="o"/>
      <w:lvlJc w:val="left"/>
      <w:pPr>
        <w:ind w:left="3600" w:hanging="360"/>
      </w:pPr>
      <w:rPr>
        <w:rFonts w:ascii="Courier New" w:hAnsi="Courier New" w:hint="default"/>
      </w:rPr>
    </w:lvl>
    <w:lvl w:ilvl="5" w:tplc="13E6DE42">
      <w:start w:val="1"/>
      <w:numFmt w:val="bullet"/>
      <w:lvlText w:val=""/>
      <w:lvlJc w:val="left"/>
      <w:pPr>
        <w:ind w:left="4320" w:hanging="360"/>
      </w:pPr>
      <w:rPr>
        <w:rFonts w:ascii="Wingdings" w:hAnsi="Wingdings" w:hint="default"/>
      </w:rPr>
    </w:lvl>
    <w:lvl w:ilvl="6" w:tplc="100AA930">
      <w:start w:val="1"/>
      <w:numFmt w:val="bullet"/>
      <w:lvlText w:val=""/>
      <w:lvlJc w:val="left"/>
      <w:pPr>
        <w:ind w:left="5040" w:hanging="360"/>
      </w:pPr>
      <w:rPr>
        <w:rFonts w:ascii="Symbol" w:hAnsi="Symbol" w:hint="default"/>
      </w:rPr>
    </w:lvl>
    <w:lvl w:ilvl="7" w:tplc="23168D6A">
      <w:start w:val="1"/>
      <w:numFmt w:val="bullet"/>
      <w:lvlText w:val="o"/>
      <w:lvlJc w:val="left"/>
      <w:pPr>
        <w:ind w:left="5760" w:hanging="360"/>
      </w:pPr>
      <w:rPr>
        <w:rFonts w:ascii="Courier New" w:hAnsi="Courier New" w:hint="default"/>
      </w:rPr>
    </w:lvl>
    <w:lvl w:ilvl="8" w:tplc="8C4845C8">
      <w:start w:val="1"/>
      <w:numFmt w:val="bullet"/>
      <w:lvlText w:val=""/>
      <w:lvlJc w:val="left"/>
      <w:pPr>
        <w:ind w:left="6480" w:hanging="360"/>
      </w:pPr>
      <w:rPr>
        <w:rFonts w:ascii="Wingdings" w:hAnsi="Wingdings" w:hint="default"/>
      </w:rPr>
    </w:lvl>
  </w:abstractNum>
  <w:abstractNum w:abstractNumId="13" w15:restartNumberingAfterBreak="0">
    <w:nsid w:val="27D37A0F"/>
    <w:multiLevelType w:val="hybridMultilevel"/>
    <w:tmpl w:val="D7929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CFD3460"/>
    <w:multiLevelType w:val="multilevel"/>
    <w:tmpl w:val="27BA5482"/>
    <w:lvl w:ilvl="0">
      <w:start w:val="1"/>
      <w:numFmt w:val="decimal"/>
      <w:lvlText w:val="%1."/>
      <w:lvlJc w:val="left"/>
      <w:pPr>
        <w:ind w:left="771" w:hanging="360"/>
      </w:pPr>
      <w:rPr>
        <w:rFonts w:hint="default"/>
      </w:rPr>
    </w:lvl>
    <w:lvl w:ilvl="1">
      <w:start w:val="1"/>
      <w:numFmt w:val="decimal"/>
      <w:pStyle w:val="ItadH3Numbered"/>
      <w:isLgl/>
      <w:lvlText w:val="%1.%2"/>
      <w:lvlJc w:val="left"/>
      <w:pPr>
        <w:ind w:left="77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31" w:hanging="720"/>
      </w:pPr>
      <w:rPr>
        <w:rFonts w:hint="default"/>
      </w:rPr>
    </w:lvl>
    <w:lvl w:ilvl="3">
      <w:start w:val="1"/>
      <w:numFmt w:val="decimal"/>
      <w:isLgl/>
      <w:lvlText w:val="%1.%2.%3.%4"/>
      <w:lvlJc w:val="left"/>
      <w:pPr>
        <w:ind w:left="1131" w:hanging="720"/>
      </w:pPr>
      <w:rPr>
        <w:rFonts w:hint="default"/>
      </w:rPr>
    </w:lvl>
    <w:lvl w:ilvl="4">
      <w:start w:val="1"/>
      <w:numFmt w:val="decimal"/>
      <w:isLgl/>
      <w:lvlText w:val="%1.%2.%3.%4.%5"/>
      <w:lvlJc w:val="left"/>
      <w:pPr>
        <w:ind w:left="1491" w:hanging="1080"/>
      </w:pPr>
      <w:rPr>
        <w:rFonts w:hint="default"/>
      </w:rPr>
    </w:lvl>
    <w:lvl w:ilvl="5">
      <w:start w:val="1"/>
      <w:numFmt w:val="decimal"/>
      <w:isLgl/>
      <w:lvlText w:val="%1.%2.%3.%4.%5.%6"/>
      <w:lvlJc w:val="left"/>
      <w:pPr>
        <w:ind w:left="1491" w:hanging="1080"/>
      </w:pPr>
      <w:rPr>
        <w:rFonts w:hint="default"/>
      </w:rPr>
    </w:lvl>
    <w:lvl w:ilvl="6">
      <w:start w:val="1"/>
      <w:numFmt w:val="decimal"/>
      <w:isLgl/>
      <w:lvlText w:val="%1.%2.%3.%4.%5.%6.%7"/>
      <w:lvlJc w:val="left"/>
      <w:pPr>
        <w:ind w:left="1851" w:hanging="1440"/>
      </w:pPr>
      <w:rPr>
        <w:rFonts w:hint="default"/>
      </w:rPr>
    </w:lvl>
    <w:lvl w:ilvl="7">
      <w:start w:val="1"/>
      <w:numFmt w:val="decimal"/>
      <w:isLgl/>
      <w:lvlText w:val="%1.%2.%3.%4.%5.%6.%7.%8"/>
      <w:lvlJc w:val="left"/>
      <w:pPr>
        <w:ind w:left="1851" w:hanging="1440"/>
      </w:pPr>
      <w:rPr>
        <w:rFonts w:hint="default"/>
      </w:rPr>
    </w:lvl>
    <w:lvl w:ilvl="8">
      <w:start w:val="1"/>
      <w:numFmt w:val="decimal"/>
      <w:isLgl/>
      <w:lvlText w:val="%1.%2.%3.%4.%5.%6.%7.%8.%9"/>
      <w:lvlJc w:val="left"/>
      <w:pPr>
        <w:ind w:left="2211" w:hanging="1800"/>
      </w:pPr>
      <w:rPr>
        <w:rFonts w:hint="default"/>
      </w:rPr>
    </w:lvl>
  </w:abstractNum>
  <w:abstractNum w:abstractNumId="15" w15:restartNumberingAfterBreak="0">
    <w:nsid w:val="2F6D1D5C"/>
    <w:multiLevelType w:val="hybridMultilevel"/>
    <w:tmpl w:val="ED0A34BC"/>
    <w:lvl w:ilvl="0" w:tplc="7944BB98">
      <w:start w:val="1"/>
      <w:numFmt w:val="bullet"/>
      <w:lvlText w:val="·"/>
      <w:lvlJc w:val="left"/>
      <w:pPr>
        <w:ind w:left="360" w:hanging="360"/>
      </w:pPr>
      <w:rPr>
        <w:rFonts w:ascii="Symbol" w:hAnsi="Symbol" w:hint="default"/>
      </w:rPr>
    </w:lvl>
    <w:lvl w:ilvl="1" w:tplc="393AC89A">
      <w:start w:val="1"/>
      <w:numFmt w:val="bullet"/>
      <w:lvlText w:val="o"/>
      <w:lvlJc w:val="left"/>
      <w:pPr>
        <w:ind w:left="1080" w:hanging="360"/>
      </w:pPr>
      <w:rPr>
        <w:rFonts w:ascii="Courier New" w:hAnsi="Courier New" w:hint="default"/>
      </w:rPr>
    </w:lvl>
    <w:lvl w:ilvl="2" w:tplc="4B74101A">
      <w:start w:val="1"/>
      <w:numFmt w:val="bullet"/>
      <w:lvlText w:val=""/>
      <w:lvlJc w:val="left"/>
      <w:pPr>
        <w:ind w:left="1800" w:hanging="360"/>
      </w:pPr>
      <w:rPr>
        <w:rFonts w:ascii="Wingdings" w:hAnsi="Wingdings" w:hint="default"/>
      </w:rPr>
    </w:lvl>
    <w:lvl w:ilvl="3" w:tplc="3B9650F4">
      <w:start w:val="1"/>
      <w:numFmt w:val="bullet"/>
      <w:lvlText w:val=""/>
      <w:lvlJc w:val="left"/>
      <w:pPr>
        <w:ind w:left="2520" w:hanging="360"/>
      </w:pPr>
      <w:rPr>
        <w:rFonts w:ascii="Symbol" w:hAnsi="Symbol" w:hint="default"/>
      </w:rPr>
    </w:lvl>
    <w:lvl w:ilvl="4" w:tplc="F7C26F7E">
      <w:start w:val="1"/>
      <w:numFmt w:val="bullet"/>
      <w:lvlText w:val="o"/>
      <w:lvlJc w:val="left"/>
      <w:pPr>
        <w:ind w:left="3240" w:hanging="360"/>
      </w:pPr>
      <w:rPr>
        <w:rFonts w:ascii="Courier New" w:hAnsi="Courier New" w:hint="default"/>
      </w:rPr>
    </w:lvl>
    <w:lvl w:ilvl="5" w:tplc="9B20C23C">
      <w:start w:val="1"/>
      <w:numFmt w:val="bullet"/>
      <w:lvlText w:val=""/>
      <w:lvlJc w:val="left"/>
      <w:pPr>
        <w:ind w:left="3960" w:hanging="360"/>
      </w:pPr>
      <w:rPr>
        <w:rFonts w:ascii="Wingdings" w:hAnsi="Wingdings" w:hint="default"/>
      </w:rPr>
    </w:lvl>
    <w:lvl w:ilvl="6" w:tplc="1292ECDE">
      <w:start w:val="1"/>
      <w:numFmt w:val="bullet"/>
      <w:lvlText w:val=""/>
      <w:lvlJc w:val="left"/>
      <w:pPr>
        <w:ind w:left="4680" w:hanging="360"/>
      </w:pPr>
      <w:rPr>
        <w:rFonts w:ascii="Symbol" w:hAnsi="Symbol" w:hint="default"/>
      </w:rPr>
    </w:lvl>
    <w:lvl w:ilvl="7" w:tplc="A8903A5C">
      <w:start w:val="1"/>
      <w:numFmt w:val="bullet"/>
      <w:lvlText w:val="o"/>
      <w:lvlJc w:val="left"/>
      <w:pPr>
        <w:ind w:left="5400" w:hanging="360"/>
      </w:pPr>
      <w:rPr>
        <w:rFonts w:ascii="Courier New" w:hAnsi="Courier New" w:hint="default"/>
      </w:rPr>
    </w:lvl>
    <w:lvl w:ilvl="8" w:tplc="35F8C1D0">
      <w:start w:val="1"/>
      <w:numFmt w:val="bullet"/>
      <w:lvlText w:val=""/>
      <w:lvlJc w:val="left"/>
      <w:pPr>
        <w:ind w:left="6120" w:hanging="360"/>
      </w:pPr>
      <w:rPr>
        <w:rFonts w:ascii="Wingdings" w:hAnsi="Wingdings" w:hint="default"/>
      </w:rPr>
    </w:lvl>
  </w:abstractNum>
  <w:abstractNum w:abstractNumId="16" w15:restartNumberingAfterBreak="0">
    <w:nsid w:val="2FF5085C"/>
    <w:multiLevelType w:val="hybridMultilevel"/>
    <w:tmpl w:val="AD1EF696"/>
    <w:lvl w:ilvl="0" w:tplc="04090005">
      <w:start w:val="1"/>
      <w:numFmt w:val="bullet"/>
      <w:lvlText w:val=""/>
      <w:lvlJc w:val="left"/>
      <w:pPr>
        <w:tabs>
          <w:tab w:val="num" w:pos="720"/>
        </w:tabs>
        <w:ind w:left="720" w:hanging="360"/>
      </w:pPr>
      <w:rPr>
        <w:rFonts w:ascii="Wingdings" w:hAnsi="Wingdings" w:hint="default"/>
      </w:rPr>
    </w:lvl>
    <w:lvl w:ilvl="1" w:tplc="8210340A" w:tentative="1">
      <w:start w:val="1"/>
      <w:numFmt w:val="bullet"/>
      <w:lvlText w:val="•"/>
      <w:lvlJc w:val="left"/>
      <w:pPr>
        <w:tabs>
          <w:tab w:val="num" w:pos="1440"/>
        </w:tabs>
        <w:ind w:left="1440" w:hanging="360"/>
      </w:pPr>
      <w:rPr>
        <w:rFonts w:ascii="Arial" w:hAnsi="Arial" w:hint="default"/>
      </w:rPr>
    </w:lvl>
    <w:lvl w:ilvl="2" w:tplc="D6946AF0" w:tentative="1">
      <w:start w:val="1"/>
      <w:numFmt w:val="bullet"/>
      <w:lvlText w:val="•"/>
      <w:lvlJc w:val="left"/>
      <w:pPr>
        <w:tabs>
          <w:tab w:val="num" w:pos="2160"/>
        </w:tabs>
        <w:ind w:left="2160" w:hanging="360"/>
      </w:pPr>
      <w:rPr>
        <w:rFonts w:ascii="Arial" w:hAnsi="Arial" w:hint="default"/>
      </w:rPr>
    </w:lvl>
    <w:lvl w:ilvl="3" w:tplc="FF424976" w:tentative="1">
      <w:start w:val="1"/>
      <w:numFmt w:val="bullet"/>
      <w:lvlText w:val="•"/>
      <w:lvlJc w:val="left"/>
      <w:pPr>
        <w:tabs>
          <w:tab w:val="num" w:pos="2880"/>
        </w:tabs>
        <w:ind w:left="2880" w:hanging="360"/>
      </w:pPr>
      <w:rPr>
        <w:rFonts w:ascii="Arial" w:hAnsi="Arial" w:hint="default"/>
      </w:rPr>
    </w:lvl>
    <w:lvl w:ilvl="4" w:tplc="B04CD61C" w:tentative="1">
      <w:start w:val="1"/>
      <w:numFmt w:val="bullet"/>
      <w:lvlText w:val="•"/>
      <w:lvlJc w:val="left"/>
      <w:pPr>
        <w:tabs>
          <w:tab w:val="num" w:pos="3600"/>
        </w:tabs>
        <w:ind w:left="3600" w:hanging="360"/>
      </w:pPr>
      <w:rPr>
        <w:rFonts w:ascii="Arial" w:hAnsi="Arial" w:hint="default"/>
      </w:rPr>
    </w:lvl>
    <w:lvl w:ilvl="5" w:tplc="71CAB134" w:tentative="1">
      <w:start w:val="1"/>
      <w:numFmt w:val="bullet"/>
      <w:lvlText w:val="•"/>
      <w:lvlJc w:val="left"/>
      <w:pPr>
        <w:tabs>
          <w:tab w:val="num" w:pos="4320"/>
        </w:tabs>
        <w:ind w:left="4320" w:hanging="360"/>
      </w:pPr>
      <w:rPr>
        <w:rFonts w:ascii="Arial" w:hAnsi="Arial" w:hint="default"/>
      </w:rPr>
    </w:lvl>
    <w:lvl w:ilvl="6" w:tplc="BF407780" w:tentative="1">
      <w:start w:val="1"/>
      <w:numFmt w:val="bullet"/>
      <w:lvlText w:val="•"/>
      <w:lvlJc w:val="left"/>
      <w:pPr>
        <w:tabs>
          <w:tab w:val="num" w:pos="5040"/>
        </w:tabs>
        <w:ind w:left="5040" w:hanging="360"/>
      </w:pPr>
      <w:rPr>
        <w:rFonts w:ascii="Arial" w:hAnsi="Arial" w:hint="default"/>
      </w:rPr>
    </w:lvl>
    <w:lvl w:ilvl="7" w:tplc="D02CC804" w:tentative="1">
      <w:start w:val="1"/>
      <w:numFmt w:val="bullet"/>
      <w:lvlText w:val="•"/>
      <w:lvlJc w:val="left"/>
      <w:pPr>
        <w:tabs>
          <w:tab w:val="num" w:pos="5760"/>
        </w:tabs>
        <w:ind w:left="5760" w:hanging="360"/>
      </w:pPr>
      <w:rPr>
        <w:rFonts w:ascii="Arial" w:hAnsi="Arial" w:hint="default"/>
      </w:rPr>
    </w:lvl>
    <w:lvl w:ilvl="8" w:tplc="B824F0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3069A9"/>
    <w:multiLevelType w:val="hybridMultilevel"/>
    <w:tmpl w:val="6FA69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880CB2"/>
    <w:multiLevelType w:val="hybridMultilevel"/>
    <w:tmpl w:val="7F928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50284"/>
    <w:multiLevelType w:val="hybridMultilevel"/>
    <w:tmpl w:val="D92C2A1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B4B6E"/>
    <w:multiLevelType w:val="hybridMultilevel"/>
    <w:tmpl w:val="9BE4E3FA"/>
    <w:lvl w:ilvl="0" w:tplc="79645FC4">
      <w:start w:val="1"/>
      <w:numFmt w:val="decimal"/>
      <w:pStyle w:val="ItadFigureText"/>
      <w:lvlText w:val="Figur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EF588E"/>
    <w:multiLevelType w:val="hybridMultilevel"/>
    <w:tmpl w:val="27B0FC4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603286"/>
    <w:multiLevelType w:val="hybridMultilevel"/>
    <w:tmpl w:val="1574673A"/>
    <w:lvl w:ilvl="0" w:tplc="A1CC91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B5EA7"/>
    <w:multiLevelType w:val="hybridMultilevel"/>
    <w:tmpl w:val="D280F322"/>
    <w:lvl w:ilvl="0" w:tplc="1BE228DA">
      <w:start w:val="1"/>
      <w:numFmt w:val="bullet"/>
      <w:lvlText w:val="•"/>
      <w:lvlJc w:val="left"/>
      <w:pPr>
        <w:tabs>
          <w:tab w:val="num" w:pos="720"/>
        </w:tabs>
        <w:ind w:left="720" w:hanging="360"/>
      </w:pPr>
      <w:rPr>
        <w:rFonts w:ascii="Arial" w:hAnsi="Arial" w:hint="default"/>
      </w:rPr>
    </w:lvl>
    <w:lvl w:ilvl="1" w:tplc="7A265F26" w:tentative="1">
      <w:start w:val="1"/>
      <w:numFmt w:val="bullet"/>
      <w:lvlText w:val="•"/>
      <w:lvlJc w:val="left"/>
      <w:pPr>
        <w:tabs>
          <w:tab w:val="num" w:pos="1440"/>
        </w:tabs>
        <w:ind w:left="1440" w:hanging="360"/>
      </w:pPr>
      <w:rPr>
        <w:rFonts w:ascii="Arial" w:hAnsi="Arial" w:hint="default"/>
      </w:rPr>
    </w:lvl>
    <w:lvl w:ilvl="2" w:tplc="B21A3422" w:tentative="1">
      <w:start w:val="1"/>
      <w:numFmt w:val="bullet"/>
      <w:lvlText w:val="•"/>
      <w:lvlJc w:val="left"/>
      <w:pPr>
        <w:tabs>
          <w:tab w:val="num" w:pos="2160"/>
        </w:tabs>
        <w:ind w:left="2160" w:hanging="360"/>
      </w:pPr>
      <w:rPr>
        <w:rFonts w:ascii="Arial" w:hAnsi="Arial" w:hint="default"/>
      </w:rPr>
    </w:lvl>
    <w:lvl w:ilvl="3" w:tplc="7F882712" w:tentative="1">
      <w:start w:val="1"/>
      <w:numFmt w:val="bullet"/>
      <w:lvlText w:val="•"/>
      <w:lvlJc w:val="left"/>
      <w:pPr>
        <w:tabs>
          <w:tab w:val="num" w:pos="2880"/>
        </w:tabs>
        <w:ind w:left="2880" w:hanging="360"/>
      </w:pPr>
      <w:rPr>
        <w:rFonts w:ascii="Arial" w:hAnsi="Arial" w:hint="default"/>
      </w:rPr>
    </w:lvl>
    <w:lvl w:ilvl="4" w:tplc="6A0250B4" w:tentative="1">
      <w:start w:val="1"/>
      <w:numFmt w:val="bullet"/>
      <w:lvlText w:val="•"/>
      <w:lvlJc w:val="left"/>
      <w:pPr>
        <w:tabs>
          <w:tab w:val="num" w:pos="3600"/>
        </w:tabs>
        <w:ind w:left="3600" w:hanging="360"/>
      </w:pPr>
      <w:rPr>
        <w:rFonts w:ascii="Arial" w:hAnsi="Arial" w:hint="default"/>
      </w:rPr>
    </w:lvl>
    <w:lvl w:ilvl="5" w:tplc="5E6482B6" w:tentative="1">
      <w:start w:val="1"/>
      <w:numFmt w:val="bullet"/>
      <w:lvlText w:val="•"/>
      <w:lvlJc w:val="left"/>
      <w:pPr>
        <w:tabs>
          <w:tab w:val="num" w:pos="4320"/>
        </w:tabs>
        <w:ind w:left="4320" w:hanging="360"/>
      </w:pPr>
      <w:rPr>
        <w:rFonts w:ascii="Arial" w:hAnsi="Arial" w:hint="default"/>
      </w:rPr>
    </w:lvl>
    <w:lvl w:ilvl="6" w:tplc="27646F18" w:tentative="1">
      <w:start w:val="1"/>
      <w:numFmt w:val="bullet"/>
      <w:lvlText w:val="•"/>
      <w:lvlJc w:val="left"/>
      <w:pPr>
        <w:tabs>
          <w:tab w:val="num" w:pos="5040"/>
        </w:tabs>
        <w:ind w:left="5040" w:hanging="360"/>
      </w:pPr>
      <w:rPr>
        <w:rFonts w:ascii="Arial" w:hAnsi="Arial" w:hint="default"/>
      </w:rPr>
    </w:lvl>
    <w:lvl w:ilvl="7" w:tplc="874266B6" w:tentative="1">
      <w:start w:val="1"/>
      <w:numFmt w:val="bullet"/>
      <w:lvlText w:val="•"/>
      <w:lvlJc w:val="left"/>
      <w:pPr>
        <w:tabs>
          <w:tab w:val="num" w:pos="5760"/>
        </w:tabs>
        <w:ind w:left="5760" w:hanging="360"/>
      </w:pPr>
      <w:rPr>
        <w:rFonts w:ascii="Arial" w:hAnsi="Arial" w:hint="default"/>
      </w:rPr>
    </w:lvl>
    <w:lvl w:ilvl="8" w:tplc="ABD48EB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863191"/>
    <w:multiLevelType w:val="hybridMultilevel"/>
    <w:tmpl w:val="7C2E5FEC"/>
    <w:lvl w:ilvl="0" w:tplc="35F09598">
      <w:start w:val="1"/>
      <w:numFmt w:val="decimal"/>
      <w:pStyle w:val="Itadtablestyle"/>
      <w:lvlText w:val="Table %1:"/>
      <w:lvlJc w:val="left"/>
      <w:pPr>
        <w:ind w:left="360" w:hanging="360"/>
      </w:pPr>
      <w:rPr>
        <w:rFonts w:hint="default"/>
        <w:sz w:val="18"/>
        <w:szCs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1E6F63"/>
    <w:multiLevelType w:val="hybridMultilevel"/>
    <w:tmpl w:val="DE18F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2920D9"/>
    <w:multiLevelType w:val="hybridMultilevel"/>
    <w:tmpl w:val="BBA8C0B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93CBD"/>
    <w:multiLevelType w:val="hybridMultilevel"/>
    <w:tmpl w:val="FB161394"/>
    <w:lvl w:ilvl="0" w:tplc="5600B738">
      <w:start w:val="1"/>
      <w:numFmt w:val="decimal"/>
      <w:pStyle w:val="ItadH4"/>
      <w:lvlText w:val="%1.1.1"/>
      <w:lvlJc w:val="left"/>
      <w:pPr>
        <w:ind w:left="2844" w:hanging="360"/>
      </w:pPr>
      <w:rPr>
        <w:rFonts w:ascii="Calibri" w:hAnsi="Calibri" w:hint="default"/>
        <w:b/>
        <w:i w:val="0"/>
        <w:color w:val="44546A" w:themeColor="text2"/>
      </w:rPr>
    </w:lvl>
    <w:lvl w:ilvl="1" w:tplc="08090019" w:tentative="1">
      <w:start w:val="1"/>
      <w:numFmt w:val="lowerLetter"/>
      <w:lvlText w:val="%2."/>
      <w:lvlJc w:val="left"/>
      <w:pPr>
        <w:ind w:left="3564" w:hanging="360"/>
      </w:pPr>
    </w:lvl>
    <w:lvl w:ilvl="2" w:tplc="0809001B" w:tentative="1">
      <w:start w:val="1"/>
      <w:numFmt w:val="lowerRoman"/>
      <w:lvlText w:val="%3."/>
      <w:lvlJc w:val="right"/>
      <w:pPr>
        <w:ind w:left="4284" w:hanging="180"/>
      </w:pPr>
    </w:lvl>
    <w:lvl w:ilvl="3" w:tplc="0809000F" w:tentative="1">
      <w:start w:val="1"/>
      <w:numFmt w:val="decimal"/>
      <w:lvlText w:val="%4."/>
      <w:lvlJc w:val="left"/>
      <w:pPr>
        <w:ind w:left="5004" w:hanging="360"/>
      </w:pPr>
    </w:lvl>
    <w:lvl w:ilvl="4" w:tplc="08090019" w:tentative="1">
      <w:start w:val="1"/>
      <w:numFmt w:val="lowerLetter"/>
      <w:lvlText w:val="%5."/>
      <w:lvlJc w:val="left"/>
      <w:pPr>
        <w:ind w:left="5724" w:hanging="360"/>
      </w:pPr>
    </w:lvl>
    <w:lvl w:ilvl="5" w:tplc="0809001B" w:tentative="1">
      <w:start w:val="1"/>
      <w:numFmt w:val="lowerRoman"/>
      <w:lvlText w:val="%6."/>
      <w:lvlJc w:val="right"/>
      <w:pPr>
        <w:ind w:left="6444" w:hanging="180"/>
      </w:pPr>
    </w:lvl>
    <w:lvl w:ilvl="6" w:tplc="0809000F" w:tentative="1">
      <w:start w:val="1"/>
      <w:numFmt w:val="decimal"/>
      <w:lvlText w:val="%7."/>
      <w:lvlJc w:val="left"/>
      <w:pPr>
        <w:ind w:left="7164" w:hanging="360"/>
      </w:pPr>
    </w:lvl>
    <w:lvl w:ilvl="7" w:tplc="08090019" w:tentative="1">
      <w:start w:val="1"/>
      <w:numFmt w:val="lowerLetter"/>
      <w:lvlText w:val="%8."/>
      <w:lvlJc w:val="left"/>
      <w:pPr>
        <w:ind w:left="7884" w:hanging="360"/>
      </w:pPr>
    </w:lvl>
    <w:lvl w:ilvl="8" w:tplc="0809001B" w:tentative="1">
      <w:start w:val="1"/>
      <w:numFmt w:val="lowerRoman"/>
      <w:lvlText w:val="%9."/>
      <w:lvlJc w:val="right"/>
      <w:pPr>
        <w:ind w:left="8604" w:hanging="180"/>
      </w:pPr>
    </w:lvl>
  </w:abstractNum>
  <w:abstractNum w:abstractNumId="28" w15:restartNumberingAfterBreak="0">
    <w:nsid w:val="4AA845A4"/>
    <w:multiLevelType w:val="hybridMultilevel"/>
    <w:tmpl w:val="AE86E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C00DC"/>
    <w:multiLevelType w:val="multilevel"/>
    <w:tmpl w:val="67F6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0578C9"/>
    <w:multiLevelType w:val="hybridMultilevel"/>
    <w:tmpl w:val="11A08DFC"/>
    <w:lvl w:ilvl="0" w:tplc="65E226E6">
      <w:start w:val="1"/>
      <w:numFmt w:val="bullet"/>
      <w:lvlText w:val="•"/>
      <w:lvlJc w:val="left"/>
      <w:pPr>
        <w:tabs>
          <w:tab w:val="num" w:pos="720"/>
        </w:tabs>
        <w:ind w:left="720" w:hanging="360"/>
      </w:pPr>
      <w:rPr>
        <w:rFonts w:ascii="Arial" w:hAnsi="Arial" w:hint="default"/>
      </w:rPr>
    </w:lvl>
    <w:lvl w:ilvl="1" w:tplc="B25627F2" w:tentative="1">
      <w:start w:val="1"/>
      <w:numFmt w:val="bullet"/>
      <w:lvlText w:val="•"/>
      <w:lvlJc w:val="left"/>
      <w:pPr>
        <w:tabs>
          <w:tab w:val="num" w:pos="1440"/>
        </w:tabs>
        <w:ind w:left="1440" w:hanging="360"/>
      </w:pPr>
      <w:rPr>
        <w:rFonts w:ascii="Arial" w:hAnsi="Arial" w:hint="default"/>
      </w:rPr>
    </w:lvl>
    <w:lvl w:ilvl="2" w:tplc="B6EE3D54" w:tentative="1">
      <w:start w:val="1"/>
      <w:numFmt w:val="bullet"/>
      <w:lvlText w:val="•"/>
      <w:lvlJc w:val="left"/>
      <w:pPr>
        <w:tabs>
          <w:tab w:val="num" w:pos="2160"/>
        </w:tabs>
        <w:ind w:left="2160" w:hanging="360"/>
      </w:pPr>
      <w:rPr>
        <w:rFonts w:ascii="Arial" w:hAnsi="Arial" w:hint="default"/>
      </w:rPr>
    </w:lvl>
    <w:lvl w:ilvl="3" w:tplc="11E6F3FC" w:tentative="1">
      <w:start w:val="1"/>
      <w:numFmt w:val="bullet"/>
      <w:lvlText w:val="•"/>
      <w:lvlJc w:val="left"/>
      <w:pPr>
        <w:tabs>
          <w:tab w:val="num" w:pos="2880"/>
        </w:tabs>
        <w:ind w:left="2880" w:hanging="360"/>
      </w:pPr>
      <w:rPr>
        <w:rFonts w:ascii="Arial" w:hAnsi="Arial" w:hint="default"/>
      </w:rPr>
    </w:lvl>
    <w:lvl w:ilvl="4" w:tplc="B8B45314" w:tentative="1">
      <w:start w:val="1"/>
      <w:numFmt w:val="bullet"/>
      <w:lvlText w:val="•"/>
      <w:lvlJc w:val="left"/>
      <w:pPr>
        <w:tabs>
          <w:tab w:val="num" w:pos="3600"/>
        </w:tabs>
        <w:ind w:left="3600" w:hanging="360"/>
      </w:pPr>
      <w:rPr>
        <w:rFonts w:ascii="Arial" w:hAnsi="Arial" w:hint="default"/>
      </w:rPr>
    </w:lvl>
    <w:lvl w:ilvl="5" w:tplc="A2BEFE1C" w:tentative="1">
      <w:start w:val="1"/>
      <w:numFmt w:val="bullet"/>
      <w:lvlText w:val="•"/>
      <w:lvlJc w:val="left"/>
      <w:pPr>
        <w:tabs>
          <w:tab w:val="num" w:pos="4320"/>
        </w:tabs>
        <w:ind w:left="4320" w:hanging="360"/>
      </w:pPr>
      <w:rPr>
        <w:rFonts w:ascii="Arial" w:hAnsi="Arial" w:hint="default"/>
      </w:rPr>
    </w:lvl>
    <w:lvl w:ilvl="6" w:tplc="151AE294" w:tentative="1">
      <w:start w:val="1"/>
      <w:numFmt w:val="bullet"/>
      <w:lvlText w:val="•"/>
      <w:lvlJc w:val="left"/>
      <w:pPr>
        <w:tabs>
          <w:tab w:val="num" w:pos="5040"/>
        </w:tabs>
        <w:ind w:left="5040" w:hanging="360"/>
      </w:pPr>
      <w:rPr>
        <w:rFonts w:ascii="Arial" w:hAnsi="Arial" w:hint="default"/>
      </w:rPr>
    </w:lvl>
    <w:lvl w:ilvl="7" w:tplc="D0DC38D2" w:tentative="1">
      <w:start w:val="1"/>
      <w:numFmt w:val="bullet"/>
      <w:lvlText w:val="•"/>
      <w:lvlJc w:val="left"/>
      <w:pPr>
        <w:tabs>
          <w:tab w:val="num" w:pos="5760"/>
        </w:tabs>
        <w:ind w:left="5760" w:hanging="360"/>
      </w:pPr>
      <w:rPr>
        <w:rFonts w:ascii="Arial" w:hAnsi="Arial" w:hint="default"/>
      </w:rPr>
    </w:lvl>
    <w:lvl w:ilvl="8" w:tplc="17DEFE0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77021D"/>
    <w:multiLevelType w:val="hybridMultilevel"/>
    <w:tmpl w:val="67405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8103D"/>
    <w:multiLevelType w:val="multilevel"/>
    <w:tmpl w:val="A176C584"/>
    <w:lvl w:ilvl="0">
      <w:start w:val="2"/>
      <w:numFmt w:val="decimal"/>
      <w:lvlText w:val="%1."/>
      <w:lvlJc w:val="left"/>
      <w:pPr>
        <w:ind w:left="360" w:hanging="360"/>
      </w:pPr>
      <w:rPr>
        <w:rFonts w:hint="default"/>
      </w:rPr>
    </w:lvl>
    <w:lvl w:ilvl="1">
      <w:start w:val="1"/>
      <w:numFmt w:val="decimal"/>
      <w:lvlText w:val="%1.%2."/>
      <w:lvlJc w:val="left"/>
      <w:pPr>
        <w:ind w:left="1131" w:hanging="720"/>
      </w:pPr>
      <w:rPr>
        <w:rFonts w:hint="default"/>
        <w:b w:val="0"/>
        <w:bCs w:val="0"/>
      </w:rPr>
    </w:lvl>
    <w:lvl w:ilvl="2">
      <w:start w:val="1"/>
      <w:numFmt w:val="decimal"/>
      <w:lvlText w:val="%1.%2.%3."/>
      <w:lvlJc w:val="left"/>
      <w:pPr>
        <w:ind w:left="1542" w:hanging="720"/>
      </w:pPr>
      <w:rPr>
        <w:rFonts w:hint="default"/>
      </w:rPr>
    </w:lvl>
    <w:lvl w:ilvl="3">
      <w:start w:val="1"/>
      <w:numFmt w:val="decimal"/>
      <w:lvlText w:val="%1.%2.%3.%4."/>
      <w:lvlJc w:val="left"/>
      <w:pPr>
        <w:ind w:left="2313" w:hanging="108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495" w:hanging="144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677" w:hanging="1800"/>
      </w:pPr>
      <w:rPr>
        <w:rFonts w:hint="default"/>
      </w:rPr>
    </w:lvl>
    <w:lvl w:ilvl="8">
      <w:start w:val="1"/>
      <w:numFmt w:val="decimal"/>
      <w:lvlText w:val="%1.%2.%3.%4.%5.%6.%7.%8.%9."/>
      <w:lvlJc w:val="left"/>
      <w:pPr>
        <w:ind w:left="5088" w:hanging="1800"/>
      </w:pPr>
      <w:rPr>
        <w:rFonts w:hint="default"/>
      </w:rPr>
    </w:lvl>
  </w:abstractNum>
  <w:abstractNum w:abstractNumId="33" w15:restartNumberingAfterBreak="0">
    <w:nsid w:val="5EFD55A8"/>
    <w:multiLevelType w:val="hybridMultilevel"/>
    <w:tmpl w:val="8EEC75F4"/>
    <w:lvl w:ilvl="0" w:tplc="87CAF3C6">
      <w:start w:val="1"/>
      <w:numFmt w:val="bullet"/>
      <w:lvlText w:val="·"/>
      <w:lvlJc w:val="left"/>
      <w:pPr>
        <w:ind w:left="360" w:hanging="360"/>
      </w:pPr>
      <w:rPr>
        <w:rFonts w:ascii="Symbol" w:hAnsi="Symbol" w:hint="default"/>
      </w:rPr>
    </w:lvl>
    <w:lvl w:ilvl="1" w:tplc="84AE8850">
      <w:start w:val="1"/>
      <w:numFmt w:val="bullet"/>
      <w:lvlText w:val="o"/>
      <w:lvlJc w:val="left"/>
      <w:pPr>
        <w:ind w:left="1080" w:hanging="360"/>
      </w:pPr>
      <w:rPr>
        <w:rFonts w:ascii="Courier New" w:hAnsi="Courier New" w:hint="default"/>
      </w:rPr>
    </w:lvl>
    <w:lvl w:ilvl="2" w:tplc="D69A8C0C">
      <w:start w:val="1"/>
      <w:numFmt w:val="bullet"/>
      <w:lvlText w:val=""/>
      <w:lvlJc w:val="left"/>
      <w:pPr>
        <w:ind w:left="1800" w:hanging="360"/>
      </w:pPr>
      <w:rPr>
        <w:rFonts w:ascii="Wingdings" w:hAnsi="Wingdings" w:hint="default"/>
      </w:rPr>
    </w:lvl>
    <w:lvl w:ilvl="3" w:tplc="2334D6AA">
      <w:start w:val="1"/>
      <w:numFmt w:val="bullet"/>
      <w:lvlText w:val=""/>
      <w:lvlJc w:val="left"/>
      <w:pPr>
        <w:ind w:left="2520" w:hanging="360"/>
      </w:pPr>
      <w:rPr>
        <w:rFonts w:ascii="Symbol" w:hAnsi="Symbol" w:hint="default"/>
      </w:rPr>
    </w:lvl>
    <w:lvl w:ilvl="4" w:tplc="C550250C">
      <w:start w:val="1"/>
      <w:numFmt w:val="bullet"/>
      <w:lvlText w:val="o"/>
      <w:lvlJc w:val="left"/>
      <w:pPr>
        <w:ind w:left="3240" w:hanging="360"/>
      </w:pPr>
      <w:rPr>
        <w:rFonts w:ascii="Courier New" w:hAnsi="Courier New" w:hint="default"/>
      </w:rPr>
    </w:lvl>
    <w:lvl w:ilvl="5" w:tplc="A4B8A4D0">
      <w:start w:val="1"/>
      <w:numFmt w:val="bullet"/>
      <w:lvlText w:val=""/>
      <w:lvlJc w:val="left"/>
      <w:pPr>
        <w:ind w:left="3960" w:hanging="360"/>
      </w:pPr>
      <w:rPr>
        <w:rFonts w:ascii="Wingdings" w:hAnsi="Wingdings" w:hint="default"/>
      </w:rPr>
    </w:lvl>
    <w:lvl w:ilvl="6" w:tplc="2CF4D12C">
      <w:start w:val="1"/>
      <w:numFmt w:val="bullet"/>
      <w:lvlText w:val=""/>
      <w:lvlJc w:val="left"/>
      <w:pPr>
        <w:ind w:left="4680" w:hanging="360"/>
      </w:pPr>
      <w:rPr>
        <w:rFonts w:ascii="Symbol" w:hAnsi="Symbol" w:hint="default"/>
      </w:rPr>
    </w:lvl>
    <w:lvl w:ilvl="7" w:tplc="1E62EF6E">
      <w:start w:val="1"/>
      <w:numFmt w:val="bullet"/>
      <w:lvlText w:val="o"/>
      <w:lvlJc w:val="left"/>
      <w:pPr>
        <w:ind w:left="5400" w:hanging="360"/>
      </w:pPr>
      <w:rPr>
        <w:rFonts w:ascii="Courier New" w:hAnsi="Courier New" w:hint="default"/>
      </w:rPr>
    </w:lvl>
    <w:lvl w:ilvl="8" w:tplc="D45A31BC">
      <w:start w:val="1"/>
      <w:numFmt w:val="bullet"/>
      <w:lvlText w:val=""/>
      <w:lvlJc w:val="left"/>
      <w:pPr>
        <w:ind w:left="6120" w:hanging="360"/>
      </w:pPr>
      <w:rPr>
        <w:rFonts w:ascii="Wingdings" w:hAnsi="Wingdings" w:hint="default"/>
      </w:rPr>
    </w:lvl>
  </w:abstractNum>
  <w:abstractNum w:abstractNumId="34" w15:restartNumberingAfterBreak="0">
    <w:nsid w:val="659E34AC"/>
    <w:multiLevelType w:val="hybridMultilevel"/>
    <w:tmpl w:val="F0B281EA"/>
    <w:lvl w:ilvl="0" w:tplc="0409000F">
      <w:start w:val="1"/>
      <w:numFmt w:val="decimal"/>
      <w:lvlText w:val="%1."/>
      <w:lvlJc w:val="left"/>
      <w:pPr>
        <w:ind w:left="360" w:hanging="360"/>
      </w:pPr>
      <w:rPr>
        <w:rFonts w:hint="default"/>
        <w:color w:val="E36C0A"/>
        <w:u w:color="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41125"/>
    <w:multiLevelType w:val="multilevel"/>
    <w:tmpl w:val="B9AC95EC"/>
    <w:styleLink w:val="WFP"/>
    <w:lvl w:ilvl="0">
      <w:start w:val="1"/>
      <w:numFmt w:val="decimal"/>
      <w:pStyle w:val="ItadH2Numbered"/>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3623C8"/>
    <w:multiLevelType w:val="hybridMultilevel"/>
    <w:tmpl w:val="3F287558"/>
    <w:lvl w:ilvl="0" w:tplc="637273C8">
      <w:start w:val="1"/>
      <w:numFmt w:val="bullet"/>
      <w:lvlText w:val=""/>
      <w:lvlJc w:val="left"/>
      <w:pPr>
        <w:ind w:left="720" w:hanging="360"/>
      </w:pPr>
      <w:rPr>
        <w:rFonts w:ascii="Symbol" w:hAnsi="Symbo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261397"/>
    <w:multiLevelType w:val="hybridMultilevel"/>
    <w:tmpl w:val="71462E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97720A"/>
    <w:multiLevelType w:val="hybridMultilevel"/>
    <w:tmpl w:val="82C42F16"/>
    <w:lvl w:ilvl="0" w:tplc="A880A41E">
      <w:start w:val="1"/>
      <w:numFmt w:val="decimal"/>
      <w:pStyle w:val="BodycopyItadtemplate"/>
      <w:lvlText w:val="%1."/>
      <w:lvlJc w:val="left"/>
      <w:pPr>
        <w:ind w:left="720" w:hanging="360"/>
      </w:pPr>
      <w:rPr>
        <w:rFonts w:asciiTheme="minorHAnsi" w:hAnsiTheme="minorHAnsi" w:cstheme="minorHAns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382CE1"/>
    <w:multiLevelType w:val="multilevel"/>
    <w:tmpl w:val="F07E9E4A"/>
    <w:lvl w:ilvl="0">
      <w:start w:val="1"/>
      <w:numFmt w:val="decimal"/>
      <w:lvlText w:val="%1."/>
      <w:lvlJc w:val="left"/>
      <w:pPr>
        <w:tabs>
          <w:tab w:val="num" w:pos="720"/>
        </w:tabs>
        <w:ind w:left="720" w:hanging="360"/>
      </w:pPr>
      <w:rPr>
        <w:b w:val="0"/>
        <w:bCs w:val="0"/>
      </w:rPr>
    </w:lvl>
    <w:lvl w:ilvl="1">
      <w:start w:val="1"/>
      <w:numFmt w:val="upperLetter"/>
      <w:lvlText w:val="%2)"/>
      <w:lvlJc w:val="left"/>
      <w:pPr>
        <w:ind w:left="1800" w:hanging="720"/>
      </w:pPr>
    </w:lvl>
    <w:lvl w:ilvl="2">
      <w:start w:val="1"/>
      <w:numFmt w:val="bullet"/>
      <w:lvlText w:val=""/>
      <w:lvlJc w:val="left"/>
      <w:pPr>
        <w:ind w:left="2160" w:hanging="360"/>
      </w:pPr>
      <w:rPr>
        <w:rFonts w:ascii="Wingdings" w:hAnsi="Wingdings" w:hint="default"/>
      </w:r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0" w15:restartNumberingAfterBreak="0">
    <w:nsid w:val="73FE1CF1"/>
    <w:multiLevelType w:val="hybridMultilevel"/>
    <w:tmpl w:val="F11EB39C"/>
    <w:lvl w:ilvl="0" w:tplc="0CC8C974">
      <w:start w:val="1"/>
      <w:numFmt w:val="bullet"/>
      <w:lvlText w:val="•"/>
      <w:lvlJc w:val="left"/>
      <w:pPr>
        <w:tabs>
          <w:tab w:val="num" w:pos="720"/>
        </w:tabs>
        <w:ind w:left="720" w:hanging="360"/>
      </w:pPr>
      <w:rPr>
        <w:rFonts w:ascii="Arial" w:hAnsi="Arial" w:hint="default"/>
      </w:rPr>
    </w:lvl>
    <w:lvl w:ilvl="1" w:tplc="130041A6" w:tentative="1">
      <w:start w:val="1"/>
      <w:numFmt w:val="bullet"/>
      <w:lvlText w:val="•"/>
      <w:lvlJc w:val="left"/>
      <w:pPr>
        <w:tabs>
          <w:tab w:val="num" w:pos="1440"/>
        </w:tabs>
        <w:ind w:left="1440" w:hanging="360"/>
      </w:pPr>
      <w:rPr>
        <w:rFonts w:ascii="Arial" w:hAnsi="Arial" w:hint="default"/>
      </w:rPr>
    </w:lvl>
    <w:lvl w:ilvl="2" w:tplc="E272E9BC" w:tentative="1">
      <w:start w:val="1"/>
      <w:numFmt w:val="bullet"/>
      <w:lvlText w:val="•"/>
      <w:lvlJc w:val="left"/>
      <w:pPr>
        <w:tabs>
          <w:tab w:val="num" w:pos="2160"/>
        </w:tabs>
        <w:ind w:left="2160" w:hanging="360"/>
      </w:pPr>
      <w:rPr>
        <w:rFonts w:ascii="Arial" w:hAnsi="Arial" w:hint="default"/>
      </w:rPr>
    </w:lvl>
    <w:lvl w:ilvl="3" w:tplc="4E08DE0E" w:tentative="1">
      <w:start w:val="1"/>
      <w:numFmt w:val="bullet"/>
      <w:lvlText w:val="•"/>
      <w:lvlJc w:val="left"/>
      <w:pPr>
        <w:tabs>
          <w:tab w:val="num" w:pos="2880"/>
        </w:tabs>
        <w:ind w:left="2880" w:hanging="360"/>
      </w:pPr>
      <w:rPr>
        <w:rFonts w:ascii="Arial" w:hAnsi="Arial" w:hint="default"/>
      </w:rPr>
    </w:lvl>
    <w:lvl w:ilvl="4" w:tplc="508ED6B8" w:tentative="1">
      <w:start w:val="1"/>
      <w:numFmt w:val="bullet"/>
      <w:lvlText w:val="•"/>
      <w:lvlJc w:val="left"/>
      <w:pPr>
        <w:tabs>
          <w:tab w:val="num" w:pos="3600"/>
        </w:tabs>
        <w:ind w:left="3600" w:hanging="360"/>
      </w:pPr>
      <w:rPr>
        <w:rFonts w:ascii="Arial" w:hAnsi="Arial" w:hint="default"/>
      </w:rPr>
    </w:lvl>
    <w:lvl w:ilvl="5" w:tplc="002E3066" w:tentative="1">
      <w:start w:val="1"/>
      <w:numFmt w:val="bullet"/>
      <w:lvlText w:val="•"/>
      <w:lvlJc w:val="left"/>
      <w:pPr>
        <w:tabs>
          <w:tab w:val="num" w:pos="4320"/>
        </w:tabs>
        <w:ind w:left="4320" w:hanging="360"/>
      </w:pPr>
      <w:rPr>
        <w:rFonts w:ascii="Arial" w:hAnsi="Arial" w:hint="default"/>
      </w:rPr>
    </w:lvl>
    <w:lvl w:ilvl="6" w:tplc="29448F5A" w:tentative="1">
      <w:start w:val="1"/>
      <w:numFmt w:val="bullet"/>
      <w:lvlText w:val="•"/>
      <w:lvlJc w:val="left"/>
      <w:pPr>
        <w:tabs>
          <w:tab w:val="num" w:pos="5040"/>
        </w:tabs>
        <w:ind w:left="5040" w:hanging="360"/>
      </w:pPr>
      <w:rPr>
        <w:rFonts w:ascii="Arial" w:hAnsi="Arial" w:hint="default"/>
      </w:rPr>
    </w:lvl>
    <w:lvl w:ilvl="7" w:tplc="0AF24A18" w:tentative="1">
      <w:start w:val="1"/>
      <w:numFmt w:val="bullet"/>
      <w:lvlText w:val="•"/>
      <w:lvlJc w:val="left"/>
      <w:pPr>
        <w:tabs>
          <w:tab w:val="num" w:pos="5760"/>
        </w:tabs>
        <w:ind w:left="5760" w:hanging="360"/>
      </w:pPr>
      <w:rPr>
        <w:rFonts w:ascii="Arial" w:hAnsi="Arial" w:hint="default"/>
      </w:rPr>
    </w:lvl>
    <w:lvl w:ilvl="8" w:tplc="03F2D01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7CD4403"/>
    <w:multiLevelType w:val="hybridMultilevel"/>
    <w:tmpl w:val="F23434BA"/>
    <w:lvl w:ilvl="0" w:tplc="55BA548E">
      <w:start w:val="1"/>
      <w:numFmt w:val="bullet"/>
      <w:lvlText w:val="•"/>
      <w:lvlJc w:val="left"/>
      <w:pPr>
        <w:tabs>
          <w:tab w:val="num" w:pos="720"/>
        </w:tabs>
        <w:ind w:left="720" w:hanging="360"/>
      </w:pPr>
      <w:rPr>
        <w:rFonts w:ascii="Arial" w:hAnsi="Arial" w:hint="default"/>
      </w:rPr>
    </w:lvl>
    <w:lvl w:ilvl="1" w:tplc="2F924A5C" w:tentative="1">
      <w:start w:val="1"/>
      <w:numFmt w:val="bullet"/>
      <w:lvlText w:val="•"/>
      <w:lvlJc w:val="left"/>
      <w:pPr>
        <w:tabs>
          <w:tab w:val="num" w:pos="1440"/>
        </w:tabs>
        <w:ind w:left="1440" w:hanging="360"/>
      </w:pPr>
      <w:rPr>
        <w:rFonts w:ascii="Arial" w:hAnsi="Arial" w:hint="default"/>
      </w:rPr>
    </w:lvl>
    <w:lvl w:ilvl="2" w:tplc="FDB6F310" w:tentative="1">
      <w:start w:val="1"/>
      <w:numFmt w:val="bullet"/>
      <w:lvlText w:val="•"/>
      <w:lvlJc w:val="left"/>
      <w:pPr>
        <w:tabs>
          <w:tab w:val="num" w:pos="2160"/>
        </w:tabs>
        <w:ind w:left="2160" w:hanging="360"/>
      </w:pPr>
      <w:rPr>
        <w:rFonts w:ascii="Arial" w:hAnsi="Arial" w:hint="default"/>
      </w:rPr>
    </w:lvl>
    <w:lvl w:ilvl="3" w:tplc="32007638" w:tentative="1">
      <w:start w:val="1"/>
      <w:numFmt w:val="bullet"/>
      <w:lvlText w:val="•"/>
      <w:lvlJc w:val="left"/>
      <w:pPr>
        <w:tabs>
          <w:tab w:val="num" w:pos="2880"/>
        </w:tabs>
        <w:ind w:left="2880" w:hanging="360"/>
      </w:pPr>
      <w:rPr>
        <w:rFonts w:ascii="Arial" w:hAnsi="Arial" w:hint="default"/>
      </w:rPr>
    </w:lvl>
    <w:lvl w:ilvl="4" w:tplc="E1283BA0" w:tentative="1">
      <w:start w:val="1"/>
      <w:numFmt w:val="bullet"/>
      <w:lvlText w:val="•"/>
      <w:lvlJc w:val="left"/>
      <w:pPr>
        <w:tabs>
          <w:tab w:val="num" w:pos="3600"/>
        </w:tabs>
        <w:ind w:left="3600" w:hanging="360"/>
      </w:pPr>
      <w:rPr>
        <w:rFonts w:ascii="Arial" w:hAnsi="Arial" w:hint="default"/>
      </w:rPr>
    </w:lvl>
    <w:lvl w:ilvl="5" w:tplc="F064DFE6" w:tentative="1">
      <w:start w:val="1"/>
      <w:numFmt w:val="bullet"/>
      <w:lvlText w:val="•"/>
      <w:lvlJc w:val="left"/>
      <w:pPr>
        <w:tabs>
          <w:tab w:val="num" w:pos="4320"/>
        </w:tabs>
        <w:ind w:left="4320" w:hanging="360"/>
      </w:pPr>
      <w:rPr>
        <w:rFonts w:ascii="Arial" w:hAnsi="Arial" w:hint="default"/>
      </w:rPr>
    </w:lvl>
    <w:lvl w:ilvl="6" w:tplc="31260A42" w:tentative="1">
      <w:start w:val="1"/>
      <w:numFmt w:val="bullet"/>
      <w:lvlText w:val="•"/>
      <w:lvlJc w:val="left"/>
      <w:pPr>
        <w:tabs>
          <w:tab w:val="num" w:pos="5040"/>
        </w:tabs>
        <w:ind w:left="5040" w:hanging="360"/>
      </w:pPr>
      <w:rPr>
        <w:rFonts w:ascii="Arial" w:hAnsi="Arial" w:hint="default"/>
      </w:rPr>
    </w:lvl>
    <w:lvl w:ilvl="7" w:tplc="CF1CF63E" w:tentative="1">
      <w:start w:val="1"/>
      <w:numFmt w:val="bullet"/>
      <w:lvlText w:val="•"/>
      <w:lvlJc w:val="left"/>
      <w:pPr>
        <w:tabs>
          <w:tab w:val="num" w:pos="5760"/>
        </w:tabs>
        <w:ind w:left="5760" w:hanging="360"/>
      </w:pPr>
      <w:rPr>
        <w:rFonts w:ascii="Arial" w:hAnsi="Arial" w:hint="default"/>
      </w:rPr>
    </w:lvl>
    <w:lvl w:ilvl="8" w:tplc="38240EC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FF63BB"/>
    <w:multiLevelType w:val="hybridMultilevel"/>
    <w:tmpl w:val="75886D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641B81"/>
    <w:multiLevelType w:val="multilevel"/>
    <w:tmpl w:val="958ECCB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100927912">
    <w:abstractNumId w:val="43"/>
  </w:num>
  <w:num w:numId="2" w16cid:durableId="1987122265">
    <w:abstractNumId w:val="10"/>
  </w:num>
  <w:num w:numId="3" w16cid:durableId="1899435750">
    <w:abstractNumId w:val="35"/>
    <w:lvlOverride w:ilvl="0">
      <w:lvl w:ilvl="0">
        <w:start w:val="1"/>
        <w:numFmt w:val="decimal"/>
        <w:pStyle w:val="ItadH2Numbered"/>
        <w:lvlText w:val="%1."/>
        <w:lvlJc w:val="left"/>
        <w:pPr>
          <w:ind w:left="644"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b/>
          <w:bCs w:val="0"/>
          <w:i w:val="0"/>
          <w:iCs/>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4" w16cid:durableId="773020733">
    <w:abstractNumId w:val="35"/>
  </w:num>
  <w:num w:numId="5" w16cid:durableId="889077186">
    <w:abstractNumId w:val="38"/>
  </w:num>
  <w:num w:numId="6" w16cid:durableId="254285810">
    <w:abstractNumId w:val="14"/>
  </w:num>
  <w:num w:numId="7" w16cid:durableId="606232116">
    <w:abstractNumId w:val="36"/>
  </w:num>
  <w:num w:numId="8" w16cid:durableId="1853952174">
    <w:abstractNumId w:val="32"/>
  </w:num>
  <w:num w:numId="9" w16cid:durableId="1438133759">
    <w:abstractNumId w:val="37"/>
  </w:num>
  <w:num w:numId="10" w16cid:durableId="658845078">
    <w:abstractNumId w:val="2"/>
  </w:num>
  <w:num w:numId="11" w16cid:durableId="449975716">
    <w:abstractNumId w:val="25"/>
  </w:num>
  <w:num w:numId="12" w16cid:durableId="1659114038">
    <w:abstractNumId w:val="9"/>
  </w:num>
  <w:num w:numId="13" w16cid:durableId="1850824819">
    <w:abstractNumId w:val="20"/>
  </w:num>
  <w:num w:numId="14" w16cid:durableId="1388533699">
    <w:abstractNumId w:val="1"/>
  </w:num>
  <w:num w:numId="15" w16cid:durableId="1551455013">
    <w:abstractNumId w:val="16"/>
  </w:num>
  <w:num w:numId="16" w16cid:durableId="541865778">
    <w:abstractNumId w:val="31"/>
  </w:num>
  <w:num w:numId="17" w16cid:durableId="1919778413">
    <w:abstractNumId w:val="29"/>
  </w:num>
  <w:num w:numId="18" w16cid:durableId="63602524">
    <w:abstractNumId w:val="17"/>
  </w:num>
  <w:num w:numId="19" w16cid:durableId="1862086989">
    <w:abstractNumId w:val="34"/>
  </w:num>
  <w:num w:numId="20" w16cid:durableId="195852972">
    <w:abstractNumId w:val="40"/>
  </w:num>
  <w:num w:numId="21" w16cid:durableId="11031853">
    <w:abstractNumId w:val="23"/>
  </w:num>
  <w:num w:numId="22" w16cid:durableId="1121190028">
    <w:abstractNumId w:val="11"/>
  </w:num>
  <w:num w:numId="23" w16cid:durableId="1482040694">
    <w:abstractNumId w:val="41"/>
  </w:num>
  <w:num w:numId="24" w16cid:durableId="679431733">
    <w:abstractNumId w:val="0"/>
  </w:num>
  <w:num w:numId="25" w16cid:durableId="1371417055">
    <w:abstractNumId w:val="30"/>
  </w:num>
  <w:num w:numId="26" w16cid:durableId="1374497213">
    <w:abstractNumId w:val="19"/>
  </w:num>
  <w:num w:numId="27" w16cid:durableId="1052735074">
    <w:abstractNumId w:val="21"/>
  </w:num>
  <w:num w:numId="28" w16cid:durableId="549263744">
    <w:abstractNumId w:val="5"/>
  </w:num>
  <w:num w:numId="29" w16cid:durableId="1286278673">
    <w:abstractNumId w:val="13"/>
  </w:num>
  <w:num w:numId="30" w16cid:durableId="1906642491">
    <w:abstractNumId w:val="27"/>
  </w:num>
  <w:num w:numId="31" w16cid:durableId="292952943">
    <w:abstractNumId w:val="24"/>
  </w:num>
  <w:num w:numId="32" w16cid:durableId="1116951127">
    <w:abstractNumId w:val="6"/>
  </w:num>
  <w:num w:numId="33" w16cid:durableId="1800756648">
    <w:abstractNumId w:val="26"/>
  </w:num>
  <w:num w:numId="34" w16cid:durableId="324550949">
    <w:abstractNumId w:val="4"/>
  </w:num>
  <w:num w:numId="35" w16cid:durableId="1516504898">
    <w:abstractNumId w:val="12"/>
  </w:num>
  <w:num w:numId="36" w16cid:durableId="407192678">
    <w:abstractNumId w:val="18"/>
  </w:num>
  <w:num w:numId="37" w16cid:durableId="2105834578">
    <w:abstractNumId w:val="15"/>
  </w:num>
  <w:num w:numId="38" w16cid:durableId="68114729">
    <w:abstractNumId w:val="3"/>
  </w:num>
  <w:num w:numId="39" w16cid:durableId="233128728">
    <w:abstractNumId w:val="33"/>
  </w:num>
  <w:num w:numId="40" w16cid:durableId="1650400878">
    <w:abstractNumId w:val="22"/>
  </w:num>
  <w:num w:numId="41" w16cid:durableId="1092122279">
    <w:abstractNumId w:val="8"/>
  </w:num>
  <w:num w:numId="42" w16cid:durableId="362367948">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3364035">
    <w:abstractNumId w:val="7"/>
  </w:num>
  <w:num w:numId="44" w16cid:durableId="1888757975">
    <w:abstractNumId w:val="42"/>
  </w:num>
  <w:num w:numId="45" w16cid:durableId="99834220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12E"/>
    <w:rsid w:val="00002CFC"/>
    <w:rsid w:val="00003CAE"/>
    <w:rsid w:val="00003D70"/>
    <w:rsid w:val="00005957"/>
    <w:rsid w:val="000106BC"/>
    <w:rsid w:val="000161A2"/>
    <w:rsid w:val="00016423"/>
    <w:rsid w:val="00016E22"/>
    <w:rsid w:val="000206D0"/>
    <w:rsid w:val="00020909"/>
    <w:rsid w:val="00020C86"/>
    <w:rsid w:val="0002131B"/>
    <w:rsid w:val="00022304"/>
    <w:rsid w:val="00023367"/>
    <w:rsid w:val="00023804"/>
    <w:rsid w:val="0003020A"/>
    <w:rsid w:val="00030429"/>
    <w:rsid w:val="00030675"/>
    <w:rsid w:val="0003125E"/>
    <w:rsid w:val="00031BC9"/>
    <w:rsid w:val="000325A9"/>
    <w:rsid w:val="00033E79"/>
    <w:rsid w:val="00037FBE"/>
    <w:rsid w:val="00040348"/>
    <w:rsid w:val="00040F5B"/>
    <w:rsid w:val="0004113C"/>
    <w:rsid w:val="00041BF3"/>
    <w:rsid w:val="00042368"/>
    <w:rsid w:val="00043940"/>
    <w:rsid w:val="00045C92"/>
    <w:rsid w:val="00050667"/>
    <w:rsid w:val="00050690"/>
    <w:rsid w:val="00051222"/>
    <w:rsid w:val="000526E1"/>
    <w:rsid w:val="00053DE2"/>
    <w:rsid w:val="00057EDB"/>
    <w:rsid w:val="000611B9"/>
    <w:rsid w:val="000617BE"/>
    <w:rsid w:val="0006467F"/>
    <w:rsid w:val="0006586E"/>
    <w:rsid w:val="0006717E"/>
    <w:rsid w:val="000675E5"/>
    <w:rsid w:val="000700E9"/>
    <w:rsid w:val="0007061C"/>
    <w:rsid w:val="00071553"/>
    <w:rsid w:val="00073512"/>
    <w:rsid w:val="0007537F"/>
    <w:rsid w:val="0007585E"/>
    <w:rsid w:val="000814FF"/>
    <w:rsid w:val="00081B78"/>
    <w:rsid w:val="00082D86"/>
    <w:rsid w:val="00084F5C"/>
    <w:rsid w:val="000857A9"/>
    <w:rsid w:val="000872B6"/>
    <w:rsid w:val="00090BAC"/>
    <w:rsid w:val="00092390"/>
    <w:rsid w:val="00092B04"/>
    <w:rsid w:val="00094B64"/>
    <w:rsid w:val="00094B99"/>
    <w:rsid w:val="00095BAC"/>
    <w:rsid w:val="00097AEB"/>
    <w:rsid w:val="00097E5E"/>
    <w:rsid w:val="000A0575"/>
    <w:rsid w:val="000A0675"/>
    <w:rsid w:val="000A1E63"/>
    <w:rsid w:val="000A33F9"/>
    <w:rsid w:val="000A4121"/>
    <w:rsid w:val="000A42A6"/>
    <w:rsid w:val="000A554C"/>
    <w:rsid w:val="000A567A"/>
    <w:rsid w:val="000A5CFA"/>
    <w:rsid w:val="000A7322"/>
    <w:rsid w:val="000B0196"/>
    <w:rsid w:val="000B06AB"/>
    <w:rsid w:val="000B3EF5"/>
    <w:rsid w:val="000B4099"/>
    <w:rsid w:val="000B48FC"/>
    <w:rsid w:val="000B715D"/>
    <w:rsid w:val="000B7DC2"/>
    <w:rsid w:val="000C0236"/>
    <w:rsid w:val="000C05AA"/>
    <w:rsid w:val="000C1FD8"/>
    <w:rsid w:val="000C38BD"/>
    <w:rsid w:val="000C3CD3"/>
    <w:rsid w:val="000C42D5"/>
    <w:rsid w:val="000C48B5"/>
    <w:rsid w:val="000C58F2"/>
    <w:rsid w:val="000C6F28"/>
    <w:rsid w:val="000C7ED2"/>
    <w:rsid w:val="000D009D"/>
    <w:rsid w:val="000D0E3E"/>
    <w:rsid w:val="000D2639"/>
    <w:rsid w:val="000D2FCA"/>
    <w:rsid w:val="000E25DE"/>
    <w:rsid w:val="000E281D"/>
    <w:rsid w:val="000E39CB"/>
    <w:rsid w:val="000E64C8"/>
    <w:rsid w:val="000E6EC1"/>
    <w:rsid w:val="000F0920"/>
    <w:rsid w:val="000F0D17"/>
    <w:rsid w:val="000F174C"/>
    <w:rsid w:val="000F3ADA"/>
    <w:rsid w:val="000F3C26"/>
    <w:rsid w:val="000F484E"/>
    <w:rsid w:val="000F5A3A"/>
    <w:rsid w:val="000F7303"/>
    <w:rsid w:val="0010061B"/>
    <w:rsid w:val="00100BDF"/>
    <w:rsid w:val="00102868"/>
    <w:rsid w:val="0010456D"/>
    <w:rsid w:val="00105B21"/>
    <w:rsid w:val="00106FD3"/>
    <w:rsid w:val="00111BE0"/>
    <w:rsid w:val="0011309E"/>
    <w:rsid w:val="00113375"/>
    <w:rsid w:val="001133D2"/>
    <w:rsid w:val="00114765"/>
    <w:rsid w:val="00114AEC"/>
    <w:rsid w:val="001171B3"/>
    <w:rsid w:val="0011739B"/>
    <w:rsid w:val="00127D5E"/>
    <w:rsid w:val="00131EAB"/>
    <w:rsid w:val="001320E8"/>
    <w:rsid w:val="00133A22"/>
    <w:rsid w:val="0013561A"/>
    <w:rsid w:val="0013669E"/>
    <w:rsid w:val="0013726A"/>
    <w:rsid w:val="00142748"/>
    <w:rsid w:val="001437A2"/>
    <w:rsid w:val="00146C71"/>
    <w:rsid w:val="00151A30"/>
    <w:rsid w:val="00152758"/>
    <w:rsid w:val="00153262"/>
    <w:rsid w:val="001551E5"/>
    <w:rsid w:val="001559F6"/>
    <w:rsid w:val="00162907"/>
    <w:rsid w:val="0016325C"/>
    <w:rsid w:val="0016442F"/>
    <w:rsid w:val="00164472"/>
    <w:rsid w:val="00165E49"/>
    <w:rsid w:val="001674E7"/>
    <w:rsid w:val="001710F7"/>
    <w:rsid w:val="001728CF"/>
    <w:rsid w:val="00175F42"/>
    <w:rsid w:val="0017716F"/>
    <w:rsid w:val="00177720"/>
    <w:rsid w:val="00177962"/>
    <w:rsid w:val="00180554"/>
    <w:rsid w:val="00180600"/>
    <w:rsid w:val="00180BDA"/>
    <w:rsid w:val="00182AC9"/>
    <w:rsid w:val="001855A0"/>
    <w:rsid w:val="001868FB"/>
    <w:rsid w:val="0018761B"/>
    <w:rsid w:val="00187C06"/>
    <w:rsid w:val="00191803"/>
    <w:rsid w:val="00191CA6"/>
    <w:rsid w:val="00192D28"/>
    <w:rsid w:val="00192FA0"/>
    <w:rsid w:val="00194500"/>
    <w:rsid w:val="001A0F10"/>
    <w:rsid w:val="001A3117"/>
    <w:rsid w:val="001A697B"/>
    <w:rsid w:val="001A7206"/>
    <w:rsid w:val="001A767F"/>
    <w:rsid w:val="001B043D"/>
    <w:rsid w:val="001B0C62"/>
    <w:rsid w:val="001B160F"/>
    <w:rsid w:val="001B1C1B"/>
    <w:rsid w:val="001B1FA6"/>
    <w:rsid w:val="001B1FA8"/>
    <w:rsid w:val="001B3236"/>
    <w:rsid w:val="001B58D9"/>
    <w:rsid w:val="001B63FD"/>
    <w:rsid w:val="001B6C1D"/>
    <w:rsid w:val="001C0908"/>
    <w:rsid w:val="001C1A69"/>
    <w:rsid w:val="001C5B9E"/>
    <w:rsid w:val="001C5DFA"/>
    <w:rsid w:val="001C7B48"/>
    <w:rsid w:val="001D1A9A"/>
    <w:rsid w:val="001D3326"/>
    <w:rsid w:val="001D3437"/>
    <w:rsid w:val="001D3B03"/>
    <w:rsid w:val="001D3B43"/>
    <w:rsid w:val="001D3F76"/>
    <w:rsid w:val="001D52FB"/>
    <w:rsid w:val="001D5EFE"/>
    <w:rsid w:val="001D6C96"/>
    <w:rsid w:val="001D7255"/>
    <w:rsid w:val="001E0E13"/>
    <w:rsid w:val="001E130B"/>
    <w:rsid w:val="001E18FF"/>
    <w:rsid w:val="001E3C11"/>
    <w:rsid w:val="001E4358"/>
    <w:rsid w:val="001E5069"/>
    <w:rsid w:val="001E53B3"/>
    <w:rsid w:val="001E5A15"/>
    <w:rsid w:val="001E6864"/>
    <w:rsid w:val="001E6D15"/>
    <w:rsid w:val="001F51EE"/>
    <w:rsid w:val="001F6447"/>
    <w:rsid w:val="002032D3"/>
    <w:rsid w:val="00203586"/>
    <w:rsid w:val="00203CEC"/>
    <w:rsid w:val="00205F9E"/>
    <w:rsid w:val="0020675E"/>
    <w:rsid w:val="002101EC"/>
    <w:rsid w:val="00211B85"/>
    <w:rsid w:val="00212367"/>
    <w:rsid w:val="00212398"/>
    <w:rsid w:val="002125B0"/>
    <w:rsid w:val="00212977"/>
    <w:rsid w:val="00213405"/>
    <w:rsid w:val="00213777"/>
    <w:rsid w:val="002206AD"/>
    <w:rsid w:val="00225EA6"/>
    <w:rsid w:val="0023085E"/>
    <w:rsid w:val="0023109D"/>
    <w:rsid w:val="00232E65"/>
    <w:rsid w:val="00235359"/>
    <w:rsid w:val="00237542"/>
    <w:rsid w:val="0024223A"/>
    <w:rsid w:val="0024264B"/>
    <w:rsid w:val="00244676"/>
    <w:rsid w:val="002450A4"/>
    <w:rsid w:val="00246CF1"/>
    <w:rsid w:val="00246E4A"/>
    <w:rsid w:val="00247303"/>
    <w:rsid w:val="002473AE"/>
    <w:rsid w:val="002521CF"/>
    <w:rsid w:val="00256D21"/>
    <w:rsid w:val="002607A2"/>
    <w:rsid w:val="00260B25"/>
    <w:rsid w:val="00261686"/>
    <w:rsid w:val="0026374A"/>
    <w:rsid w:val="00265537"/>
    <w:rsid w:val="00266F2B"/>
    <w:rsid w:val="002678E1"/>
    <w:rsid w:val="00267C59"/>
    <w:rsid w:val="0027141E"/>
    <w:rsid w:val="00273E3E"/>
    <w:rsid w:val="0027500B"/>
    <w:rsid w:val="00276E0A"/>
    <w:rsid w:val="0027723C"/>
    <w:rsid w:val="00281A32"/>
    <w:rsid w:val="002829C6"/>
    <w:rsid w:val="00282D60"/>
    <w:rsid w:val="0028384F"/>
    <w:rsid w:val="0028570D"/>
    <w:rsid w:val="00290936"/>
    <w:rsid w:val="00291E50"/>
    <w:rsid w:val="00292220"/>
    <w:rsid w:val="00292783"/>
    <w:rsid w:val="00293239"/>
    <w:rsid w:val="00294475"/>
    <w:rsid w:val="0029662C"/>
    <w:rsid w:val="0029C785"/>
    <w:rsid w:val="002A02D5"/>
    <w:rsid w:val="002A102D"/>
    <w:rsid w:val="002A1693"/>
    <w:rsid w:val="002A38DE"/>
    <w:rsid w:val="002A697D"/>
    <w:rsid w:val="002B0139"/>
    <w:rsid w:val="002B25E9"/>
    <w:rsid w:val="002B401B"/>
    <w:rsid w:val="002B795B"/>
    <w:rsid w:val="002C0093"/>
    <w:rsid w:val="002C1B1B"/>
    <w:rsid w:val="002C21CE"/>
    <w:rsid w:val="002C267C"/>
    <w:rsid w:val="002C453E"/>
    <w:rsid w:val="002C586A"/>
    <w:rsid w:val="002C5D91"/>
    <w:rsid w:val="002D1619"/>
    <w:rsid w:val="002D248A"/>
    <w:rsid w:val="002D2B38"/>
    <w:rsid w:val="002D3C98"/>
    <w:rsid w:val="002D7C58"/>
    <w:rsid w:val="002E2216"/>
    <w:rsid w:val="002E69AC"/>
    <w:rsid w:val="002E7918"/>
    <w:rsid w:val="002F10B5"/>
    <w:rsid w:val="002F1B76"/>
    <w:rsid w:val="002F3007"/>
    <w:rsid w:val="002F6CE0"/>
    <w:rsid w:val="002F721B"/>
    <w:rsid w:val="00301B8F"/>
    <w:rsid w:val="00303066"/>
    <w:rsid w:val="0030516B"/>
    <w:rsid w:val="00305A9E"/>
    <w:rsid w:val="00306191"/>
    <w:rsid w:val="00306813"/>
    <w:rsid w:val="0030683F"/>
    <w:rsid w:val="00310166"/>
    <w:rsid w:val="00312B24"/>
    <w:rsid w:val="00315496"/>
    <w:rsid w:val="00315752"/>
    <w:rsid w:val="00315764"/>
    <w:rsid w:val="00320373"/>
    <w:rsid w:val="00321484"/>
    <w:rsid w:val="00321573"/>
    <w:rsid w:val="003233BF"/>
    <w:rsid w:val="00323F33"/>
    <w:rsid w:val="00324DB7"/>
    <w:rsid w:val="00326A4E"/>
    <w:rsid w:val="00327AD3"/>
    <w:rsid w:val="0033598C"/>
    <w:rsid w:val="00335CBA"/>
    <w:rsid w:val="00335D9E"/>
    <w:rsid w:val="0033774E"/>
    <w:rsid w:val="00337835"/>
    <w:rsid w:val="0034095A"/>
    <w:rsid w:val="00340FEB"/>
    <w:rsid w:val="00341F8E"/>
    <w:rsid w:val="003423B5"/>
    <w:rsid w:val="003459E2"/>
    <w:rsid w:val="0034685B"/>
    <w:rsid w:val="0035032C"/>
    <w:rsid w:val="003504BB"/>
    <w:rsid w:val="0035150B"/>
    <w:rsid w:val="003531D6"/>
    <w:rsid w:val="003548EC"/>
    <w:rsid w:val="00355DB0"/>
    <w:rsid w:val="00355F43"/>
    <w:rsid w:val="00363D42"/>
    <w:rsid w:val="00367057"/>
    <w:rsid w:val="0036723E"/>
    <w:rsid w:val="00376C9B"/>
    <w:rsid w:val="00376EF5"/>
    <w:rsid w:val="00377768"/>
    <w:rsid w:val="00380546"/>
    <w:rsid w:val="00381356"/>
    <w:rsid w:val="00382973"/>
    <w:rsid w:val="00382BDD"/>
    <w:rsid w:val="00383F7E"/>
    <w:rsid w:val="003842C7"/>
    <w:rsid w:val="00384A6F"/>
    <w:rsid w:val="003867A0"/>
    <w:rsid w:val="00387A92"/>
    <w:rsid w:val="003912B9"/>
    <w:rsid w:val="00392BDA"/>
    <w:rsid w:val="00392D92"/>
    <w:rsid w:val="003933D1"/>
    <w:rsid w:val="00394073"/>
    <w:rsid w:val="00394F0E"/>
    <w:rsid w:val="00395341"/>
    <w:rsid w:val="00396386"/>
    <w:rsid w:val="00396A0E"/>
    <w:rsid w:val="00397097"/>
    <w:rsid w:val="003A01B4"/>
    <w:rsid w:val="003A0F5F"/>
    <w:rsid w:val="003A1617"/>
    <w:rsid w:val="003A4366"/>
    <w:rsid w:val="003A4B35"/>
    <w:rsid w:val="003A542C"/>
    <w:rsid w:val="003A5D43"/>
    <w:rsid w:val="003A6F12"/>
    <w:rsid w:val="003B14B3"/>
    <w:rsid w:val="003B370D"/>
    <w:rsid w:val="003B4C77"/>
    <w:rsid w:val="003B53BF"/>
    <w:rsid w:val="003B5939"/>
    <w:rsid w:val="003B5D50"/>
    <w:rsid w:val="003C19CF"/>
    <w:rsid w:val="003C3EBF"/>
    <w:rsid w:val="003C790A"/>
    <w:rsid w:val="003D090F"/>
    <w:rsid w:val="003D0D20"/>
    <w:rsid w:val="003D13D4"/>
    <w:rsid w:val="003D22B2"/>
    <w:rsid w:val="003D4C79"/>
    <w:rsid w:val="003D63B5"/>
    <w:rsid w:val="003E023C"/>
    <w:rsid w:val="003E2215"/>
    <w:rsid w:val="003E2AAF"/>
    <w:rsid w:val="003E6725"/>
    <w:rsid w:val="003E6841"/>
    <w:rsid w:val="003E717E"/>
    <w:rsid w:val="003F0DB8"/>
    <w:rsid w:val="003F1D6F"/>
    <w:rsid w:val="003F1F13"/>
    <w:rsid w:val="003F364C"/>
    <w:rsid w:val="003F7318"/>
    <w:rsid w:val="003F7D34"/>
    <w:rsid w:val="004005F4"/>
    <w:rsid w:val="0040065D"/>
    <w:rsid w:val="00401486"/>
    <w:rsid w:val="0040193D"/>
    <w:rsid w:val="00401F26"/>
    <w:rsid w:val="004029EC"/>
    <w:rsid w:val="00402F54"/>
    <w:rsid w:val="00403EF5"/>
    <w:rsid w:val="0040560E"/>
    <w:rsid w:val="00405BAC"/>
    <w:rsid w:val="00406DA2"/>
    <w:rsid w:val="00415805"/>
    <w:rsid w:val="0041717F"/>
    <w:rsid w:val="0041760F"/>
    <w:rsid w:val="004178F4"/>
    <w:rsid w:val="00417B4C"/>
    <w:rsid w:val="00421AF7"/>
    <w:rsid w:val="004226D6"/>
    <w:rsid w:val="00422BC8"/>
    <w:rsid w:val="004242B1"/>
    <w:rsid w:val="00424CCC"/>
    <w:rsid w:val="004250FB"/>
    <w:rsid w:val="00426F6B"/>
    <w:rsid w:val="0043082E"/>
    <w:rsid w:val="00431201"/>
    <w:rsid w:val="0043395D"/>
    <w:rsid w:val="004341E7"/>
    <w:rsid w:val="0043498A"/>
    <w:rsid w:val="00436593"/>
    <w:rsid w:val="004421DD"/>
    <w:rsid w:val="00442F17"/>
    <w:rsid w:val="00445391"/>
    <w:rsid w:val="00445DD1"/>
    <w:rsid w:val="0044735D"/>
    <w:rsid w:val="00450A0C"/>
    <w:rsid w:val="00460256"/>
    <w:rsid w:val="00460F2E"/>
    <w:rsid w:val="004658CB"/>
    <w:rsid w:val="00465EFB"/>
    <w:rsid w:val="00466517"/>
    <w:rsid w:val="00470949"/>
    <w:rsid w:val="00470D06"/>
    <w:rsid w:val="00473080"/>
    <w:rsid w:val="00475D07"/>
    <w:rsid w:val="00482BEA"/>
    <w:rsid w:val="00483A2D"/>
    <w:rsid w:val="00487697"/>
    <w:rsid w:val="00490DAD"/>
    <w:rsid w:val="00490EB8"/>
    <w:rsid w:val="004914F0"/>
    <w:rsid w:val="00493705"/>
    <w:rsid w:val="00493E49"/>
    <w:rsid w:val="00493E5F"/>
    <w:rsid w:val="00493ED2"/>
    <w:rsid w:val="00493EF4"/>
    <w:rsid w:val="00494214"/>
    <w:rsid w:val="00495FAB"/>
    <w:rsid w:val="00496131"/>
    <w:rsid w:val="0049642C"/>
    <w:rsid w:val="004967D0"/>
    <w:rsid w:val="004A1CA0"/>
    <w:rsid w:val="004A4CBB"/>
    <w:rsid w:val="004A7C5D"/>
    <w:rsid w:val="004B0ED3"/>
    <w:rsid w:val="004B2ED6"/>
    <w:rsid w:val="004B3F11"/>
    <w:rsid w:val="004B494A"/>
    <w:rsid w:val="004B5534"/>
    <w:rsid w:val="004B6E42"/>
    <w:rsid w:val="004C0288"/>
    <w:rsid w:val="004C4A67"/>
    <w:rsid w:val="004C6494"/>
    <w:rsid w:val="004D0A03"/>
    <w:rsid w:val="004D408A"/>
    <w:rsid w:val="004E0FD8"/>
    <w:rsid w:val="004E437B"/>
    <w:rsid w:val="004E471E"/>
    <w:rsid w:val="004E525C"/>
    <w:rsid w:val="004E5BB5"/>
    <w:rsid w:val="004E70AA"/>
    <w:rsid w:val="004E75E1"/>
    <w:rsid w:val="004E7BBA"/>
    <w:rsid w:val="004E7DA7"/>
    <w:rsid w:val="004F30C3"/>
    <w:rsid w:val="004F46A8"/>
    <w:rsid w:val="004F67D5"/>
    <w:rsid w:val="00500E62"/>
    <w:rsid w:val="00504428"/>
    <w:rsid w:val="00505130"/>
    <w:rsid w:val="00505889"/>
    <w:rsid w:val="00511242"/>
    <w:rsid w:val="0051473B"/>
    <w:rsid w:val="005148FA"/>
    <w:rsid w:val="0051582F"/>
    <w:rsid w:val="005227FC"/>
    <w:rsid w:val="005235F9"/>
    <w:rsid w:val="005277C8"/>
    <w:rsid w:val="0053043C"/>
    <w:rsid w:val="00530835"/>
    <w:rsid w:val="005318CD"/>
    <w:rsid w:val="00533DEA"/>
    <w:rsid w:val="00535F34"/>
    <w:rsid w:val="005360FF"/>
    <w:rsid w:val="0053643E"/>
    <w:rsid w:val="00537DCB"/>
    <w:rsid w:val="00541A8D"/>
    <w:rsid w:val="00544F6F"/>
    <w:rsid w:val="00547F5A"/>
    <w:rsid w:val="0055002C"/>
    <w:rsid w:val="00550F41"/>
    <w:rsid w:val="005517D9"/>
    <w:rsid w:val="00551861"/>
    <w:rsid w:val="00551AA3"/>
    <w:rsid w:val="0055312E"/>
    <w:rsid w:val="00553234"/>
    <w:rsid w:val="00553762"/>
    <w:rsid w:val="005542C4"/>
    <w:rsid w:val="005559FD"/>
    <w:rsid w:val="00555AB8"/>
    <w:rsid w:val="00555D4F"/>
    <w:rsid w:val="00555FA1"/>
    <w:rsid w:val="00556760"/>
    <w:rsid w:val="00562762"/>
    <w:rsid w:val="005627C9"/>
    <w:rsid w:val="00566740"/>
    <w:rsid w:val="0056676E"/>
    <w:rsid w:val="0056756E"/>
    <w:rsid w:val="00567E14"/>
    <w:rsid w:val="005706BD"/>
    <w:rsid w:val="005722E9"/>
    <w:rsid w:val="00572E6C"/>
    <w:rsid w:val="00574939"/>
    <w:rsid w:val="00575BE0"/>
    <w:rsid w:val="0057691C"/>
    <w:rsid w:val="0058046F"/>
    <w:rsid w:val="00580D63"/>
    <w:rsid w:val="00581139"/>
    <w:rsid w:val="00581523"/>
    <w:rsid w:val="00581689"/>
    <w:rsid w:val="00581935"/>
    <w:rsid w:val="00582359"/>
    <w:rsid w:val="005824C4"/>
    <w:rsid w:val="00582568"/>
    <w:rsid w:val="005856AB"/>
    <w:rsid w:val="005911AF"/>
    <w:rsid w:val="005969FC"/>
    <w:rsid w:val="005A004F"/>
    <w:rsid w:val="005A01A9"/>
    <w:rsid w:val="005A0AAD"/>
    <w:rsid w:val="005A1002"/>
    <w:rsid w:val="005A106C"/>
    <w:rsid w:val="005A117B"/>
    <w:rsid w:val="005A1E69"/>
    <w:rsid w:val="005A2539"/>
    <w:rsid w:val="005A50FE"/>
    <w:rsid w:val="005A5A83"/>
    <w:rsid w:val="005A6C0F"/>
    <w:rsid w:val="005C0C8A"/>
    <w:rsid w:val="005C2D31"/>
    <w:rsid w:val="005C51D0"/>
    <w:rsid w:val="005C647D"/>
    <w:rsid w:val="005C7080"/>
    <w:rsid w:val="005D31A5"/>
    <w:rsid w:val="005D33F7"/>
    <w:rsid w:val="005D4949"/>
    <w:rsid w:val="005D5B82"/>
    <w:rsid w:val="005D6B94"/>
    <w:rsid w:val="005E4407"/>
    <w:rsid w:val="005F086E"/>
    <w:rsid w:val="005F229F"/>
    <w:rsid w:val="005F7209"/>
    <w:rsid w:val="00601402"/>
    <w:rsid w:val="0060509E"/>
    <w:rsid w:val="0061093C"/>
    <w:rsid w:val="006115AD"/>
    <w:rsid w:val="00612081"/>
    <w:rsid w:val="0061241F"/>
    <w:rsid w:val="00613E67"/>
    <w:rsid w:val="00615107"/>
    <w:rsid w:val="00616EE6"/>
    <w:rsid w:val="006177F6"/>
    <w:rsid w:val="006221CF"/>
    <w:rsid w:val="006227FB"/>
    <w:rsid w:val="00622866"/>
    <w:rsid w:val="00623CFF"/>
    <w:rsid w:val="00623E8A"/>
    <w:rsid w:val="00625D61"/>
    <w:rsid w:val="00625FDF"/>
    <w:rsid w:val="00627002"/>
    <w:rsid w:val="00630E4F"/>
    <w:rsid w:val="00633B04"/>
    <w:rsid w:val="00633FFB"/>
    <w:rsid w:val="00634814"/>
    <w:rsid w:val="00634DB8"/>
    <w:rsid w:val="00641C17"/>
    <w:rsid w:val="00644A2C"/>
    <w:rsid w:val="00646721"/>
    <w:rsid w:val="00647460"/>
    <w:rsid w:val="00650593"/>
    <w:rsid w:val="006515AC"/>
    <w:rsid w:val="00654D24"/>
    <w:rsid w:val="00655D8B"/>
    <w:rsid w:val="00655EDB"/>
    <w:rsid w:val="00657800"/>
    <w:rsid w:val="00664788"/>
    <w:rsid w:val="00665019"/>
    <w:rsid w:val="00665C4D"/>
    <w:rsid w:val="00665C50"/>
    <w:rsid w:val="006720DE"/>
    <w:rsid w:val="00673443"/>
    <w:rsid w:val="0067359D"/>
    <w:rsid w:val="00674B82"/>
    <w:rsid w:val="00674BAA"/>
    <w:rsid w:val="00674FCD"/>
    <w:rsid w:val="00676A63"/>
    <w:rsid w:val="00677757"/>
    <w:rsid w:val="00680421"/>
    <w:rsid w:val="0068045E"/>
    <w:rsid w:val="00680732"/>
    <w:rsid w:val="00681F66"/>
    <w:rsid w:val="006825AD"/>
    <w:rsid w:val="00682764"/>
    <w:rsid w:val="00683AB6"/>
    <w:rsid w:val="006847BB"/>
    <w:rsid w:val="0068688A"/>
    <w:rsid w:val="0068730B"/>
    <w:rsid w:val="00692C1A"/>
    <w:rsid w:val="00694040"/>
    <w:rsid w:val="006972A6"/>
    <w:rsid w:val="006A0D2F"/>
    <w:rsid w:val="006A1CD4"/>
    <w:rsid w:val="006A668E"/>
    <w:rsid w:val="006B1E75"/>
    <w:rsid w:val="006B1EE6"/>
    <w:rsid w:val="006B76B3"/>
    <w:rsid w:val="006C0AFF"/>
    <w:rsid w:val="006C0DB6"/>
    <w:rsid w:val="006C10A8"/>
    <w:rsid w:val="006C1C08"/>
    <w:rsid w:val="006C2286"/>
    <w:rsid w:val="006C23AA"/>
    <w:rsid w:val="006C24A6"/>
    <w:rsid w:val="006C4C59"/>
    <w:rsid w:val="006C5C54"/>
    <w:rsid w:val="006C6A1D"/>
    <w:rsid w:val="006D1AB2"/>
    <w:rsid w:val="006D2D8B"/>
    <w:rsid w:val="006D64EB"/>
    <w:rsid w:val="006D73FF"/>
    <w:rsid w:val="006E2C5E"/>
    <w:rsid w:val="006E4DAD"/>
    <w:rsid w:val="006E66F5"/>
    <w:rsid w:val="006E6E02"/>
    <w:rsid w:val="006E6FEF"/>
    <w:rsid w:val="006E7FAE"/>
    <w:rsid w:val="006F4F6C"/>
    <w:rsid w:val="0070140B"/>
    <w:rsid w:val="00703086"/>
    <w:rsid w:val="00704E78"/>
    <w:rsid w:val="00707E37"/>
    <w:rsid w:val="00710E1D"/>
    <w:rsid w:val="00711B6C"/>
    <w:rsid w:val="00714D3C"/>
    <w:rsid w:val="00717F78"/>
    <w:rsid w:val="0072004F"/>
    <w:rsid w:val="00721AAC"/>
    <w:rsid w:val="00723271"/>
    <w:rsid w:val="007238DA"/>
    <w:rsid w:val="00724C48"/>
    <w:rsid w:val="00725DE2"/>
    <w:rsid w:val="00731507"/>
    <w:rsid w:val="00732603"/>
    <w:rsid w:val="00732AC2"/>
    <w:rsid w:val="00734694"/>
    <w:rsid w:val="00734D50"/>
    <w:rsid w:val="00735674"/>
    <w:rsid w:val="00740028"/>
    <w:rsid w:val="0074127E"/>
    <w:rsid w:val="00742006"/>
    <w:rsid w:val="007429D4"/>
    <w:rsid w:val="00745640"/>
    <w:rsid w:val="0074636C"/>
    <w:rsid w:val="00747EEA"/>
    <w:rsid w:val="0075018C"/>
    <w:rsid w:val="007523AC"/>
    <w:rsid w:val="00753F5C"/>
    <w:rsid w:val="00755BAD"/>
    <w:rsid w:val="007651BE"/>
    <w:rsid w:val="00766243"/>
    <w:rsid w:val="00766779"/>
    <w:rsid w:val="00767568"/>
    <w:rsid w:val="00767BC9"/>
    <w:rsid w:val="007706E3"/>
    <w:rsid w:val="0077458A"/>
    <w:rsid w:val="00774AA6"/>
    <w:rsid w:val="007750C5"/>
    <w:rsid w:val="007767F4"/>
    <w:rsid w:val="00776EC2"/>
    <w:rsid w:val="00777305"/>
    <w:rsid w:val="00782BE1"/>
    <w:rsid w:val="00784B60"/>
    <w:rsid w:val="00784F76"/>
    <w:rsid w:val="007854AE"/>
    <w:rsid w:val="00786010"/>
    <w:rsid w:val="00787BBE"/>
    <w:rsid w:val="00790602"/>
    <w:rsid w:val="00793E72"/>
    <w:rsid w:val="00794771"/>
    <w:rsid w:val="00794D06"/>
    <w:rsid w:val="007954B3"/>
    <w:rsid w:val="007963C2"/>
    <w:rsid w:val="00796AF2"/>
    <w:rsid w:val="00796C68"/>
    <w:rsid w:val="007974AE"/>
    <w:rsid w:val="007A15DB"/>
    <w:rsid w:val="007A2CB5"/>
    <w:rsid w:val="007A32F0"/>
    <w:rsid w:val="007A49C2"/>
    <w:rsid w:val="007B00F9"/>
    <w:rsid w:val="007B365E"/>
    <w:rsid w:val="007B416E"/>
    <w:rsid w:val="007B5046"/>
    <w:rsid w:val="007B5393"/>
    <w:rsid w:val="007B5771"/>
    <w:rsid w:val="007BFFD5"/>
    <w:rsid w:val="007C00DA"/>
    <w:rsid w:val="007C51EA"/>
    <w:rsid w:val="007C54C9"/>
    <w:rsid w:val="007C587E"/>
    <w:rsid w:val="007C592B"/>
    <w:rsid w:val="007C72C4"/>
    <w:rsid w:val="007D19D3"/>
    <w:rsid w:val="007D212D"/>
    <w:rsid w:val="007D26CA"/>
    <w:rsid w:val="007D3E17"/>
    <w:rsid w:val="007D5112"/>
    <w:rsid w:val="007D7D9D"/>
    <w:rsid w:val="007D7EF3"/>
    <w:rsid w:val="007E09CF"/>
    <w:rsid w:val="007E166D"/>
    <w:rsid w:val="007E2598"/>
    <w:rsid w:val="007E54EF"/>
    <w:rsid w:val="007E7B02"/>
    <w:rsid w:val="007E7E1C"/>
    <w:rsid w:val="007F059C"/>
    <w:rsid w:val="007F15DB"/>
    <w:rsid w:val="007F3F6F"/>
    <w:rsid w:val="007F44C8"/>
    <w:rsid w:val="00800044"/>
    <w:rsid w:val="008017BA"/>
    <w:rsid w:val="00802452"/>
    <w:rsid w:val="00802E1D"/>
    <w:rsid w:val="00803B9D"/>
    <w:rsid w:val="008045F6"/>
    <w:rsid w:val="00805E4B"/>
    <w:rsid w:val="00806649"/>
    <w:rsid w:val="008107AD"/>
    <w:rsid w:val="00813031"/>
    <w:rsid w:val="00814EB5"/>
    <w:rsid w:val="0081557E"/>
    <w:rsid w:val="0081738E"/>
    <w:rsid w:val="00820750"/>
    <w:rsid w:val="008208D1"/>
    <w:rsid w:val="00821573"/>
    <w:rsid w:val="00821E3A"/>
    <w:rsid w:val="0082264F"/>
    <w:rsid w:val="00827915"/>
    <w:rsid w:val="0083138D"/>
    <w:rsid w:val="008331C3"/>
    <w:rsid w:val="0083448A"/>
    <w:rsid w:val="00835950"/>
    <w:rsid w:val="00836AFB"/>
    <w:rsid w:val="008402D6"/>
    <w:rsid w:val="00840B74"/>
    <w:rsid w:val="00845043"/>
    <w:rsid w:val="00846873"/>
    <w:rsid w:val="00851A48"/>
    <w:rsid w:val="00853693"/>
    <w:rsid w:val="00856233"/>
    <w:rsid w:val="00860577"/>
    <w:rsid w:val="008606C9"/>
    <w:rsid w:val="00861D68"/>
    <w:rsid w:val="00863FF7"/>
    <w:rsid w:val="0086414D"/>
    <w:rsid w:val="00864568"/>
    <w:rsid w:val="00867B3D"/>
    <w:rsid w:val="00867D38"/>
    <w:rsid w:val="008701DA"/>
    <w:rsid w:val="00871376"/>
    <w:rsid w:val="0087138F"/>
    <w:rsid w:val="00872298"/>
    <w:rsid w:val="00873795"/>
    <w:rsid w:val="00873F9C"/>
    <w:rsid w:val="00874AD3"/>
    <w:rsid w:val="008766CE"/>
    <w:rsid w:val="00877ABF"/>
    <w:rsid w:val="00882019"/>
    <w:rsid w:val="00883FC8"/>
    <w:rsid w:val="00884292"/>
    <w:rsid w:val="00885443"/>
    <w:rsid w:val="00886708"/>
    <w:rsid w:val="008868FD"/>
    <w:rsid w:val="008901FD"/>
    <w:rsid w:val="00890CD9"/>
    <w:rsid w:val="00890E5E"/>
    <w:rsid w:val="008921BB"/>
    <w:rsid w:val="0089432B"/>
    <w:rsid w:val="00895676"/>
    <w:rsid w:val="008A2B75"/>
    <w:rsid w:val="008A39E6"/>
    <w:rsid w:val="008A4067"/>
    <w:rsid w:val="008A688B"/>
    <w:rsid w:val="008B07BB"/>
    <w:rsid w:val="008B131F"/>
    <w:rsid w:val="008B22EA"/>
    <w:rsid w:val="008B28FB"/>
    <w:rsid w:val="008B4FF2"/>
    <w:rsid w:val="008B614F"/>
    <w:rsid w:val="008B61A2"/>
    <w:rsid w:val="008B7349"/>
    <w:rsid w:val="008B7DEB"/>
    <w:rsid w:val="008B7E24"/>
    <w:rsid w:val="008B7E9D"/>
    <w:rsid w:val="008C0169"/>
    <w:rsid w:val="008C31DD"/>
    <w:rsid w:val="008C3B5F"/>
    <w:rsid w:val="008C51FD"/>
    <w:rsid w:val="008C6899"/>
    <w:rsid w:val="008C69E0"/>
    <w:rsid w:val="008D01F1"/>
    <w:rsid w:val="008D1955"/>
    <w:rsid w:val="008D1D0A"/>
    <w:rsid w:val="008D2737"/>
    <w:rsid w:val="008D454E"/>
    <w:rsid w:val="008D5042"/>
    <w:rsid w:val="008D56FA"/>
    <w:rsid w:val="008E02AC"/>
    <w:rsid w:val="008E051D"/>
    <w:rsid w:val="008E1251"/>
    <w:rsid w:val="008F14ED"/>
    <w:rsid w:val="008F1E59"/>
    <w:rsid w:val="008F2152"/>
    <w:rsid w:val="008F2514"/>
    <w:rsid w:val="008F48AF"/>
    <w:rsid w:val="008F7EE5"/>
    <w:rsid w:val="00900C2E"/>
    <w:rsid w:val="00900F02"/>
    <w:rsid w:val="0090192E"/>
    <w:rsid w:val="00903743"/>
    <w:rsid w:val="009038CF"/>
    <w:rsid w:val="00907E4B"/>
    <w:rsid w:val="00910A07"/>
    <w:rsid w:val="00915C98"/>
    <w:rsid w:val="00916076"/>
    <w:rsid w:val="00916095"/>
    <w:rsid w:val="009166A9"/>
    <w:rsid w:val="0091720D"/>
    <w:rsid w:val="00921DEC"/>
    <w:rsid w:val="00922FEC"/>
    <w:rsid w:val="00924236"/>
    <w:rsid w:val="009260D2"/>
    <w:rsid w:val="009260D7"/>
    <w:rsid w:val="0092699B"/>
    <w:rsid w:val="00926A83"/>
    <w:rsid w:val="00927C27"/>
    <w:rsid w:val="00932579"/>
    <w:rsid w:val="00933320"/>
    <w:rsid w:val="0093412B"/>
    <w:rsid w:val="00935067"/>
    <w:rsid w:val="0093619D"/>
    <w:rsid w:val="00936E14"/>
    <w:rsid w:val="0094310C"/>
    <w:rsid w:val="00944859"/>
    <w:rsid w:val="00945AB6"/>
    <w:rsid w:val="00946E51"/>
    <w:rsid w:val="00947FE4"/>
    <w:rsid w:val="009501D1"/>
    <w:rsid w:val="00952135"/>
    <w:rsid w:val="009525B2"/>
    <w:rsid w:val="00957A00"/>
    <w:rsid w:val="00961E72"/>
    <w:rsid w:val="009635C4"/>
    <w:rsid w:val="00964A83"/>
    <w:rsid w:val="009650ED"/>
    <w:rsid w:val="00965D89"/>
    <w:rsid w:val="0096797F"/>
    <w:rsid w:val="00967E66"/>
    <w:rsid w:val="00970AC1"/>
    <w:rsid w:val="00970D61"/>
    <w:rsid w:val="0097204C"/>
    <w:rsid w:val="009747B2"/>
    <w:rsid w:val="00983FDF"/>
    <w:rsid w:val="009900D4"/>
    <w:rsid w:val="00990336"/>
    <w:rsid w:val="00992763"/>
    <w:rsid w:val="0099595E"/>
    <w:rsid w:val="009A001C"/>
    <w:rsid w:val="009A0C23"/>
    <w:rsid w:val="009A2958"/>
    <w:rsid w:val="009B492B"/>
    <w:rsid w:val="009C0007"/>
    <w:rsid w:val="009C2AFF"/>
    <w:rsid w:val="009C2C5B"/>
    <w:rsid w:val="009C41EF"/>
    <w:rsid w:val="009C6A3C"/>
    <w:rsid w:val="009D0911"/>
    <w:rsid w:val="009D2182"/>
    <w:rsid w:val="009D2EB4"/>
    <w:rsid w:val="009D30B0"/>
    <w:rsid w:val="009D6120"/>
    <w:rsid w:val="009D6EC5"/>
    <w:rsid w:val="009E02EC"/>
    <w:rsid w:val="009E3AEB"/>
    <w:rsid w:val="009E44BF"/>
    <w:rsid w:val="009E53EF"/>
    <w:rsid w:val="009E5623"/>
    <w:rsid w:val="009E57CC"/>
    <w:rsid w:val="009E5CFF"/>
    <w:rsid w:val="009E63BE"/>
    <w:rsid w:val="009F05C5"/>
    <w:rsid w:val="009F1E44"/>
    <w:rsid w:val="009F3488"/>
    <w:rsid w:val="009F63C8"/>
    <w:rsid w:val="009F72BD"/>
    <w:rsid w:val="00A01B0D"/>
    <w:rsid w:val="00A02202"/>
    <w:rsid w:val="00A025F5"/>
    <w:rsid w:val="00A03210"/>
    <w:rsid w:val="00A03722"/>
    <w:rsid w:val="00A03764"/>
    <w:rsid w:val="00A04151"/>
    <w:rsid w:val="00A049EA"/>
    <w:rsid w:val="00A110BE"/>
    <w:rsid w:val="00A148DF"/>
    <w:rsid w:val="00A1714E"/>
    <w:rsid w:val="00A20414"/>
    <w:rsid w:val="00A218B1"/>
    <w:rsid w:val="00A21BF7"/>
    <w:rsid w:val="00A23C91"/>
    <w:rsid w:val="00A2521C"/>
    <w:rsid w:val="00A27CE8"/>
    <w:rsid w:val="00A3055D"/>
    <w:rsid w:val="00A31FE0"/>
    <w:rsid w:val="00A4000A"/>
    <w:rsid w:val="00A40907"/>
    <w:rsid w:val="00A40A99"/>
    <w:rsid w:val="00A414D0"/>
    <w:rsid w:val="00A421DB"/>
    <w:rsid w:val="00A43E6C"/>
    <w:rsid w:val="00A442FF"/>
    <w:rsid w:val="00A4704E"/>
    <w:rsid w:val="00A50DF8"/>
    <w:rsid w:val="00A52E2B"/>
    <w:rsid w:val="00A53364"/>
    <w:rsid w:val="00A54459"/>
    <w:rsid w:val="00A54A4F"/>
    <w:rsid w:val="00A54D2A"/>
    <w:rsid w:val="00A5573C"/>
    <w:rsid w:val="00A55B61"/>
    <w:rsid w:val="00A56244"/>
    <w:rsid w:val="00A57A30"/>
    <w:rsid w:val="00A60430"/>
    <w:rsid w:val="00A62F8A"/>
    <w:rsid w:val="00A638A5"/>
    <w:rsid w:val="00A71F20"/>
    <w:rsid w:val="00A72C83"/>
    <w:rsid w:val="00A733D4"/>
    <w:rsid w:val="00A75298"/>
    <w:rsid w:val="00A76800"/>
    <w:rsid w:val="00A772D8"/>
    <w:rsid w:val="00A77302"/>
    <w:rsid w:val="00A77479"/>
    <w:rsid w:val="00A774FD"/>
    <w:rsid w:val="00A77695"/>
    <w:rsid w:val="00A81DDB"/>
    <w:rsid w:val="00A8341E"/>
    <w:rsid w:val="00A8574D"/>
    <w:rsid w:val="00A900D2"/>
    <w:rsid w:val="00A911C7"/>
    <w:rsid w:val="00A91D3F"/>
    <w:rsid w:val="00AA028D"/>
    <w:rsid w:val="00AA33C8"/>
    <w:rsid w:val="00AA6BFB"/>
    <w:rsid w:val="00AA7299"/>
    <w:rsid w:val="00AB0AAB"/>
    <w:rsid w:val="00AB0DF7"/>
    <w:rsid w:val="00AB14F6"/>
    <w:rsid w:val="00AB21D1"/>
    <w:rsid w:val="00AB2BEA"/>
    <w:rsid w:val="00AB3DC2"/>
    <w:rsid w:val="00AB434B"/>
    <w:rsid w:val="00AB6A75"/>
    <w:rsid w:val="00AB6DF5"/>
    <w:rsid w:val="00AB74B6"/>
    <w:rsid w:val="00AB79EA"/>
    <w:rsid w:val="00AC51C4"/>
    <w:rsid w:val="00AC5496"/>
    <w:rsid w:val="00AC5B0F"/>
    <w:rsid w:val="00AD19A6"/>
    <w:rsid w:val="00AD19B0"/>
    <w:rsid w:val="00AD5228"/>
    <w:rsid w:val="00AD7348"/>
    <w:rsid w:val="00AD7F88"/>
    <w:rsid w:val="00AE4E35"/>
    <w:rsid w:val="00AE6741"/>
    <w:rsid w:val="00AF0192"/>
    <w:rsid w:val="00AF06BE"/>
    <w:rsid w:val="00AF0F07"/>
    <w:rsid w:val="00AF38C3"/>
    <w:rsid w:val="00AF5102"/>
    <w:rsid w:val="00AF576A"/>
    <w:rsid w:val="00AF64CE"/>
    <w:rsid w:val="00AF6B83"/>
    <w:rsid w:val="00B00810"/>
    <w:rsid w:val="00B045E7"/>
    <w:rsid w:val="00B04F50"/>
    <w:rsid w:val="00B057CB"/>
    <w:rsid w:val="00B058AF"/>
    <w:rsid w:val="00B079C6"/>
    <w:rsid w:val="00B07A0D"/>
    <w:rsid w:val="00B1102B"/>
    <w:rsid w:val="00B134E4"/>
    <w:rsid w:val="00B150DB"/>
    <w:rsid w:val="00B179D5"/>
    <w:rsid w:val="00B221F2"/>
    <w:rsid w:val="00B24CB5"/>
    <w:rsid w:val="00B25061"/>
    <w:rsid w:val="00B25580"/>
    <w:rsid w:val="00B258BC"/>
    <w:rsid w:val="00B267F2"/>
    <w:rsid w:val="00B2719B"/>
    <w:rsid w:val="00B27392"/>
    <w:rsid w:val="00B27536"/>
    <w:rsid w:val="00B27578"/>
    <w:rsid w:val="00B31C7D"/>
    <w:rsid w:val="00B32232"/>
    <w:rsid w:val="00B32455"/>
    <w:rsid w:val="00B32F2B"/>
    <w:rsid w:val="00B33C67"/>
    <w:rsid w:val="00B3601F"/>
    <w:rsid w:val="00B36C19"/>
    <w:rsid w:val="00B370DD"/>
    <w:rsid w:val="00B40C3D"/>
    <w:rsid w:val="00B43363"/>
    <w:rsid w:val="00B461F1"/>
    <w:rsid w:val="00B46A37"/>
    <w:rsid w:val="00B46E40"/>
    <w:rsid w:val="00B47DA6"/>
    <w:rsid w:val="00B503D8"/>
    <w:rsid w:val="00B50467"/>
    <w:rsid w:val="00B5068E"/>
    <w:rsid w:val="00B51363"/>
    <w:rsid w:val="00B52AD5"/>
    <w:rsid w:val="00B5306C"/>
    <w:rsid w:val="00B547CA"/>
    <w:rsid w:val="00B55C7D"/>
    <w:rsid w:val="00B562CF"/>
    <w:rsid w:val="00B57350"/>
    <w:rsid w:val="00B61319"/>
    <w:rsid w:val="00B61BA1"/>
    <w:rsid w:val="00B623AD"/>
    <w:rsid w:val="00B63844"/>
    <w:rsid w:val="00B63E95"/>
    <w:rsid w:val="00B70265"/>
    <w:rsid w:val="00B709EC"/>
    <w:rsid w:val="00B70D7D"/>
    <w:rsid w:val="00B71580"/>
    <w:rsid w:val="00B73381"/>
    <w:rsid w:val="00B74058"/>
    <w:rsid w:val="00B74099"/>
    <w:rsid w:val="00B748C3"/>
    <w:rsid w:val="00B748DF"/>
    <w:rsid w:val="00B74B36"/>
    <w:rsid w:val="00B76470"/>
    <w:rsid w:val="00B836FB"/>
    <w:rsid w:val="00B83A6E"/>
    <w:rsid w:val="00B843A3"/>
    <w:rsid w:val="00B87625"/>
    <w:rsid w:val="00B924CD"/>
    <w:rsid w:val="00B94F85"/>
    <w:rsid w:val="00B97731"/>
    <w:rsid w:val="00BA0F96"/>
    <w:rsid w:val="00BA1DFF"/>
    <w:rsid w:val="00BA2B17"/>
    <w:rsid w:val="00BA713D"/>
    <w:rsid w:val="00BA7B69"/>
    <w:rsid w:val="00BB0311"/>
    <w:rsid w:val="00BB0FF8"/>
    <w:rsid w:val="00BB3811"/>
    <w:rsid w:val="00BB3AD1"/>
    <w:rsid w:val="00BB71E6"/>
    <w:rsid w:val="00BC20AD"/>
    <w:rsid w:val="00BC3A6A"/>
    <w:rsid w:val="00BC4B28"/>
    <w:rsid w:val="00BC7D58"/>
    <w:rsid w:val="00BD16A1"/>
    <w:rsid w:val="00BD24A2"/>
    <w:rsid w:val="00BD61BB"/>
    <w:rsid w:val="00BD717E"/>
    <w:rsid w:val="00BD7BA2"/>
    <w:rsid w:val="00BD7F0C"/>
    <w:rsid w:val="00BE16A9"/>
    <w:rsid w:val="00BE332C"/>
    <w:rsid w:val="00BE3DEF"/>
    <w:rsid w:val="00BE6CF6"/>
    <w:rsid w:val="00BF0028"/>
    <w:rsid w:val="00BF058B"/>
    <w:rsid w:val="00BF1574"/>
    <w:rsid w:val="00BF2D33"/>
    <w:rsid w:val="00BF4675"/>
    <w:rsid w:val="00BF4A1B"/>
    <w:rsid w:val="00BF56EA"/>
    <w:rsid w:val="00BF7430"/>
    <w:rsid w:val="00BF76AB"/>
    <w:rsid w:val="00C023ED"/>
    <w:rsid w:val="00C028E5"/>
    <w:rsid w:val="00C05025"/>
    <w:rsid w:val="00C05B0D"/>
    <w:rsid w:val="00C0711D"/>
    <w:rsid w:val="00C077F3"/>
    <w:rsid w:val="00C12383"/>
    <w:rsid w:val="00C13BE8"/>
    <w:rsid w:val="00C13C9A"/>
    <w:rsid w:val="00C13DDF"/>
    <w:rsid w:val="00C13E65"/>
    <w:rsid w:val="00C2035E"/>
    <w:rsid w:val="00C22A70"/>
    <w:rsid w:val="00C22EBF"/>
    <w:rsid w:val="00C25506"/>
    <w:rsid w:val="00C25D2A"/>
    <w:rsid w:val="00C26955"/>
    <w:rsid w:val="00C30316"/>
    <w:rsid w:val="00C33211"/>
    <w:rsid w:val="00C34460"/>
    <w:rsid w:val="00C34736"/>
    <w:rsid w:val="00C36D97"/>
    <w:rsid w:val="00C375C1"/>
    <w:rsid w:val="00C40731"/>
    <w:rsid w:val="00C41D4F"/>
    <w:rsid w:val="00C4301A"/>
    <w:rsid w:val="00C464B8"/>
    <w:rsid w:val="00C51BB2"/>
    <w:rsid w:val="00C53896"/>
    <w:rsid w:val="00C5403F"/>
    <w:rsid w:val="00C5499B"/>
    <w:rsid w:val="00C57871"/>
    <w:rsid w:val="00C62B1D"/>
    <w:rsid w:val="00C62CE5"/>
    <w:rsid w:val="00C641C2"/>
    <w:rsid w:val="00C66E57"/>
    <w:rsid w:val="00C74915"/>
    <w:rsid w:val="00C76349"/>
    <w:rsid w:val="00C8520F"/>
    <w:rsid w:val="00C86795"/>
    <w:rsid w:val="00C86A37"/>
    <w:rsid w:val="00C91333"/>
    <w:rsid w:val="00C93557"/>
    <w:rsid w:val="00C93D3F"/>
    <w:rsid w:val="00C94EB3"/>
    <w:rsid w:val="00C955B0"/>
    <w:rsid w:val="00C9DF2F"/>
    <w:rsid w:val="00CA160F"/>
    <w:rsid w:val="00CA262C"/>
    <w:rsid w:val="00CA30B6"/>
    <w:rsid w:val="00CA35D1"/>
    <w:rsid w:val="00CA7828"/>
    <w:rsid w:val="00CB0267"/>
    <w:rsid w:val="00CB1C1C"/>
    <w:rsid w:val="00CB2CE7"/>
    <w:rsid w:val="00CB3910"/>
    <w:rsid w:val="00CB3BEB"/>
    <w:rsid w:val="00CB3C0C"/>
    <w:rsid w:val="00CB790F"/>
    <w:rsid w:val="00CC054A"/>
    <w:rsid w:val="00CC0773"/>
    <w:rsid w:val="00CC27CC"/>
    <w:rsid w:val="00CC32B7"/>
    <w:rsid w:val="00CC43CF"/>
    <w:rsid w:val="00CC4BDC"/>
    <w:rsid w:val="00CC5384"/>
    <w:rsid w:val="00CC557C"/>
    <w:rsid w:val="00CC6127"/>
    <w:rsid w:val="00CC7714"/>
    <w:rsid w:val="00CC782C"/>
    <w:rsid w:val="00CD045A"/>
    <w:rsid w:val="00CD2B1B"/>
    <w:rsid w:val="00CD3699"/>
    <w:rsid w:val="00CD5B47"/>
    <w:rsid w:val="00CD6172"/>
    <w:rsid w:val="00CE1BF9"/>
    <w:rsid w:val="00CE1CA4"/>
    <w:rsid w:val="00CE2343"/>
    <w:rsid w:val="00CE3972"/>
    <w:rsid w:val="00CE3F77"/>
    <w:rsid w:val="00CF19E9"/>
    <w:rsid w:val="00CF1BF7"/>
    <w:rsid w:val="00CF2A35"/>
    <w:rsid w:val="00CF6A9D"/>
    <w:rsid w:val="00D0635D"/>
    <w:rsid w:val="00D07182"/>
    <w:rsid w:val="00D11B0C"/>
    <w:rsid w:val="00D1233C"/>
    <w:rsid w:val="00D12E9A"/>
    <w:rsid w:val="00D167F7"/>
    <w:rsid w:val="00D16A5D"/>
    <w:rsid w:val="00D21DEA"/>
    <w:rsid w:val="00D221B0"/>
    <w:rsid w:val="00D2762A"/>
    <w:rsid w:val="00D27B30"/>
    <w:rsid w:val="00D3205D"/>
    <w:rsid w:val="00D32B7D"/>
    <w:rsid w:val="00D32C10"/>
    <w:rsid w:val="00D33163"/>
    <w:rsid w:val="00D36A66"/>
    <w:rsid w:val="00D403CF"/>
    <w:rsid w:val="00D42A95"/>
    <w:rsid w:val="00D43D20"/>
    <w:rsid w:val="00D43F64"/>
    <w:rsid w:val="00D44A2E"/>
    <w:rsid w:val="00D4513E"/>
    <w:rsid w:val="00D4570A"/>
    <w:rsid w:val="00D46BF0"/>
    <w:rsid w:val="00D46D09"/>
    <w:rsid w:val="00D53F91"/>
    <w:rsid w:val="00D5533A"/>
    <w:rsid w:val="00D56500"/>
    <w:rsid w:val="00D5698D"/>
    <w:rsid w:val="00D60968"/>
    <w:rsid w:val="00D60D0A"/>
    <w:rsid w:val="00D60E58"/>
    <w:rsid w:val="00D637A3"/>
    <w:rsid w:val="00D64A49"/>
    <w:rsid w:val="00D65249"/>
    <w:rsid w:val="00D65382"/>
    <w:rsid w:val="00D71F55"/>
    <w:rsid w:val="00D73045"/>
    <w:rsid w:val="00D75D76"/>
    <w:rsid w:val="00D83291"/>
    <w:rsid w:val="00D842C2"/>
    <w:rsid w:val="00D8708F"/>
    <w:rsid w:val="00D87DED"/>
    <w:rsid w:val="00D91AE6"/>
    <w:rsid w:val="00D92B6D"/>
    <w:rsid w:val="00D93150"/>
    <w:rsid w:val="00D93848"/>
    <w:rsid w:val="00DA0932"/>
    <w:rsid w:val="00DA3118"/>
    <w:rsid w:val="00DA3F83"/>
    <w:rsid w:val="00DA43FE"/>
    <w:rsid w:val="00DA568F"/>
    <w:rsid w:val="00DA5CE2"/>
    <w:rsid w:val="00DA6357"/>
    <w:rsid w:val="00DA6C2D"/>
    <w:rsid w:val="00DA72AD"/>
    <w:rsid w:val="00DA762E"/>
    <w:rsid w:val="00DA7A1B"/>
    <w:rsid w:val="00DB0A82"/>
    <w:rsid w:val="00DB0B8E"/>
    <w:rsid w:val="00DB4C3D"/>
    <w:rsid w:val="00DB4E00"/>
    <w:rsid w:val="00DB5111"/>
    <w:rsid w:val="00DB6CF7"/>
    <w:rsid w:val="00DB7BA4"/>
    <w:rsid w:val="00DC08F4"/>
    <w:rsid w:val="00DC1613"/>
    <w:rsid w:val="00DC1C22"/>
    <w:rsid w:val="00DC5F43"/>
    <w:rsid w:val="00DD017D"/>
    <w:rsid w:val="00DD1204"/>
    <w:rsid w:val="00DD2010"/>
    <w:rsid w:val="00DD3307"/>
    <w:rsid w:val="00DD4B42"/>
    <w:rsid w:val="00DD6B51"/>
    <w:rsid w:val="00DD6C03"/>
    <w:rsid w:val="00DD6C5D"/>
    <w:rsid w:val="00DD7C73"/>
    <w:rsid w:val="00DE193D"/>
    <w:rsid w:val="00DF0927"/>
    <w:rsid w:val="00DF1252"/>
    <w:rsid w:val="00DF1B3C"/>
    <w:rsid w:val="00DF3B83"/>
    <w:rsid w:val="00DF42F1"/>
    <w:rsid w:val="00DF5BC0"/>
    <w:rsid w:val="00DF6227"/>
    <w:rsid w:val="00E00314"/>
    <w:rsid w:val="00E0072B"/>
    <w:rsid w:val="00E019A2"/>
    <w:rsid w:val="00E0720B"/>
    <w:rsid w:val="00E10083"/>
    <w:rsid w:val="00E11CE0"/>
    <w:rsid w:val="00E14839"/>
    <w:rsid w:val="00E15632"/>
    <w:rsid w:val="00E16114"/>
    <w:rsid w:val="00E17B64"/>
    <w:rsid w:val="00E17F08"/>
    <w:rsid w:val="00E25101"/>
    <w:rsid w:val="00E26148"/>
    <w:rsid w:val="00E2636F"/>
    <w:rsid w:val="00E2655B"/>
    <w:rsid w:val="00E27CDF"/>
    <w:rsid w:val="00E30A95"/>
    <w:rsid w:val="00E3109A"/>
    <w:rsid w:val="00E316D3"/>
    <w:rsid w:val="00E31CEE"/>
    <w:rsid w:val="00E31EB9"/>
    <w:rsid w:val="00E31EBC"/>
    <w:rsid w:val="00E33574"/>
    <w:rsid w:val="00E338CF"/>
    <w:rsid w:val="00E33D86"/>
    <w:rsid w:val="00E35244"/>
    <w:rsid w:val="00E352DE"/>
    <w:rsid w:val="00E369CD"/>
    <w:rsid w:val="00E36D5F"/>
    <w:rsid w:val="00E36E5D"/>
    <w:rsid w:val="00E3761E"/>
    <w:rsid w:val="00E377BA"/>
    <w:rsid w:val="00E44611"/>
    <w:rsid w:val="00E4648B"/>
    <w:rsid w:val="00E46944"/>
    <w:rsid w:val="00E46F2B"/>
    <w:rsid w:val="00E508EC"/>
    <w:rsid w:val="00E52338"/>
    <w:rsid w:val="00E52E67"/>
    <w:rsid w:val="00E537FD"/>
    <w:rsid w:val="00E54D6F"/>
    <w:rsid w:val="00E56001"/>
    <w:rsid w:val="00E56FB6"/>
    <w:rsid w:val="00E5767E"/>
    <w:rsid w:val="00E57EB0"/>
    <w:rsid w:val="00E57FD4"/>
    <w:rsid w:val="00E611A4"/>
    <w:rsid w:val="00E6562A"/>
    <w:rsid w:val="00E65DD0"/>
    <w:rsid w:val="00E67DAE"/>
    <w:rsid w:val="00E703A2"/>
    <w:rsid w:val="00E70847"/>
    <w:rsid w:val="00E7152E"/>
    <w:rsid w:val="00E71C40"/>
    <w:rsid w:val="00E728D3"/>
    <w:rsid w:val="00E72D0C"/>
    <w:rsid w:val="00E736C0"/>
    <w:rsid w:val="00E7408A"/>
    <w:rsid w:val="00E75831"/>
    <w:rsid w:val="00E7603D"/>
    <w:rsid w:val="00E771BA"/>
    <w:rsid w:val="00E772D6"/>
    <w:rsid w:val="00E775AC"/>
    <w:rsid w:val="00E77FEF"/>
    <w:rsid w:val="00E80C42"/>
    <w:rsid w:val="00E82336"/>
    <w:rsid w:val="00E8236F"/>
    <w:rsid w:val="00E82D1B"/>
    <w:rsid w:val="00E8684F"/>
    <w:rsid w:val="00E87706"/>
    <w:rsid w:val="00E93782"/>
    <w:rsid w:val="00E94A50"/>
    <w:rsid w:val="00E97AA6"/>
    <w:rsid w:val="00E97B71"/>
    <w:rsid w:val="00EA0B5C"/>
    <w:rsid w:val="00EA13BF"/>
    <w:rsid w:val="00EA3B12"/>
    <w:rsid w:val="00EA57D7"/>
    <w:rsid w:val="00EA7B0E"/>
    <w:rsid w:val="00EB0AD0"/>
    <w:rsid w:val="00EB107F"/>
    <w:rsid w:val="00EB1703"/>
    <w:rsid w:val="00EB1ADC"/>
    <w:rsid w:val="00EB23AC"/>
    <w:rsid w:val="00EB330B"/>
    <w:rsid w:val="00EB4411"/>
    <w:rsid w:val="00EB501B"/>
    <w:rsid w:val="00EB504C"/>
    <w:rsid w:val="00EB6EE2"/>
    <w:rsid w:val="00EB7CBA"/>
    <w:rsid w:val="00EC0E0C"/>
    <w:rsid w:val="00EC6D6C"/>
    <w:rsid w:val="00EC71E9"/>
    <w:rsid w:val="00ED1272"/>
    <w:rsid w:val="00ED205C"/>
    <w:rsid w:val="00ED4103"/>
    <w:rsid w:val="00ED61E3"/>
    <w:rsid w:val="00ED62BB"/>
    <w:rsid w:val="00ED6790"/>
    <w:rsid w:val="00EE29B7"/>
    <w:rsid w:val="00EE5E7C"/>
    <w:rsid w:val="00EE6446"/>
    <w:rsid w:val="00EE7476"/>
    <w:rsid w:val="00EF0DE4"/>
    <w:rsid w:val="00EF166F"/>
    <w:rsid w:val="00EF39BA"/>
    <w:rsid w:val="00EF4D0D"/>
    <w:rsid w:val="00EF75CA"/>
    <w:rsid w:val="00F017E7"/>
    <w:rsid w:val="00F034C1"/>
    <w:rsid w:val="00F03636"/>
    <w:rsid w:val="00F03A20"/>
    <w:rsid w:val="00F05104"/>
    <w:rsid w:val="00F06231"/>
    <w:rsid w:val="00F1503C"/>
    <w:rsid w:val="00F21C14"/>
    <w:rsid w:val="00F22626"/>
    <w:rsid w:val="00F23BE5"/>
    <w:rsid w:val="00F24AAB"/>
    <w:rsid w:val="00F24EA1"/>
    <w:rsid w:val="00F25ED6"/>
    <w:rsid w:val="00F30A71"/>
    <w:rsid w:val="00F3102A"/>
    <w:rsid w:val="00F33304"/>
    <w:rsid w:val="00F33A14"/>
    <w:rsid w:val="00F40AA4"/>
    <w:rsid w:val="00F41869"/>
    <w:rsid w:val="00F418FE"/>
    <w:rsid w:val="00F43A56"/>
    <w:rsid w:val="00F44CE5"/>
    <w:rsid w:val="00F45A77"/>
    <w:rsid w:val="00F461C8"/>
    <w:rsid w:val="00F46F5A"/>
    <w:rsid w:val="00F47BD0"/>
    <w:rsid w:val="00F47CA5"/>
    <w:rsid w:val="00F47D79"/>
    <w:rsid w:val="00F53EFA"/>
    <w:rsid w:val="00F54B09"/>
    <w:rsid w:val="00F566E3"/>
    <w:rsid w:val="00F57A72"/>
    <w:rsid w:val="00F60E83"/>
    <w:rsid w:val="00F664A0"/>
    <w:rsid w:val="00F672BE"/>
    <w:rsid w:val="00F6737E"/>
    <w:rsid w:val="00F72CFD"/>
    <w:rsid w:val="00F75BFF"/>
    <w:rsid w:val="00F760BF"/>
    <w:rsid w:val="00F76C13"/>
    <w:rsid w:val="00F76F72"/>
    <w:rsid w:val="00F77512"/>
    <w:rsid w:val="00F77853"/>
    <w:rsid w:val="00F812F6"/>
    <w:rsid w:val="00F81457"/>
    <w:rsid w:val="00F858EA"/>
    <w:rsid w:val="00F860F1"/>
    <w:rsid w:val="00F86980"/>
    <w:rsid w:val="00F872AF"/>
    <w:rsid w:val="00F87339"/>
    <w:rsid w:val="00F87F05"/>
    <w:rsid w:val="00F93259"/>
    <w:rsid w:val="00F94382"/>
    <w:rsid w:val="00F9584E"/>
    <w:rsid w:val="00F96131"/>
    <w:rsid w:val="00F97715"/>
    <w:rsid w:val="00FA582A"/>
    <w:rsid w:val="00FA5A92"/>
    <w:rsid w:val="00FA7CB8"/>
    <w:rsid w:val="00FB04F0"/>
    <w:rsid w:val="00FB09AC"/>
    <w:rsid w:val="00FB0D9F"/>
    <w:rsid w:val="00FB36DB"/>
    <w:rsid w:val="00FB3913"/>
    <w:rsid w:val="00FB50E4"/>
    <w:rsid w:val="00FB5AAD"/>
    <w:rsid w:val="00FB7AB0"/>
    <w:rsid w:val="00FC01E5"/>
    <w:rsid w:val="00FC0285"/>
    <w:rsid w:val="00FC15A9"/>
    <w:rsid w:val="00FC246D"/>
    <w:rsid w:val="00FC416A"/>
    <w:rsid w:val="00FC5622"/>
    <w:rsid w:val="00FD2C2E"/>
    <w:rsid w:val="00FD3221"/>
    <w:rsid w:val="00FD3DA6"/>
    <w:rsid w:val="00FD50F4"/>
    <w:rsid w:val="00FD5A5E"/>
    <w:rsid w:val="00FE00F4"/>
    <w:rsid w:val="00FE1125"/>
    <w:rsid w:val="00FE1C0B"/>
    <w:rsid w:val="00FE2873"/>
    <w:rsid w:val="00FE477D"/>
    <w:rsid w:val="00FE51F1"/>
    <w:rsid w:val="00FE57BF"/>
    <w:rsid w:val="00FE5AED"/>
    <w:rsid w:val="00FE670B"/>
    <w:rsid w:val="00FE6FC3"/>
    <w:rsid w:val="00FE7BDA"/>
    <w:rsid w:val="00FF0101"/>
    <w:rsid w:val="00FF06C0"/>
    <w:rsid w:val="00FF09DA"/>
    <w:rsid w:val="00FF1CC4"/>
    <w:rsid w:val="00FF5775"/>
    <w:rsid w:val="01EAE8CA"/>
    <w:rsid w:val="02A1B303"/>
    <w:rsid w:val="030D1E98"/>
    <w:rsid w:val="0321B002"/>
    <w:rsid w:val="040642C1"/>
    <w:rsid w:val="054B67C6"/>
    <w:rsid w:val="062277FE"/>
    <w:rsid w:val="0671186E"/>
    <w:rsid w:val="076432C3"/>
    <w:rsid w:val="09000324"/>
    <w:rsid w:val="092CCDD8"/>
    <w:rsid w:val="0A8CE173"/>
    <w:rsid w:val="0ADC5032"/>
    <w:rsid w:val="0B9D4E29"/>
    <w:rsid w:val="0BE82A25"/>
    <w:rsid w:val="0C963730"/>
    <w:rsid w:val="0DEDA6F4"/>
    <w:rsid w:val="0E02CD87"/>
    <w:rsid w:val="0E7B6496"/>
    <w:rsid w:val="0E7C4C19"/>
    <w:rsid w:val="0F422234"/>
    <w:rsid w:val="0F8B6BFA"/>
    <w:rsid w:val="1130EF4E"/>
    <w:rsid w:val="119DE931"/>
    <w:rsid w:val="11BDAA4B"/>
    <w:rsid w:val="129C5992"/>
    <w:rsid w:val="1401ECC4"/>
    <w:rsid w:val="14505B64"/>
    <w:rsid w:val="145D50F3"/>
    <w:rsid w:val="15389D3C"/>
    <w:rsid w:val="15614B34"/>
    <w:rsid w:val="15C55DCF"/>
    <w:rsid w:val="16C7CEC4"/>
    <w:rsid w:val="16EAC1CB"/>
    <w:rsid w:val="1730D119"/>
    <w:rsid w:val="176DCD30"/>
    <w:rsid w:val="1922D8D6"/>
    <w:rsid w:val="194A3468"/>
    <w:rsid w:val="1B2AA3C5"/>
    <w:rsid w:val="1D648C69"/>
    <w:rsid w:val="1E0AA668"/>
    <w:rsid w:val="1E86801C"/>
    <w:rsid w:val="1E9C695B"/>
    <w:rsid w:val="2355B60B"/>
    <w:rsid w:val="24A78E0F"/>
    <w:rsid w:val="2544E1D6"/>
    <w:rsid w:val="26B5C05E"/>
    <w:rsid w:val="27B12E9F"/>
    <w:rsid w:val="27DF2ED1"/>
    <w:rsid w:val="281241FD"/>
    <w:rsid w:val="29FAC352"/>
    <w:rsid w:val="2A469066"/>
    <w:rsid w:val="2BF04357"/>
    <w:rsid w:val="2D3038D1"/>
    <w:rsid w:val="2E891AE8"/>
    <w:rsid w:val="2EB6AEA7"/>
    <w:rsid w:val="2EFEC216"/>
    <w:rsid w:val="30A49EA9"/>
    <w:rsid w:val="317E0E3A"/>
    <w:rsid w:val="3189CFBD"/>
    <w:rsid w:val="31ECE63C"/>
    <w:rsid w:val="3361E03C"/>
    <w:rsid w:val="3389A5CC"/>
    <w:rsid w:val="33EB3A79"/>
    <w:rsid w:val="3460E325"/>
    <w:rsid w:val="34A2E00C"/>
    <w:rsid w:val="35A8EA38"/>
    <w:rsid w:val="3638FA32"/>
    <w:rsid w:val="36B9024C"/>
    <w:rsid w:val="3785FEC4"/>
    <w:rsid w:val="37BF2259"/>
    <w:rsid w:val="38DA04CB"/>
    <w:rsid w:val="39BF1A63"/>
    <w:rsid w:val="3B384544"/>
    <w:rsid w:val="3B62B24E"/>
    <w:rsid w:val="3C9C8FF2"/>
    <w:rsid w:val="3CCC079C"/>
    <w:rsid w:val="3DD00D43"/>
    <w:rsid w:val="3F011FB8"/>
    <w:rsid w:val="4035451A"/>
    <w:rsid w:val="41E03320"/>
    <w:rsid w:val="433FBFFA"/>
    <w:rsid w:val="43F34C8A"/>
    <w:rsid w:val="450ADF44"/>
    <w:rsid w:val="45113A53"/>
    <w:rsid w:val="4648A6E7"/>
    <w:rsid w:val="472F3B59"/>
    <w:rsid w:val="49E129B7"/>
    <w:rsid w:val="49F77C8E"/>
    <w:rsid w:val="4AC3FDA4"/>
    <w:rsid w:val="4DE93E8A"/>
    <w:rsid w:val="51008B53"/>
    <w:rsid w:val="51644E13"/>
    <w:rsid w:val="52602890"/>
    <w:rsid w:val="5285388F"/>
    <w:rsid w:val="52B2C554"/>
    <w:rsid w:val="52F2CC4A"/>
    <w:rsid w:val="5388BAAE"/>
    <w:rsid w:val="53FD00D4"/>
    <w:rsid w:val="5430B128"/>
    <w:rsid w:val="54886FA7"/>
    <w:rsid w:val="55E932C5"/>
    <w:rsid w:val="56D9822A"/>
    <w:rsid w:val="56FB6609"/>
    <w:rsid w:val="56FF3615"/>
    <w:rsid w:val="5707B9F6"/>
    <w:rsid w:val="574BA6A1"/>
    <w:rsid w:val="58A73FEA"/>
    <w:rsid w:val="58CAD690"/>
    <w:rsid w:val="59358735"/>
    <w:rsid w:val="5981DF74"/>
    <w:rsid w:val="5B40A920"/>
    <w:rsid w:val="5BE0BFE6"/>
    <w:rsid w:val="5D4C3010"/>
    <w:rsid w:val="5EFBC95D"/>
    <w:rsid w:val="5FDFFA70"/>
    <w:rsid w:val="607FFC3D"/>
    <w:rsid w:val="609529DD"/>
    <w:rsid w:val="62257D5D"/>
    <w:rsid w:val="62B8CA87"/>
    <w:rsid w:val="6351B041"/>
    <w:rsid w:val="67574A7B"/>
    <w:rsid w:val="67E978C1"/>
    <w:rsid w:val="68809CED"/>
    <w:rsid w:val="68B2BE6A"/>
    <w:rsid w:val="68C708AC"/>
    <w:rsid w:val="68F07A5C"/>
    <w:rsid w:val="69B7B385"/>
    <w:rsid w:val="69BDA601"/>
    <w:rsid w:val="6A5FAB4E"/>
    <w:rsid w:val="6AA13EE2"/>
    <w:rsid w:val="6B0EC1A9"/>
    <w:rsid w:val="6C059469"/>
    <w:rsid w:val="6C9F1E75"/>
    <w:rsid w:val="6DAAAB4E"/>
    <w:rsid w:val="6DBABFF5"/>
    <w:rsid w:val="6E2AD162"/>
    <w:rsid w:val="6FBA43C1"/>
    <w:rsid w:val="70A7EA2E"/>
    <w:rsid w:val="70B3C830"/>
    <w:rsid w:val="710587C0"/>
    <w:rsid w:val="724F9891"/>
    <w:rsid w:val="729FF1DB"/>
    <w:rsid w:val="72EE0C83"/>
    <w:rsid w:val="73604E2F"/>
    <w:rsid w:val="73EB68F2"/>
    <w:rsid w:val="74B72C8C"/>
    <w:rsid w:val="755DDB4B"/>
    <w:rsid w:val="75C27D4F"/>
    <w:rsid w:val="77088BDD"/>
    <w:rsid w:val="77AFFBF4"/>
    <w:rsid w:val="784DB234"/>
    <w:rsid w:val="7A1CACBA"/>
    <w:rsid w:val="7A5DAA66"/>
    <w:rsid w:val="7A9888C3"/>
    <w:rsid w:val="7AB72EAC"/>
    <w:rsid w:val="7BB89907"/>
    <w:rsid w:val="7C4E1C68"/>
    <w:rsid w:val="7D4E8EB5"/>
    <w:rsid w:val="7DFE2969"/>
    <w:rsid w:val="7E8134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16796"/>
  <w15:docId w15:val="{62D9BF8E-12F8-40D7-8505-03CD932A8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autoRedefine/>
    <w:uiPriority w:val="9"/>
    <w:qFormat/>
    <w:rsid w:val="00530835"/>
    <w:pPr>
      <w:keepNext/>
      <w:keepLines/>
      <w:spacing w:after="120"/>
      <w:jc w:val="both"/>
      <w:outlineLvl w:val="0"/>
    </w:pPr>
    <w:rPr>
      <w:rFonts w:asciiTheme="minorHAnsi" w:hAnsiTheme="minorHAnsi"/>
      <w:b/>
      <w:color w:val="000000" w:themeColor="text1"/>
      <w:sz w:val="22"/>
      <w:szCs w:val="22"/>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623A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3AA4"/>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rsid w:val="00BE16A9"/>
    <w:rPr>
      <w:color w:val="3B3B3C"/>
      <w:u w:val="single"/>
    </w:rPr>
  </w:style>
  <w:style w:type="paragraph" w:styleId="FootnoteText">
    <w:name w:val="footnote text"/>
    <w:aliases w:val="single space,f,Footnote Text Char1,Footnote Text Char Char,Footnote Text Char11,Footnote Text Char Char1,Footnote Text Char Char Char1,Footnote Text Char1 Char Char,Footnote Text Char1 Char Char Char Char Char Char,ft,FOOTNOTES,fn,FOOTNOT"/>
    <w:basedOn w:val="Normal"/>
    <w:link w:val="FootnoteTextChar"/>
    <w:uiPriority w:val="99"/>
    <w:qFormat/>
    <w:rsid w:val="00CB0267"/>
    <w:rPr>
      <w:rFonts w:eastAsiaTheme="minorHAnsi" w:cs="Arial"/>
      <w:color w:val="3B3B3C"/>
      <w:sz w:val="16"/>
      <w:szCs w:val="16"/>
      <w:lang w:val="en-GB"/>
    </w:rPr>
  </w:style>
  <w:style w:type="character" w:customStyle="1" w:styleId="FootnoteTextChar">
    <w:name w:val="Footnote Text Char"/>
    <w:aliases w:val="single space Char,f Char,Footnote Text Char1 Char,Footnote Text Char Char Char,Footnote Text Char11 Char,Footnote Text Char Char1 Char,Footnote Text Char Char Char1 Char,Footnote Text Char1 Char Char Char,ft Char,FOOTNOTES Char"/>
    <w:basedOn w:val="DefaultParagraphFont"/>
    <w:link w:val="FootnoteText"/>
    <w:uiPriority w:val="99"/>
    <w:qFormat/>
    <w:rsid w:val="00CB0267"/>
    <w:rPr>
      <w:rFonts w:eastAsiaTheme="minorHAnsi" w:cs="Arial"/>
      <w:color w:val="3B3B3C"/>
      <w:sz w:val="16"/>
      <w:szCs w:val="16"/>
      <w:lang w:val="en-GB"/>
    </w:rPr>
  </w:style>
  <w:style w:type="character" w:styleId="FootnoteReference">
    <w:name w:val="footnote reference"/>
    <w:aliases w:val="ftref,16 Point,Superscript 6 Point,BVI fnr,Footnotes refss,Footnote Reference1,Ref,de nota al pie,BVI fnr Char Char Char Char Char Char1,BVI fnr Car Car Char Char Char Char Char Char,BVI fnr Car Char Char Char Char Char Char, BVI fnr"/>
    <w:basedOn w:val="DefaultParagraphFont"/>
    <w:link w:val="BVIfnrCharCharCharCharChar"/>
    <w:uiPriority w:val="99"/>
    <w:qFormat/>
    <w:rsid w:val="007E7E1C"/>
    <w:rPr>
      <w:rFonts w:asciiTheme="minorHAnsi" w:hAnsiTheme="minorHAnsi" w:cs="Arial"/>
      <w:sz w:val="20"/>
      <w:szCs w:val="20"/>
      <w:vertAlign w:val="superscript"/>
    </w:rPr>
  </w:style>
  <w:style w:type="paragraph" w:customStyle="1" w:styleId="ItadNormalText">
    <w:name w:val="Itad Normal Text"/>
    <w:basedOn w:val="NormalWeb"/>
    <w:link w:val="ItadNormalTextChar"/>
    <w:qFormat/>
    <w:rsid w:val="007E7E1C"/>
    <w:pPr>
      <w:tabs>
        <w:tab w:val="left" w:pos="1418"/>
      </w:tabs>
      <w:spacing w:before="120" w:after="120"/>
    </w:pPr>
    <w:rPr>
      <w:rFonts w:ascii="Calibri" w:eastAsiaTheme="minorHAnsi" w:hAnsi="Calibri" w:cs="Arial"/>
      <w:color w:val="000000" w:themeColor="text1"/>
      <w:sz w:val="22"/>
      <w:szCs w:val="22"/>
      <w:lang w:val="en-GB"/>
    </w:rPr>
  </w:style>
  <w:style w:type="paragraph" w:customStyle="1" w:styleId="ItadH2Numbered">
    <w:name w:val="Itad H2 (Numbered)"/>
    <w:basedOn w:val="Heading2"/>
    <w:next w:val="ItadNormalText"/>
    <w:qFormat/>
    <w:rsid w:val="007E7E1C"/>
    <w:pPr>
      <w:keepNext w:val="0"/>
      <w:keepLines w:val="0"/>
      <w:numPr>
        <w:numId w:val="3"/>
      </w:numPr>
      <w:tabs>
        <w:tab w:val="left" w:pos="567"/>
      </w:tabs>
      <w:spacing w:after="120"/>
    </w:pPr>
    <w:rPr>
      <w:rFonts w:eastAsiaTheme="minorHAnsi" w:cs="Arial"/>
      <w:bCs/>
      <w:snapToGrid w:val="0"/>
      <w:color w:val="44546A" w:themeColor="text2"/>
      <w:sz w:val="28"/>
      <w:szCs w:val="24"/>
    </w:rPr>
  </w:style>
  <w:style w:type="character" w:customStyle="1" w:styleId="ItadNormalTextChar">
    <w:name w:val="Itad Normal Text Char"/>
    <w:basedOn w:val="DefaultParagraphFont"/>
    <w:link w:val="ItadNormalText"/>
    <w:rsid w:val="007E7E1C"/>
    <w:rPr>
      <w:rFonts w:eastAsiaTheme="minorHAnsi" w:cs="Arial"/>
      <w:color w:val="000000" w:themeColor="text1"/>
      <w:sz w:val="22"/>
      <w:szCs w:val="22"/>
      <w:lang w:val="en-GB"/>
    </w:rPr>
  </w:style>
  <w:style w:type="paragraph" w:customStyle="1" w:styleId="Itadfootnotestyle">
    <w:name w:val="Itad footnote style"/>
    <w:basedOn w:val="FootnoteText"/>
    <w:link w:val="ItadfootnotestyleChar"/>
    <w:qFormat/>
    <w:rsid w:val="007E7E1C"/>
  </w:style>
  <w:style w:type="character" w:customStyle="1" w:styleId="ItadfootnotestyleChar">
    <w:name w:val="Itad footnote style Char"/>
    <w:basedOn w:val="FootnoteTextChar"/>
    <w:link w:val="Itadfootnotestyle"/>
    <w:rsid w:val="007E7E1C"/>
    <w:rPr>
      <w:rFonts w:eastAsiaTheme="minorHAnsi" w:cs="Arial"/>
      <w:color w:val="3B3B3C"/>
      <w:sz w:val="16"/>
      <w:szCs w:val="16"/>
      <w:lang w:val="en-GB"/>
    </w:rPr>
  </w:style>
  <w:style w:type="paragraph" w:customStyle="1" w:styleId="BVIfnrCharCharCharCharChar">
    <w:name w:val="BVI fnr Char Char Char Char Char"/>
    <w:aliases w:val="BVI fnr Car Car Char Char Char Char Char,BVI fnr Car Char Char Char Char Char,BVI fnr Car Car Car Car Char Char Char1 Char Char Char,BVI fnr Char Char Char Char Char Char,BVI fnr Char Char Char Char Char Char Char Char"/>
    <w:basedOn w:val="Normal"/>
    <w:link w:val="FootnoteReference"/>
    <w:uiPriority w:val="99"/>
    <w:rsid w:val="007E7E1C"/>
    <w:pPr>
      <w:spacing w:after="160" w:line="240" w:lineRule="exact"/>
    </w:pPr>
    <w:rPr>
      <w:rFonts w:asciiTheme="minorHAnsi" w:hAnsiTheme="minorHAnsi" w:cs="Arial"/>
      <w:sz w:val="20"/>
      <w:szCs w:val="20"/>
      <w:vertAlign w:val="superscript"/>
    </w:rPr>
  </w:style>
  <w:style w:type="paragraph" w:customStyle="1" w:styleId="BodycopyItadtemplate">
    <w:name w:val="Body copy (Itad template)"/>
    <w:basedOn w:val="Normal"/>
    <w:link w:val="BodycopyItadtemplateChar"/>
    <w:qFormat/>
    <w:rsid w:val="007E7E1C"/>
    <w:pPr>
      <w:numPr>
        <w:numId w:val="5"/>
      </w:numPr>
      <w:ind w:left="426"/>
    </w:pPr>
    <w:rPr>
      <w:rFonts w:cs="Times New Roman"/>
      <w:sz w:val="22"/>
      <w:szCs w:val="20"/>
      <w:lang w:val="en-GB"/>
    </w:rPr>
  </w:style>
  <w:style w:type="character" w:customStyle="1" w:styleId="BodycopyItadtemplateChar">
    <w:name w:val="Body copy (Itad template) Char"/>
    <w:basedOn w:val="DefaultParagraphFont"/>
    <w:link w:val="BodycopyItadtemplate"/>
    <w:rsid w:val="007E7E1C"/>
    <w:rPr>
      <w:rFonts w:cs="Times New Roman"/>
      <w:sz w:val="22"/>
      <w:szCs w:val="20"/>
      <w:lang w:val="en-GB"/>
    </w:rPr>
  </w:style>
  <w:style w:type="numbering" w:customStyle="1" w:styleId="WFP">
    <w:name w:val="WFP"/>
    <w:uiPriority w:val="99"/>
    <w:rsid w:val="007E7E1C"/>
    <w:pPr>
      <w:numPr>
        <w:numId w:val="4"/>
      </w:numPr>
    </w:pPr>
  </w:style>
  <w:style w:type="paragraph" w:customStyle="1" w:styleId="CaptionIrene">
    <w:name w:val="CaptionIrene"/>
    <w:basedOn w:val="Caption"/>
    <w:rsid w:val="007E7E1C"/>
    <w:pPr>
      <w:keepNext/>
      <w:spacing w:after="0"/>
      <w:contextualSpacing/>
    </w:pPr>
    <w:rPr>
      <w:rFonts w:asciiTheme="majorBidi" w:eastAsiaTheme="majorEastAsia" w:hAnsiTheme="majorBidi" w:cstheme="majorHAnsi"/>
      <w:b/>
      <w:bCs/>
      <w:i w:val="0"/>
      <w:iCs w:val="0"/>
      <w:color w:val="000000" w:themeColor="text1"/>
      <w:sz w:val="24"/>
      <w:lang w:eastAsia="ja-JP"/>
    </w:rPr>
  </w:style>
  <w:style w:type="paragraph" w:styleId="NormalWeb">
    <w:name w:val="Normal (Web)"/>
    <w:basedOn w:val="Normal"/>
    <w:uiPriority w:val="99"/>
    <w:semiHidden/>
    <w:unhideWhenUsed/>
    <w:rsid w:val="007E7E1C"/>
    <w:rPr>
      <w:rFonts w:ascii="Times New Roman" w:hAnsi="Times New Roman" w:cs="Times New Roman"/>
    </w:rPr>
  </w:style>
  <w:style w:type="paragraph" w:styleId="Caption">
    <w:name w:val="caption"/>
    <w:basedOn w:val="Normal"/>
    <w:next w:val="Normal"/>
    <w:uiPriority w:val="35"/>
    <w:unhideWhenUsed/>
    <w:qFormat/>
    <w:rsid w:val="007E7E1C"/>
    <w:pPr>
      <w:spacing w:after="200"/>
    </w:pPr>
    <w:rPr>
      <w:i/>
      <w:iCs/>
      <w:color w:val="44546A" w:themeColor="text2"/>
      <w:sz w:val="18"/>
      <w:szCs w:val="18"/>
    </w:rPr>
  </w:style>
  <w:style w:type="paragraph" w:styleId="Header">
    <w:name w:val="header"/>
    <w:basedOn w:val="Normal"/>
    <w:link w:val="HeaderChar"/>
    <w:uiPriority w:val="99"/>
    <w:unhideWhenUsed/>
    <w:rsid w:val="007E7E1C"/>
    <w:pPr>
      <w:tabs>
        <w:tab w:val="center" w:pos="4680"/>
        <w:tab w:val="right" w:pos="9360"/>
      </w:tabs>
    </w:pPr>
  </w:style>
  <w:style w:type="character" w:customStyle="1" w:styleId="HeaderChar">
    <w:name w:val="Header Char"/>
    <w:basedOn w:val="DefaultParagraphFont"/>
    <w:link w:val="Header"/>
    <w:uiPriority w:val="99"/>
    <w:rsid w:val="007E7E1C"/>
  </w:style>
  <w:style w:type="paragraph" w:styleId="Footer">
    <w:name w:val="footer"/>
    <w:basedOn w:val="Normal"/>
    <w:link w:val="FooterChar"/>
    <w:uiPriority w:val="99"/>
    <w:unhideWhenUsed/>
    <w:rsid w:val="007E7E1C"/>
    <w:pPr>
      <w:tabs>
        <w:tab w:val="center" w:pos="4680"/>
        <w:tab w:val="right" w:pos="9360"/>
      </w:tabs>
    </w:pPr>
  </w:style>
  <w:style w:type="character" w:customStyle="1" w:styleId="FooterChar">
    <w:name w:val="Footer Char"/>
    <w:basedOn w:val="DefaultParagraphFont"/>
    <w:link w:val="Footer"/>
    <w:uiPriority w:val="99"/>
    <w:rsid w:val="007E7E1C"/>
  </w:style>
  <w:style w:type="character" w:customStyle="1" w:styleId="UnresolvedMention1">
    <w:name w:val="Unresolved Mention1"/>
    <w:basedOn w:val="DefaultParagraphFont"/>
    <w:uiPriority w:val="99"/>
    <w:semiHidden/>
    <w:unhideWhenUsed/>
    <w:rsid w:val="007523AC"/>
    <w:rPr>
      <w:color w:val="605E5C"/>
      <w:shd w:val="clear" w:color="auto" w:fill="E1DFDD"/>
    </w:rPr>
  </w:style>
  <w:style w:type="paragraph" w:customStyle="1" w:styleId="ItadH3Numbered">
    <w:name w:val="Itad H3 (Numbered)"/>
    <w:basedOn w:val="Heading3"/>
    <w:next w:val="ItadNormalText"/>
    <w:qFormat/>
    <w:rsid w:val="007523AC"/>
    <w:pPr>
      <w:keepNext w:val="0"/>
      <w:keepLines w:val="0"/>
      <w:numPr>
        <w:ilvl w:val="1"/>
        <w:numId w:val="6"/>
      </w:numPr>
      <w:tabs>
        <w:tab w:val="left" w:pos="1134"/>
      </w:tabs>
      <w:spacing w:before="240" w:after="120"/>
    </w:pPr>
    <w:rPr>
      <w:rFonts w:eastAsiaTheme="minorHAnsi" w:cs="Arial"/>
      <w:bCs/>
      <w:color w:val="44546A" w:themeColor="text2"/>
      <w:sz w:val="24"/>
      <w:szCs w:val="24"/>
    </w:rPr>
  </w:style>
  <w:style w:type="paragraph" w:styleId="TOC1">
    <w:name w:val="toc 1"/>
    <w:basedOn w:val="Normal"/>
    <w:next w:val="Normal"/>
    <w:autoRedefine/>
    <w:uiPriority w:val="39"/>
    <w:unhideWhenUsed/>
    <w:rsid w:val="003D0D20"/>
    <w:pPr>
      <w:spacing w:after="100"/>
    </w:pPr>
  </w:style>
  <w:style w:type="paragraph" w:customStyle="1" w:styleId="Default">
    <w:name w:val="Default"/>
    <w:rsid w:val="00EF75CA"/>
    <w:pPr>
      <w:autoSpaceDE w:val="0"/>
      <w:autoSpaceDN w:val="0"/>
      <w:adjustRightInd w:val="0"/>
    </w:pPr>
    <w:rPr>
      <w:rFonts w:ascii="Arial" w:eastAsia="Times New Roman" w:hAnsi="Arial" w:cs="Arial"/>
      <w:color w:val="000000"/>
      <w:lang w:val="en-GB" w:eastAsia="en-GB"/>
    </w:rPr>
  </w:style>
  <w:style w:type="paragraph" w:styleId="NoSpacing">
    <w:name w:val="No Spacing"/>
    <w:uiPriority w:val="1"/>
    <w:qFormat/>
    <w:rsid w:val="00EF75CA"/>
    <w:pPr>
      <w:widowControl w:val="0"/>
      <w:autoSpaceDE w:val="0"/>
      <w:autoSpaceDN w:val="0"/>
      <w:adjustRightInd w:val="0"/>
      <w:jc w:val="both"/>
      <w:textAlignment w:val="center"/>
    </w:pPr>
    <w:rPr>
      <w:rFonts w:asciiTheme="minorHAnsi" w:eastAsiaTheme="minorHAnsi" w:hAnsiTheme="minorHAnsi" w:cs="Sathu"/>
      <w:color w:val="000000" w:themeColor="text1"/>
      <w:sz w:val="22"/>
      <w:szCs w:val="22"/>
      <w:lang w:val="en-GB"/>
    </w:rPr>
  </w:style>
  <w:style w:type="paragraph" w:customStyle="1" w:styleId="ItadFigureText">
    <w:name w:val="Itad Figure Text"/>
    <w:basedOn w:val="Normal"/>
    <w:next w:val="ItadNormalText"/>
    <w:qFormat/>
    <w:rsid w:val="00306191"/>
    <w:pPr>
      <w:numPr>
        <w:numId w:val="13"/>
      </w:numPr>
      <w:spacing w:before="240" w:after="120"/>
      <w:ind w:left="0" w:firstLine="0"/>
    </w:pPr>
    <w:rPr>
      <w:rFonts w:eastAsiaTheme="minorHAnsi" w:cs="Arial"/>
      <w:b/>
      <w:color w:val="767171" w:themeColor="background2" w:themeShade="80"/>
      <w:sz w:val="18"/>
      <w:szCs w:val="18"/>
      <w:shd w:val="clear" w:color="auto" w:fill="FFFFFF"/>
      <w:lang w:val="en-GB" w:eastAsia="en-GB"/>
    </w:rPr>
  </w:style>
  <w:style w:type="paragraph" w:customStyle="1" w:styleId="ItadBullets">
    <w:name w:val="Itad Bullets"/>
    <w:basedOn w:val="ItadNormalText"/>
    <w:link w:val="ItadBulletsChar"/>
    <w:qFormat/>
    <w:rsid w:val="00306191"/>
    <w:pPr>
      <w:numPr>
        <w:numId w:val="12"/>
      </w:numPr>
      <w:ind w:left="284" w:hanging="284"/>
    </w:pPr>
    <w:rPr>
      <w:lang w:eastAsia="en-GB"/>
    </w:rPr>
  </w:style>
  <w:style w:type="paragraph" w:customStyle="1" w:styleId="Itadtabletext">
    <w:name w:val="Itad table text"/>
    <w:basedOn w:val="ItadNormalText"/>
    <w:link w:val="ItadtabletextChar"/>
    <w:qFormat/>
    <w:rsid w:val="00306191"/>
    <w:pPr>
      <w:spacing w:before="60" w:after="60"/>
    </w:pPr>
    <w:rPr>
      <w:sz w:val="20"/>
    </w:rPr>
  </w:style>
  <w:style w:type="character" w:customStyle="1" w:styleId="ItadtabletextChar">
    <w:name w:val="Itad table text Char"/>
    <w:basedOn w:val="ItadNormalTextChar"/>
    <w:link w:val="Itadtabletext"/>
    <w:rsid w:val="00306191"/>
    <w:rPr>
      <w:rFonts w:eastAsiaTheme="minorHAnsi" w:cs="Arial"/>
      <w:color w:val="000000" w:themeColor="text1"/>
      <w:sz w:val="20"/>
      <w:szCs w:val="22"/>
      <w:lang w:val="en-GB"/>
    </w:rPr>
  </w:style>
  <w:style w:type="character" w:customStyle="1" w:styleId="ItadBulletsChar">
    <w:name w:val="Itad Bullets Char"/>
    <w:basedOn w:val="ItadNormalTextChar"/>
    <w:link w:val="ItadBullets"/>
    <w:rsid w:val="00306191"/>
    <w:rPr>
      <w:rFonts w:eastAsiaTheme="minorHAnsi" w:cs="Arial"/>
      <w:color w:val="000000" w:themeColor="text1"/>
      <w:sz w:val="22"/>
      <w:szCs w:val="22"/>
      <w:lang w:val="en-GB" w:eastAsia="en-GB"/>
    </w:rPr>
  </w:style>
  <w:style w:type="table" w:styleId="TableGrid">
    <w:name w:val="Table Grid"/>
    <w:basedOn w:val="TableNormal"/>
    <w:uiPriority w:val="39"/>
    <w:rsid w:val="00E15632"/>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14765"/>
    <w:rPr>
      <w:b/>
      <w:bCs/>
      <w:sz w:val="20"/>
      <w:szCs w:val="20"/>
    </w:rPr>
  </w:style>
  <w:style w:type="character" w:customStyle="1" w:styleId="CommentSubjectChar">
    <w:name w:val="Comment Subject Char"/>
    <w:basedOn w:val="CommentTextChar"/>
    <w:link w:val="CommentSubject"/>
    <w:uiPriority w:val="99"/>
    <w:semiHidden/>
    <w:rsid w:val="00114765"/>
    <w:rPr>
      <w:b/>
      <w:bCs/>
      <w:sz w:val="20"/>
      <w:szCs w:val="20"/>
    </w:rPr>
  </w:style>
  <w:style w:type="paragraph" w:customStyle="1" w:styleId="ftrefChar">
    <w:name w:val="ftref Char"/>
    <w:aliases w:val="16 Point Char,Superscript 6 Point Char,ftref Char Char1,16 Point Char Char1,Superscript 6 Point Char Char1,FNRefe Char Char Char Char1 Char Char,BVI fnr Char Char Char Char1 Char Char,Texto de nota al pie,Char Char Char Char Char,BVI fnr Char"/>
    <w:basedOn w:val="Normal"/>
    <w:uiPriority w:val="99"/>
    <w:rsid w:val="00622866"/>
    <w:pPr>
      <w:spacing w:line="240" w:lineRule="exact"/>
    </w:pPr>
    <w:rPr>
      <w:rFonts w:asciiTheme="minorHAnsi" w:eastAsiaTheme="minorHAnsi" w:hAnsiTheme="minorHAnsi" w:cstheme="minorBidi"/>
      <w:sz w:val="22"/>
      <w:szCs w:val="22"/>
      <w:vertAlign w:val="superscript"/>
      <w:lang w:val="en-GB"/>
    </w:rPr>
  </w:style>
  <w:style w:type="character" w:customStyle="1" w:styleId="UnresolvedMention2">
    <w:name w:val="Unresolved Mention2"/>
    <w:basedOn w:val="DefaultParagraphFont"/>
    <w:uiPriority w:val="99"/>
    <w:rsid w:val="009650ED"/>
    <w:rPr>
      <w:color w:val="605E5C"/>
      <w:shd w:val="clear" w:color="auto" w:fill="E1DFDD"/>
    </w:rPr>
  </w:style>
  <w:style w:type="paragraph" w:styleId="ListParagraph">
    <w:name w:val="List Paragraph"/>
    <w:aliases w:val="RBA Paragraph,Citation List,List Paragraph (numbered (a)),References,ReferencesCxSpLast,lp1,Bullet List,FooterText,List Paragraph1,Colorful List Accent 1,Paragraph,Heading 2_sj,Indent Paragraph,Report Para,Dot pt,No Spacing1,HEAD 3"/>
    <w:basedOn w:val="Normal"/>
    <w:link w:val="ListParagraphChar"/>
    <w:uiPriority w:val="34"/>
    <w:qFormat/>
    <w:rsid w:val="00B370DD"/>
    <w:pPr>
      <w:ind w:left="720"/>
    </w:pPr>
    <w:rPr>
      <w:rFonts w:ascii="Times New Roman" w:eastAsia="Times New Roman" w:hAnsi="Times New Roman" w:cs="Times New Roman"/>
      <w:szCs w:val="20"/>
      <w:lang w:val="en-GB"/>
    </w:rPr>
  </w:style>
  <w:style w:type="character" w:customStyle="1" w:styleId="ListParagraphChar">
    <w:name w:val="List Paragraph Char"/>
    <w:aliases w:val="RBA Paragraph Char,Citation List Char,List Paragraph (numbered (a)) Char,References Char,ReferencesCxSpLast Char,lp1 Char,Bullet List Char,FooterText Char,List Paragraph1 Char,Colorful List Accent 1 Char,Paragraph Char,Dot pt Char"/>
    <w:basedOn w:val="DefaultParagraphFont"/>
    <w:link w:val="ListParagraph"/>
    <w:uiPriority w:val="34"/>
    <w:qFormat/>
    <w:rsid w:val="00B370DD"/>
    <w:rPr>
      <w:rFonts w:ascii="Times New Roman" w:eastAsia="Times New Roman" w:hAnsi="Times New Roman" w:cs="Times New Roman"/>
      <w:szCs w:val="20"/>
      <w:lang w:val="en-GB"/>
    </w:rPr>
  </w:style>
  <w:style w:type="character" w:styleId="Strong">
    <w:name w:val="Strong"/>
    <w:basedOn w:val="DefaultParagraphFont"/>
    <w:uiPriority w:val="22"/>
    <w:qFormat/>
    <w:rsid w:val="00162907"/>
    <w:rPr>
      <w:rFonts w:asciiTheme="minorHAnsi" w:hAnsiTheme="minorHAnsi"/>
      <w:b/>
      <w:bCs/>
      <w:i/>
      <w:iCs/>
      <w:color w:val="0070C0"/>
      <w:sz w:val="22"/>
    </w:rPr>
  </w:style>
  <w:style w:type="character" w:styleId="PageNumber">
    <w:name w:val="page number"/>
    <w:basedOn w:val="DefaultParagraphFont"/>
    <w:uiPriority w:val="99"/>
    <w:semiHidden/>
    <w:unhideWhenUsed/>
    <w:rsid w:val="005A117B"/>
  </w:style>
  <w:style w:type="paragraph" w:styleId="Revision">
    <w:name w:val="Revision"/>
    <w:hidden/>
    <w:uiPriority w:val="99"/>
    <w:semiHidden/>
    <w:rsid w:val="00E019A2"/>
  </w:style>
  <w:style w:type="paragraph" w:customStyle="1" w:styleId="ItadH2">
    <w:name w:val="Itad H2"/>
    <w:basedOn w:val="Normal"/>
    <w:next w:val="ItadNormalText"/>
    <w:qFormat/>
    <w:rsid w:val="00C26955"/>
    <w:pPr>
      <w:spacing w:before="360" w:after="120"/>
      <w:outlineLvl w:val="1"/>
    </w:pPr>
    <w:rPr>
      <w:rFonts w:ascii="CubeOT" w:eastAsiaTheme="minorHAnsi" w:hAnsi="CubeOT" w:cs="CubeOT"/>
      <w:b/>
      <w:bCs/>
      <w:color w:val="588B46"/>
      <w:sz w:val="28"/>
    </w:rPr>
  </w:style>
  <w:style w:type="paragraph" w:customStyle="1" w:styleId="ItadH1">
    <w:name w:val="Itad H1"/>
    <w:basedOn w:val="ItadNormalText"/>
    <w:next w:val="Normal"/>
    <w:link w:val="ItadH1Char"/>
    <w:qFormat/>
    <w:rsid w:val="00C26955"/>
    <w:pPr>
      <w:spacing w:before="480" w:after="360"/>
      <w:outlineLvl w:val="0"/>
    </w:pPr>
    <w:rPr>
      <w:rFonts w:ascii="CubeOT" w:hAnsi="CubeOT"/>
      <w:bCs/>
      <w:color w:val="ED7D31" w:themeColor="accent2"/>
      <w:sz w:val="36"/>
      <w:szCs w:val="18"/>
    </w:rPr>
  </w:style>
  <w:style w:type="character" w:customStyle="1" w:styleId="ItadH1Char">
    <w:name w:val="Itad H1 Char"/>
    <w:basedOn w:val="ItadNormalTextChar"/>
    <w:link w:val="ItadH1"/>
    <w:rsid w:val="00C26955"/>
    <w:rPr>
      <w:rFonts w:ascii="CubeOT" w:eastAsiaTheme="minorHAnsi" w:hAnsi="CubeOT" w:cs="Arial"/>
      <w:bCs/>
      <w:color w:val="ED7D31" w:themeColor="accent2"/>
      <w:sz w:val="36"/>
      <w:szCs w:val="18"/>
      <w:lang w:val="en-GB"/>
    </w:rPr>
  </w:style>
  <w:style w:type="paragraph" w:customStyle="1" w:styleId="ItadH3">
    <w:name w:val="Itad H3"/>
    <w:basedOn w:val="Normal"/>
    <w:next w:val="ItadNormalText"/>
    <w:qFormat/>
    <w:rsid w:val="00C26955"/>
    <w:pPr>
      <w:spacing w:before="240" w:after="120"/>
      <w:outlineLvl w:val="2"/>
    </w:pPr>
    <w:rPr>
      <w:rFonts w:eastAsiaTheme="minorHAnsi" w:cs="Arial"/>
      <w:b/>
      <w:bCs/>
      <w:color w:val="44546A" w:themeColor="text2"/>
      <w:lang w:val="fr-FR"/>
    </w:rPr>
  </w:style>
  <w:style w:type="paragraph" w:customStyle="1" w:styleId="ItadH4">
    <w:name w:val="Itad H4"/>
    <w:basedOn w:val="Normal"/>
    <w:next w:val="ItadNormalText"/>
    <w:qFormat/>
    <w:rsid w:val="00C26955"/>
    <w:pPr>
      <w:numPr>
        <w:numId w:val="30"/>
      </w:numPr>
      <w:spacing w:before="240" w:after="120"/>
      <w:outlineLvl w:val="3"/>
    </w:pPr>
    <w:rPr>
      <w:rFonts w:eastAsiaTheme="minorHAnsi" w:cs="Arial"/>
      <w:b/>
      <w:bCs/>
      <w:color w:val="44546A" w:themeColor="text2"/>
      <w:sz w:val="22"/>
      <w:lang w:val="en-GB"/>
    </w:rPr>
  </w:style>
  <w:style w:type="paragraph" w:customStyle="1" w:styleId="Itadtablestyle">
    <w:name w:val="Itad table style"/>
    <w:basedOn w:val="ItadFigureText"/>
    <w:link w:val="ItadtablestyleChar"/>
    <w:qFormat/>
    <w:rsid w:val="005C2D31"/>
    <w:pPr>
      <w:numPr>
        <w:numId w:val="31"/>
      </w:numPr>
    </w:pPr>
  </w:style>
  <w:style w:type="character" w:customStyle="1" w:styleId="ItadtablestyleChar">
    <w:name w:val="Itad table style Char"/>
    <w:basedOn w:val="DefaultParagraphFont"/>
    <w:link w:val="Itadtablestyle"/>
    <w:rsid w:val="005C2D31"/>
    <w:rPr>
      <w:rFonts w:eastAsiaTheme="minorHAnsi" w:cs="Arial"/>
      <w:b/>
      <w:color w:val="767171" w:themeColor="background2" w:themeShade="80"/>
      <w:sz w:val="18"/>
      <w:szCs w:val="18"/>
      <w:lang w:val="en-GB" w:eastAsia="en-GB"/>
    </w:rPr>
  </w:style>
  <w:style w:type="paragraph" w:styleId="Quote">
    <w:name w:val="Quote"/>
    <w:basedOn w:val="Normal"/>
    <w:next w:val="Normal"/>
    <w:link w:val="QuoteChar"/>
    <w:uiPriority w:val="29"/>
    <w:qFormat/>
    <w:rsid w:val="006825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825AD"/>
    <w:rPr>
      <w:i/>
      <w:iCs/>
      <w:color w:val="404040" w:themeColor="text1" w:themeTint="BF"/>
    </w:rPr>
  </w:style>
  <w:style w:type="paragraph" w:styleId="TOC2">
    <w:name w:val="toc 2"/>
    <w:basedOn w:val="Normal"/>
    <w:next w:val="Normal"/>
    <w:autoRedefine/>
    <w:uiPriority w:val="39"/>
    <w:unhideWhenUsed/>
    <w:rsid w:val="00A8341E"/>
    <w:pPr>
      <w:tabs>
        <w:tab w:val="right" w:leader="dot" w:pos="9514"/>
      </w:tabs>
      <w:spacing w:after="100"/>
      <w:ind w:left="240"/>
    </w:pPr>
  </w:style>
  <w:style w:type="table" w:customStyle="1" w:styleId="Itadalternaterows">
    <w:name w:val="Itad alternate rows"/>
    <w:basedOn w:val="TableNormal"/>
    <w:uiPriority w:val="99"/>
    <w:rsid w:val="0061093C"/>
    <w:rPr>
      <w:rFonts w:eastAsiaTheme="minorHAnsi" w:cs="Arial"/>
      <w:color w:val="000000" w:themeColor="text1"/>
      <w:sz w:val="22"/>
      <w:lang w:val="en-GB"/>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8496B0" w:themeFill="text2" w:themeFillTint="99"/>
      </w:tcPr>
    </w:tblStylePr>
    <w:tblStylePr w:type="lastRow">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BodyText2">
    <w:name w:val="Body Text 2"/>
    <w:basedOn w:val="Normal"/>
    <w:link w:val="BodyText2Char"/>
    <w:uiPriority w:val="99"/>
    <w:unhideWhenUsed/>
    <w:rsid w:val="0061093C"/>
    <w:pPr>
      <w:spacing w:after="120" w:line="480" w:lineRule="auto"/>
    </w:pPr>
    <w:rPr>
      <w:rFonts w:ascii="Arial" w:hAnsi="Arial" w:cs="Times New Roman"/>
      <w:sz w:val="22"/>
      <w:szCs w:val="22"/>
      <w:lang w:val="en-GB"/>
    </w:rPr>
  </w:style>
  <w:style w:type="character" w:customStyle="1" w:styleId="BodyText2Char">
    <w:name w:val="Body Text 2 Char"/>
    <w:basedOn w:val="DefaultParagraphFont"/>
    <w:link w:val="BodyText2"/>
    <w:uiPriority w:val="99"/>
    <w:rsid w:val="0061093C"/>
    <w:rPr>
      <w:rFonts w:ascii="Arial" w:hAnsi="Arial" w:cs="Times New Roman"/>
      <w:sz w:val="22"/>
      <w:szCs w:val="22"/>
      <w:lang w:val="en-GB"/>
    </w:rPr>
  </w:style>
  <w:style w:type="paragraph" w:customStyle="1" w:styleId="BodyBox">
    <w:name w:val="Body Box"/>
    <w:basedOn w:val="Normal"/>
    <w:autoRedefine/>
    <w:qFormat/>
    <w:rsid w:val="0061093C"/>
    <w:pPr>
      <w:ind w:right="450"/>
    </w:pPr>
    <w:rPr>
      <w:rFonts w:ascii="Arial" w:hAnsi="Arial" w:cs="Arial"/>
      <w:color w:val="000000"/>
      <w:sz w:val="22"/>
      <w:szCs w:val="22"/>
      <w:lang w:val="en-GB" w:eastAsia="fr-CA"/>
    </w:rPr>
  </w:style>
  <w:style w:type="character" w:styleId="FollowedHyperlink">
    <w:name w:val="FollowedHyperlink"/>
    <w:basedOn w:val="DefaultParagraphFont"/>
    <w:uiPriority w:val="99"/>
    <w:semiHidden/>
    <w:unhideWhenUsed/>
    <w:rsid w:val="00EC6D6C"/>
    <w:rPr>
      <w:color w:val="954F72" w:themeColor="followedHyperlink"/>
      <w:u w:val="single"/>
    </w:rPr>
  </w:style>
  <w:style w:type="table" w:customStyle="1" w:styleId="ItadGreenHeaderRow">
    <w:name w:val="Itad Green Header Row"/>
    <w:basedOn w:val="TableNormal"/>
    <w:uiPriority w:val="99"/>
    <w:qFormat/>
    <w:rsid w:val="00723271"/>
    <w:rPr>
      <w:rFonts w:eastAsiaTheme="minorHAnsi" w:cs="Arial"/>
      <w:color w:val="000000" w:themeColor="text1"/>
      <w:sz w:val="22"/>
      <w:lang w:val="en-G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shd w:val="clear" w:color="auto" w:fill="F2F2F2" w:themeFill="background1" w:themeFillShade="F2"/>
    </w:tcPr>
    <w:tblStylePr w:type="firstRow">
      <w:tblPr/>
      <w:tcPr>
        <w:shd w:val="clear" w:color="auto" w:fill="8496B0" w:themeFill="text2" w:themeFillTint="99"/>
      </w:tcPr>
    </w:tblStylePr>
    <w:tblStylePr w:type="lastRow">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GridTable2-Accent2">
    <w:name w:val="Grid Table 2 Accent 2"/>
    <w:basedOn w:val="TableNormal"/>
    <w:uiPriority w:val="47"/>
    <w:rsid w:val="00EB107F"/>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B107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6973">
      <w:bodyDiv w:val="1"/>
      <w:marLeft w:val="0"/>
      <w:marRight w:val="0"/>
      <w:marTop w:val="0"/>
      <w:marBottom w:val="0"/>
      <w:divBdr>
        <w:top w:val="none" w:sz="0" w:space="0" w:color="auto"/>
        <w:left w:val="none" w:sz="0" w:space="0" w:color="auto"/>
        <w:bottom w:val="none" w:sz="0" w:space="0" w:color="auto"/>
        <w:right w:val="none" w:sz="0" w:space="0" w:color="auto"/>
      </w:divBdr>
    </w:div>
    <w:div w:id="146484403">
      <w:bodyDiv w:val="1"/>
      <w:marLeft w:val="0"/>
      <w:marRight w:val="0"/>
      <w:marTop w:val="0"/>
      <w:marBottom w:val="0"/>
      <w:divBdr>
        <w:top w:val="none" w:sz="0" w:space="0" w:color="auto"/>
        <w:left w:val="none" w:sz="0" w:space="0" w:color="auto"/>
        <w:bottom w:val="none" w:sz="0" w:space="0" w:color="auto"/>
        <w:right w:val="none" w:sz="0" w:space="0" w:color="auto"/>
      </w:divBdr>
    </w:div>
    <w:div w:id="219052877">
      <w:bodyDiv w:val="1"/>
      <w:marLeft w:val="0"/>
      <w:marRight w:val="0"/>
      <w:marTop w:val="0"/>
      <w:marBottom w:val="0"/>
      <w:divBdr>
        <w:top w:val="none" w:sz="0" w:space="0" w:color="auto"/>
        <w:left w:val="none" w:sz="0" w:space="0" w:color="auto"/>
        <w:bottom w:val="none" w:sz="0" w:space="0" w:color="auto"/>
        <w:right w:val="none" w:sz="0" w:space="0" w:color="auto"/>
      </w:divBdr>
    </w:div>
    <w:div w:id="221328995">
      <w:bodyDiv w:val="1"/>
      <w:marLeft w:val="0"/>
      <w:marRight w:val="0"/>
      <w:marTop w:val="0"/>
      <w:marBottom w:val="0"/>
      <w:divBdr>
        <w:top w:val="none" w:sz="0" w:space="0" w:color="auto"/>
        <w:left w:val="none" w:sz="0" w:space="0" w:color="auto"/>
        <w:bottom w:val="none" w:sz="0" w:space="0" w:color="auto"/>
        <w:right w:val="none" w:sz="0" w:space="0" w:color="auto"/>
      </w:divBdr>
    </w:div>
    <w:div w:id="231550568">
      <w:bodyDiv w:val="1"/>
      <w:marLeft w:val="0"/>
      <w:marRight w:val="0"/>
      <w:marTop w:val="0"/>
      <w:marBottom w:val="0"/>
      <w:divBdr>
        <w:top w:val="none" w:sz="0" w:space="0" w:color="auto"/>
        <w:left w:val="none" w:sz="0" w:space="0" w:color="auto"/>
        <w:bottom w:val="none" w:sz="0" w:space="0" w:color="auto"/>
        <w:right w:val="none" w:sz="0" w:space="0" w:color="auto"/>
      </w:divBdr>
    </w:div>
    <w:div w:id="301469933">
      <w:bodyDiv w:val="1"/>
      <w:marLeft w:val="0"/>
      <w:marRight w:val="0"/>
      <w:marTop w:val="0"/>
      <w:marBottom w:val="0"/>
      <w:divBdr>
        <w:top w:val="none" w:sz="0" w:space="0" w:color="auto"/>
        <w:left w:val="none" w:sz="0" w:space="0" w:color="auto"/>
        <w:bottom w:val="none" w:sz="0" w:space="0" w:color="auto"/>
        <w:right w:val="none" w:sz="0" w:space="0" w:color="auto"/>
      </w:divBdr>
    </w:div>
    <w:div w:id="329606222">
      <w:bodyDiv w:val="1"/>
      <w:marLeft w:val="0"/>
      <w:marRight w:val="0"/>
      <w:marTop w:val="0"/>
      <w:marBottom w:val="0"/>
      <w:divBdr>
        <w:top w:val="none" w:sz="0" w:space="0" w:color="auto"/>
        <w:left w:val="none" w:sz="0" w:space="0" w:color="auto"/>
        <w:bottom w:val="none" w:sz="0" w:space="0" w:color="auto"/>
        <w:right w:val="none" w:sz="0" w:space="0" w:color="auto"/>
      </w:divBdr>
    </w:div>
    <w:div w:id="446120079">
      <w:bodyDiv w:val="1"/>
      <w:marLeft w:val="0"/>
      <w:marRight w:val="0"/>
      <w:marTop w:val="0"/>
      <w:marBottom w:val="0"/>
      <w:divBdr>
        <w:top w:val="none" w:sz="0" w:space="0" w:color="auto"/>
        <w:left w:val="none" w:sz="0" w:space="0" w:color="auto"/>
        <w:bottom w:val="none" w:sz="0" w:space="0" w:color="auto"/>
        <w:right w:val="none" w:sz="0" w:space="0" w:color="auto"/>
      </w:divBdr>
    </w:div>
    <w:div w:id="636570627">
      <w:bodyDiv w:val="1"/>
      <w:marLeft w:val="0"/>
      <w:marRight w:val="0"/>
      <w:marTop w:val="0"/>
      <w:marBottom w:val="0"/>
      <w:divBdr>
        <w:top w:val="none" w:sz="0" w:space="0" w:color="auto"/>
        <w:left w:val="none" w:sz="0" w:space="0" w:color="auto"/>
        <w:bottom w:val="none" w:sz="0" w:space="0" w:color="auto"/>
        <w:right w:val="none" w:sz="0" w:space="0" w:color="auto"/>
      </w:divBdr>
    </w:div>
    <w:div w:id="699355636">
      <w:bodyDiv w:val="1"/>
      <w:marLeft w:val="0"/>
      <w:marRight w:val="0"/>
      <w:marTop w:val="0"/>
      <w:marBottom w:val="0"/>
      <w:divBdr>
        <w:top w:val="none" w:sz="0" w:space="0" w:color="auto"/>
        <w:left w:val="none" w:sz="0" w:space="0" w:color="auto"/>
        <w:bottom w:val="none" w:sz="0" w:space="0" w:color="auto"/>
        <w:right w:val="none" w:sz="0" w:space="0" w:color="auto"/>
      </w:divBdr>
    </w:div>
    <w:div w:id="736627907">
      <w:bodyDiv w:val="1"/>
      <w:marLeft w:val="0"/>
      <w:marRight w:val="0"/>
      <w:marTop w:val="0"/>
      <w:marBottom w:val="0"/>
      <w:divBdr>
        <w:top w:val="none" w:sz="0" w:space="0" w:color="auto"/>
        <w:left w:val="none" w:sz="0" w:space="0" w:color="auto"/>
        <w:bottom w:val="none" w:sz="0" w:space="0" w:color="auto"/>
        <w:right w:val="none" w:sz="0" w:space="0" w:color="auto"/>
      </w:divBdr>
    </w:div>
    <w:div w:id="808479608">
      <w:bodyDiv w:val="1"/>
      <w:marLeft w:val="0"/>
      <w:marRight w:val="0"/>
      <w:marTop w:val="0"/>
      <w:marBottom w:val="0"/>
      <w:divBdr>
        <w:top w:val="none" w:sz="0" w:space="0" w:color="auto"/>
        <w:left w:val="none" w:sz="0" w:space="0" w:color="auto"/>
        <w:bottom w:val="none" w:sz="0" w:space="0" w:color="auto"/>
        <w:right w:val="none" w:sz="0" w:space="0" w:color="auto"/>
      </w:divBdr>
    </w:div>
    <w:div w:id="881207463">
      <w:bodyDiv w:val="1"/>
      <w:marLeft w:val="0"/>
      <w:marRight w:val="0"/>
      <w:marTop w:val="0"/>
      <w:marBottom w:val="0"/>
      <w:divBdr>
        <w:top w:val="none" w:sz="0" w:space="0" w:color="auto"/>
        <w:left w:val="none" w:sz="0" w:space="0" w:color="auto"/>
        <w:bottom w:val="none" w:sz="0" w:space="0" w:color="auto"/>
        <w:right w:val="none" w:sz="0" w:space="0" w:color="auto"/>
      </w:divBdr>
    </w:div>
    <w:div w:id="1139226985">
      <w:bodyDiv w:val="1"/>
      <w:marLeft w:val="0"/>
      <w:marRight w:val="0"/>
      <w:marTop w:val="0"/>
      <w:marBottom w:val="0"/>
      <w:divBdr>
        <w:top w:val="none" w:sz="0" w:space="0" w:color="auto"/>
        <w:left w:val="none" w:sz="0" w:space="0" w:color="auto"/>
        <w:bottom w:val="none" w:sz="0" w:space="0" w:color="auto"/>
        <w:right w:val="none" w:sz="0" w:space="0" w:color="auto"/>
      </w:divBdr>
    </w:div>
    <w:div w:id="1183855673">
      <w:bodyDiv w:val="1"/>
      <w:marLeft w:val="0"/>
      <w:marRight w:val="0"/>
      <w:marTop w:val="0"/>
      <w:marBottom w:val="0"/>
      <w:divBdr>
        <w:top w:val="none" w:sz="0" w:space="0" w:color="auto"/>
        <w:left w:val="none" w:sz="0" w:space="0" w:color="auto"/>
        <w:bottom w:val="none" w:sz="0" w:space="0" w:color="auto"/>
        <w:right w:val="none" w:sz="0" w:space="0" w:color="auto"/>
      </w:divBdr>
      <w:divsChild>
        <w:div w:id="8803315">
          <w:marLeft w:val="360"/>
          <w:marRight w:val="0"/>
          <w:marTop w:val="200"/>
          <w:marBottom w:val="0"/>
          <w:divBdr>
            <w:top w:val="none" w:sz="0" w:space="0" w:color="auto"/>
            <w:left w:val="none" w:sz="0" w:space="0" w:color="auto"/>
            <w:bottom w:val="none" w:sz="0" w:space="0" w:color="auto"/>
            <w:right w:val="none" w:sz="0" w:space="0" w:color="auto"/>
          </w:divBdr>
        </w:div>
        <w:div w:id="625232206">
          <w:marLeft w:val="360"/>
          <w:marRight w:val="0"/>
          <w:marTop w:val="200"/>
          <w:marBottom w:val="0"/>
          <w:divBdr>
            <w:top w:val="none" w:sz="0" w:space="0" w:color="auto"/>
            <w:left w:val="none" w:sz="0" w:space="0" w:color="auto"/>
            <w:bottom w:val="none" w:sz="0" w:space="0" w:color="auto"/>
            <w:right w:val="none" w:sz="0" w:space="0" w:color="auto"/>
          </w:divBdr>
        </w:div>
        <w:div w:id="890116123">
          <w:marLeft w:val="360"/>
          <w:marRight w:val="0"/>
          <w:marTop w:val="200"/>
          <w:marBottom w:val="0"/>
          <w:divBdr>
            <w:top w:val="none" w:sz="0" w:space="0" w:color="auto"/>
            <w:left w:val="none" w:sz="0" w:space="0" w:color="auto"/>
            <w:bottom w:val="none" w:sz="0" w:space="0" w:color="auto"/>
            <w:right w:val="none" w:sz="0" w:space="0" w:color="auto"/>
          </w:divBdr>
        </w:div>
        <w:div w:id="1756438252">
          <w:marLeft w:val="360"/>
          <w:marRight w:val="0"/>
          <w:marTop w:val="200"/>
          <w:marBottom w:val="0"/>
          <w:divBdr>
            <w:top w:val="none" w:sz="0" w:space="0" w:color="auto"/>
            <w:left w:val="none" w:sz="0" w:space="0" w:color="auto"/>
            <w:bottom w:val="none" w:sz="0" w:space="0" w:color="auto"/>
            <w:right w:val="none" w:sz="0" w:space="0" w:color="auto"/>
          </w:divBdr>
        </w:div>
      </w:divsChild>
    </w:div>
    <w:div w:id="1195146313">
      <w:bodyDiv w:val="1"/>
      <w:marLeft w:val="0"/>
      <w:marRight w:val="0"/>
      <w:marTop w:val="0"/>
      <w:marBottom w:val="0"/>
      <w:divBdr>
        <w:top w:val="none" w:sz="0" w:space="0" w:color="auto"/>
        <w:left w:val="none" w:sz="0" w:space="0" w:color="auto"/>
        <w:bottom w:val="none" w:sz="0" w:space="0" w:color="auto"/>
        <w:right w:val="none" w:sz="0" w:space="0" w:color="auto"/>
      </w:divBdr>
    </w:div>
    <w:div w:id="1233354210">
      <w:bodyDiv w:val="1"/>
      <w:marLeft w:val="0"/>
      <w:marRight w:val="0"/>
      <w:marTop w:val="0"/>
      <w:marBottom w:val="0"/>
      <w:divBdr>
        <w:top w:val="none" w:sz="0" w:space="0" w:color="auto"/>
        <w:left w:val="none" w:sz="0" w:space="0" w:color="auto"/>
        <w:bottom w:val="none" w:sz="0" w:space="0" w:color="auto"/>
        <w:right w:val="none" w:sz="0" w:space="0" w:color="auto"/>
      </w:divBdr>
      <w:divsChild>
        <w:div w:id="1586650627">
          <w:marLeft w:val="360"/>
          <w:marRight w:val="0"/>
          <w:marTop w:val="200"/>
          <w:marBottom w:val="0"/>
          <w:divBdr>
            <w:top w:val="none" w:sz="0" w:space="0" w:color="auto"/>
            <w:left w:val="none" w:sz="0" w:space="0" w:color="auto"/>
            <w:bottom w:val="none" w:sz="0" w:space="0" w:color="auto"/>
            <w:right w:val="none" w:sz="0" w:space="0" w:color="auto"/>
          </w:divBdr>
        </w:div>
      </w:divsChild>
    </w:div>
    <w:div w:id="1238518113">
      <w:bodyDiv w:val="1"/>
      <w:marLeft w:val="0"/>
      <w:marRight w:val="0"/>
      <w:marTop w:val="0"/>
      <w:marBottom w:val="0"/>
      <w:divBdr>
        <w:top w:val="none" w:sz="0" w:space="0" w:color="auto"/>
        <w:left w:val="none" w:sz="0" w:space="0" w:color="auto"/>
        <w:bottom w:val="none" w:sz="0" w:space="0" w:color="auto"/>
        <w:right w:val="none" w:sz="0" w:space="0" w:color="auto"/>
      </w:divBdr>
      <w:divsChild>
        <w:div w:id="1791973853">
          <w:marLeft w:val="518"/>
          <w:marRight w:val="0"/>
          <w:marTop w:val="106"/>
          <w:marBottom w:val="0"/>
          <w:divBdr>
            <w:top w:val="none" w:sz="0" w:space="0" w:color="auto"/>
            <w:left w:val="none" w:sz="0" w:space="0" w:color="auto"/>
            <w:bottom w:val="none" w:sz="0" w:space="0" w:color="auto"/>
            <w:right w:val="none" w:sz="0" w:space="0" w:color="auto"/>
          </w:divBdr>
        </w:div>
        <w:div w:id="1839037983">
          <w:marLeft w:val="518"/>
          <w:marRight w:val="0"/>
          <w:marTop w:val="106"/>
          <w:marBottom w:val="0"/>
          <w:divBdr>
            <w:top w:val="none" w:sz="0" w:space="0" w:color="auto"/>
            <w:left w:val="none" w:sz="0" w:space="0" w:color="auto"/>
            <w:bottom w:val="none" w:sz="0" w:space="0" w:color="auto"/>
            <w:right w:val="none" w:sz="0" w:space="0" w:color="auto"/>
          </w:divBdr>
        </w:div>
        <w:div w:id="1873807889">
          <w:marLeft w:val="518"/>
          <w:marRight w:val="0"/>
          <w:marTop w:val="106"/>
          <w:marBottom w:val="0"/>
          <w:divBdr>
            <w:top w:val="none" w:sz="0" w:space="0" w:color="auto"/>
            <w:left w:val="none" w:sz="0" w:space="0" w:color="auto"/>
            <w:bottom w:val="none" w:sz="0" w:space="0" w:color="auto"/>
            <w:right w:val="none" w:sz="0" w:space="0" w:color="auto"/>
          </w:divBdr>
        </w:div>
      </w:divsChild>
    </w:div>
    <w:div w:id="1296715701">
      <w:bodyDiv w:val="1"/>
      <w:marLeft w:val="0"/>
      <w:marRight w:val="0"/>
      <w:marTop w:val="0"/>
      <w:marBottom w:val="0"/>
      <w:divBdr>
        <w:top w:val="none" w:sz="0" w:space="0" w:color="auto"/>
        <w:left w:val="none" w:sz="0" w:space="0" w:color="auto"/>
        <w:bottom w:val="none" w:sz="0" w:space="0" w:color="auto"/>
        <w:right w:val="none" w:sz="0" w:space="0" w:color="auto"/>
      </w:divBdr>
      <w:divsChild>
        <w:div w:id="17048451">
          <w:marLeft w:val="720"/>
          <w:marRight w:val="0"/>
          <w:marTop w:val="200"/>
          <w:marBottom w:val="0"/>
          <w:divBdr>
            <w:top w:val="none" w:sz="0" w:space="0" w:color="auto"/>
            <w:left w:val="none" w:sz="0" w:space="0" w:color="auto"/>
            <w:bottom w:val="none" w:sz="0" w:space="0" w:color="auto"/>
            <w:right w:val="none" w:sz="0" w:space="0" w:color="auto"/>
          </w:divBdr>
        </w:div>
        <w:div w:id="217208495">
          <w:marLeft w:val="720"/>
          <w:marRight w:val="0"/>
          <w:marTop w:val="200"/>
          <w:marBottom w:val="0"/>
          <w:divBdr>
            <w:top w:val="none" w:sz="0" w:space="0" w:color="auto"/>
            <w:left w:val="none" w:sz="0" w:space="0" w:color="auto"/>
            <w:bottom w:val="none" w:sz="0" w:space="0" w:color="auto"/>
            <w:right w:val="none" w:sz="0" w:space="0" w:color="auto"/>
          </w:divBdr>
        </w:div>
        <w:div w:id="219827639">
          <w:marLeft w:val="720"/>
          <w:marRight w:val="0"/>
          <w:marTop w:val="200"/>
          <w:marBottom w:val="0"/>
          <w:divBdr>
            <w:top w:val="none" w:sz="0" w:space="0" w:color="auto"/>
            <w:left w:val="none" w:sz="0" w:space="0" w:color="auto"/>
            <w:bottom w:val="none" w:sz="0" w:space="0" w:color="auto"/>
            <w:right w:val="none" w:sz="0" w:space="0" w:color="auto"/>
          </w:divBdr>
        </w:div>
        <w:div w:id="586229870">
          <w:marLeft w:val="720"/>
          <w:marRight w:val="0"/>
          <w:marTop w:val="200"/>
          <w:marBottom w:val="0"/>
          <w:divBdr>
            <w:top w:val="none" w:sz="0" w:space="0" w:color="auto"/>
            <w:left w:val="none" w:sz="0" w:space="0" w:color="auto"/>
            <w:bottom w:val="none" w:sz="0" w:space="0" w:color="auto"/>
            <w:right w:val="none" w:sz="0" w:space="0" w:color="auto"/>
          </w:divBdr>
        </w:div>
        <w:div w:id="707754373">
          <w:marLeft w:val="360"/>
          <w:marRight w:val="0"/>
          <w:marTop w:val="200"/>
          <w:marBottom w:val="0"/>
          <w:divBdr>
            <w:top w:val="none" w:sz="0" w:space="0" w:color="auto"/>
            <w:left w:val="none" w:sz="0" w:space="0" w:color="auto"/>
            <w:bottom w:val="none" w:sz="0" w:space="0" w:color="auto"/>
            <w:right w:val="none" w:sz="0" w:space="0" w:color="auto"/>
          </w:divBdr>
        </w:div>
        <w:div w:id="832719008">
          <w:marLeft w:val="360"/>
          <w:marRight w:val="0"/>
          <w:marTop w:val="200"/>
          <w:marBottom w:val="0"/>
          <w:divBdr>
            <w:top w:val="none" w:sz="0" w:space="0" w:color="auto"/>
            <w:left w:val="none" w:sz="0" w:space="0" w:color="auto"/>
            <w:bottom w:val="none" w:sz="0" w:space="0" w:color="auto"/>
            <w:right w:val="none" w:sz="0" w:space="0" w:color="auto"/>
          </w:divBdr>
        </w:div>
        <w:div w:id="937835261">
          <w:marLeft w:val="360"/>
          <w:marRight w:val="0"/>
          <w:marTop w:val="200"/>
          <w:marBottom w:val="0"/>
          <w:divBdr>
            <w:top w:val="none" w:sz="0" w:space="0" w:color="auto"/>
            <w:left w:val="none" w:sz="0" w:space="0" w:color="auto"/>
            <w:bottom w:val="none" w:sz="0" w:space="0" w:color="auto"/>
            <w:right w:val="none" w:sz="0" w:space="0" w:color="auto"/>
          </w:divBdr>
        </w:div>
        <w:div w:id="1086682432">
          <w:marLeft w:val="720"/>
          <w:marRight w:val="0"/>
          <w:marTop w:val="200"/>
          <w:marBottom w:val="0"/>
          <w:divBdr>
            <w:top w:val="none" w:sz="0" w:space="0" w:color="auto"/>
            <w:left w:val="none" w:sz="0" w:space="0" w:color="auto"/>
            <w:bottom w:val="none" w:sz="0" w:space="0" w:color="auto"/>
            <w:right w:val="none" w:sz="0" w:space="0" w:color="auto"/>
          </w:divBdr>
        </w:div>
        <w:div w:id="1276791319">
          <w:marLeft w:val="360"/>
          <w:marRight w:val="0"/>
          <w:marTop w:val="200"/>
          <w:marBottom w:val="0"/>
          <w:divBdr>
            <w:top w:val="none" w:sz="0" w:space="0" w:color="auto"/>
            <w:left w:val="none" w:sz="0" w:space="0" w:color="auto"/>
            <w:bottom w:val="none" w:sz="0" w:space="0" w:color="auto"/>
            <w:right w:val="none" w:sz="0" w:space="0" w:color="auto"/>
          </w:divBdr>
        </w:div>
        <w:div w:id="1386757626">
          <w:marLeft w:val="720"/>
          <w:marRight w:val="0"/>
          <w:marTop w:val="200"/>
          <w:marBottom w:val="0"/>
          <w:divBdr>
            <w:top w:val="none" w:sz="0" w:space="0" w:color="auto"/>
            <w:left w:val="none" w:sz="0" w:space="0" w:color="auto"/>
            <w:bottom w:val="none" w:sz="0" w:space="0" w:color="auto"/>
            <w:right w:val="none" w:sz="0" w:space="0" w:color="auto"/>
          </w:divBdr>
        </w:div>
        <w:div w:id="1762678084">
          <w:marLeft w:val="360"/>
          <w:marRight w:val="0"/>
          <w:marTop w:val="200"/>
          <w:marBottom w:val="0"/>
          <w:divBdr>
            <w:top w:val="none" w:sz="0" w:space="0" w:color="auto"/>
            <w:left w:val="none" w:sz="0" w:space="0" w:color="auto"/>
            <w:bottom w:val="none" w:sz="0" w:space="0" w:color="auto"/>
            <w:right w:val="none" w:sz="0" w:space="0" w:color="auto"/>
          </w:divBdr>
        </w:div>
      </w:divsChild>
    </w:div>
    <w:div w:id="1324316169">
      <w:bodyDiv w:val="1"/>
      <w:marLeft w:val="0"/>
      <w:marRight w:val="0"/>
      <w:marTop w:val="0"/>
      <w:marBottom w:val="0"/>
      <w:divBdr>
        <w:top w:val="none" w:sz="0" w:space="0" w:color="auto"/>
        <w:left w:val="none" w:sz="0" w:space="0" w:color="auto"/>
        <w:bottom w:val="none" w:sz="0" w:space="0" w:color="auto"/>
        <w:right w:val="none" w:sz="0" w:space="0" w:color="auto"/>
      </w:divBdr>
      <w:divsChild>
        <w:div w:id="2172503">
          <w:marLeft w:val="360"/>
          <w:marRight w:val="0"/>
          <w:marTop w:val="200"/>
          <w:marBottom w:val="0"/>
          <w:divBdr>
            <w:top w:val="none" w:sz="0" w:space="0" w:color="auto"/>
            <w:left w:val="none" w:sz="0" w:space="0" w:color="auto"/>
            <w:bottom w:val="none" w:sz="0" w:space="0" w:color="auto"/>
            <w:right w:val="none" w:sz="0" w:space="0" w:color="auto"/>
          </w:divBdr>
        </w:div>
        <w:div w:id="92165518">
          <w:marLeft w:val="360"/>
          <w:marRight w:val="0"/>
          <w:marTop w:val="200"/>
          <w:marBottom w:val="0"/>
          <w:divBdr>
            <w:top w:val="none" w:sz="0" w:space="0" w:color="auto"/>
            <w:left w:val="none" w:sz="0" w:space="0" w:color="auto"/>
            <w:bottom w:val="none" w:sz="0" w:space="0" w:color="auto"/>
            <w:right w:val="none" w:sz="0" w:space="0" w:color="auto"/>
          </w:divBdr>
        </w:div>
        <w:div w:id="621377183">
          <w:marLeft w:val="360"/>
          <w:marRight w:val="0"/>
          <w:marTop w:val="200"/>
          <w:marBottom w:val="0"/>
          <w:divBdr>
            <w:top w:val="none" w:sz="0" w:space="0" w:color="auto"/>
            <w:left w:val="none" w:sz="0" w:space="0" w:color="auto"/>
            <w:bottom w:val="none" w:sz="0" w:space="0" w:color="auto"/>
            <w:right w:val="none" w:sz="0" w:space="0" w:color="auto"/>
          </w:divBdr>
        </w:div>
        <w:div w:id="1250970499">
          <w:marLeft w:val="360"/>
          <w:marRight w:val="0"/>
          <w:marTop w:val="200"/>
          <w:marBottom w:val="0"/>
          <w:divBdr>
            <w:top w:val="none" w:sz="0" w:space="0" w:color="auto"/>
            <w:left w:val="none" w:sz="0" w:space="0" w:color="auto"/>
            <w:bottom w:val="none" w:sz="0" w:space="0" w:color="auto"/>
            <w:right w:val="none" w:sz="0" w:space="0" w:color="auto"/>
          </w:divBdr>
        </w:div>
        <w:div w:id="1289892063">
          <w:marLeft w:val="360"/>
          <w:marRight w:val="0"/>
          <w:marTop w:val="200"/>
          <w:marBottom w:val="0"/>
          <w:divBdr>
            <w:top w:val="none" w:sz="0" w:space="0" w:color="auto"/>
            <w:left w:val="none" w:sz="0" w:space="0" w:color="auto"/>
            <w:bottom w:val="none" w:sz="0" w:space="0" w:color="auto"/>
            <w:right w:val="none" w:sz="0" w:space="0" w:color="auto"/>
          </w:divBdr>
        </w:div>
        <w:div w:id="1886529517">
          <w:marLeft w:val="360"/>
          <w:marRight w:val="0"/>
          <w:marTop w:val="200"/>
          <w:marBottom w:val="0"/>
          <w:divBdr>
            <w:top w:val="none" w:sz="0" w:space="0" w:color="auto"/>
            <w:left w:val="none" w:sz="0" w:space="0" w:color="auto"/>
            <w:bottom w:val="none" w:sz="0" w:space="0" w:color="auto"/>
            <w:right w:val="none" w:sz="0" w:space="0" w:color="auto"/>
          </w:divBdr>
        </w:div>
        <w:div w:id="1939294120">
          <w:marLeft w:val="360"/>
          <w:marRight w:val="0"/>
          <w:marTop w:val="200"/>
          <w:marBottom w:val="0"/>
          <w:divBdr>
            <w:top w:val="none" w:sz="0" w:space="0" w:color="auto"/>
            <w:left w:val="none" w:sz="0" w:space="0" w:color="auto"/>
            <w:bottom w:val="none" w:sz="0" w:space="0" w:color="auto"/>
            <w:right w:val="none" w:sz="0" w:space="0" w:color="auto"/>
          </w:divBdr>
        </w:div>
        <w:div w:id="1959605989">
          <w:marLeft w:val="360"/>
          <w:marRight w:val="0"/>
          <w:marTop w:val="200"/>
          <w:marBottom w:val="0"/>
          <w:divBdr>
            <w:top w:val="none" w:sz="0" w:space="0" w:color="auto"/>
            <w:left w:val="none" w:sz="0" w:space="0" w:color="auto"/>
            <w:bottom w:val="none" w:sz="0" w:space="0" w:color="auto"/>
            <w:right w:val="none" w:sz="0" w:space="0" w:color="auto"/>
          </w:divBdr>
        </w:div>
      </w:divsChild>
    </w:div>
    <w:div w:id="1372413769">
      <w:bodyDiv w:val="1"/>
      <w:marLeft w:val="0"/>
      <w:marRight w:val="0"/>
      <w:marTop w:val="0"/>
      <w:marBottom w:val="0"/>
      <w:divBdr>
        <w:top w:val="none" w:sz="0" w:space="0" w:color="auto"/>
        <w:left w:val="none" w:sz="0" w:space="0" w:color="auto"/>
        <w:bottom w:val="none" w:sz="0" w:space="0" w:color="auto"/>
        <w:right w:val="none" w:sz="0" w:space="0" w:color="auto"/>
      </w:divBdr>
    </w:div>
    <w:div w:id="1397705936">
      <w:bodyDiv w:val="1"/>
      <w:marLeft w:val="0"/>
      <w:marRight w:val="0"/>
      <w:marTop w:val="0"/>
      <w:marBottom w:val="0"/>
      <w:divBdr>
        <w:top w:val="none" w:sz="0" w:space="0" w:color="auto"/>
        <w:left w:val="none" w:sz="0" w:space="0" w:color="auto"/>
        <w:bottom w:val="none" w:sz="0" w:space="0" w:color="auto"/>
        <w:right w:val="none" w:sz="0" w:space="0" w:color="auto"/>
      </w:divBdr>
    </w:div>
    <w:div w:id="1437678294">
      <w:bodyDiv w:val="1"/>
      <w:marLeft w:val="0"/>
      <w:marRight w:val="0"/>
      <w:marTop w:val="0"/>
      <w:marBottom w:val="0"/>
      <w:divBdr>
        <w:top w:val="none" w:sz="0" w:space="0" w:color="auto"/>
        <w:left w:val="none" w:sz="0" w:space="0" w:color="auto"/>
        <w:bottom w:val="none" w:sz="0" w:space="0" w:color="auto"/>
        <w:right w:val="none" w:sz="0" w:space="0" w:color="auto"/>
      </w:divBdr>
    </w:div>
    <w:div w:id="1508714700">
      <w:bodyDiv w:val="1"/>
      <w:marLeft w:val="0"/>
      <w:marRight w:val="0"/>
      <w:marTop w:val="0"/>
      <w:marBottom w:val="0"/>
      <w:divBdr>
        <w:top w:val="none" w:sz="0" w:space="0" w:color="auto"/>
        <w:left w:val="none" w:sz="0" w:space="0" w:color="auto"/>
        <w:bottom w:val="none" w:sz="0" w:space="0" w:color="auto"/>
        <w:right w:val="none" w:sz="0" w:space="0" w:color="auto"/>
      </w:divBdr>
      <w:divsChild>
        <w:div w:id="157113313">
          <w:marLeft w:val="518"/>
          <w:marRight w:val="0"/>
          <w:marTop w:val="106"/>
          <w:marBottom w:val="0"/>
          <w:divBdr>
            <w:top w:val="none" w:sz="0" w:space="0" w:color="auto"/>
            <w:left w:val="none" w:sz="0" w:space="0" w:color="auto"/>
            <w:bottom w:val="none" w:sz="0" w:space="0" w:color="auto"/>
            <w:right w:val="none" w:sz="0" w:space="0" w:color="auto"/>
          </w:divBdr>
        </w:div>
        <w:div w:id="279191261">
          <w:marLeft w:val="518"/>
          <w:marRight w:val="0"/>
          <w:marTop w:val="106"/>
          <w:marBottom w:val="0"/>
          <w:divBdr>
            <w:top w:val="none" w:sz="0" w:space="0" w:color="auto"/>
            <w:left w:val="none" w:sz="0" w:space="0" w:color="auto"/>
            <w:bottom w:val="none" w:sz="0" w:space="0" w:color="auto"/>
            <w:right w:val="none" w:sz="0" w:space="0" w:color="auto"/>
          </w:divBdr>
        </w:div>
        <w:div w:id="315694503">
          <w:marLeft w:val="518"/>
          <w:marRight w:val="0"/>
          <w:marTop w:val="106"/>
          <w:marBottom w:val="0"/>
          <w:divBdr>
            <w:top w:val="none" w:sz="0" w:space="0" w:color="auto"/>
            <w:left w:val="none" w:sz="0" w:space="0" w:color="auto"/>
            <w:bottom w:val="none" w:sz="0" w:space="0" w:color="auto"/>
            <w:right w:val="none" w:sz="0" w:space="0" w:color="auto"/>
          </w:divBdr>
        </w:div>
        <w:div w:id="797794840">
          <w:marLeft w:val="518"/>
          <w:marRight w:val="0"/>
          <w:marTop w:val="106"/>
          <w:marBottom w:val="0"/>
          <w:divBdr>
            <w:top w:val="none" w:sz="0" w:space="0" w:color="auto"/>
            <w:left w:val="none" w:sz="0" w:space="0" w:color="auto"/>
            <w:bottom w:val="none" w:sz="0" w:space="0" w:color="auto"/>
            <w:right w:val="none" w:sz="0" w:space="0" w:color="auto"/>
          </w:divBdr>
        </w:div>
        <w:div w:id="998458718">
          <w:marLeft w:val="518"/>
          <w:marRight w:val="0"/>
          <w:marTop w:val="106"/>
          <w:marBottom w:val="0"/>
          <w:divBdr>
            <w:top w:val="none" w:sz="0" w:space="0" w:color="auto"/>
            <w:left w:val="none" w:sz="0" w:space="0" w:color="auto"/>
            <w:bottom w:val="none" w:sz="0" w:space="0" w:color="auto"/>
            <w:right w:val="none" w:sz="0" w:space="0" w:color="auto"/>
          </w:divBdr>
        </w:div>
        <w:div w:id="1355233450">
          <w:marLeft w:val="518"/>
          <w:marRight w:val="0"/>
          <w:marTop w:val="106"/>
          <w:marBottom w:val="0"/>
          <w:divBdr>
            <w:top w:val="none" w:sz="0" w:space="0" w:color="auto"/>
            <w:left w:val="none" w:sz="0" w:space="0" w:color="auto"/>
            <w:bottom w:val="none" w:sz="0" w:space="0" w:color="auto"/>
            <w:right w:val="none" w:sz="0" w:space="0" w:color="auto"/>
          </w:divBdr>
        </w:div>
        <w:div w:id="1865367046">
          <w:marLeft w:val="518"/>
          <w:marRight w:val="0"/>
          <w:marTop w:val="106"/>
          <w:marBottom w:val="0"/>
          <w:divBdr>
            <w:top w:val="none" w:sz="0" w:space="0" w:color="auto"/>
            <w:left w:val="none" w:sz="0" w:space="0" w:color="auto"/>
            <w:bottom w:val="none" w:sz="0" w:space="0" w:color="auto"/>
            <w:right w:val="none" w:sz="0" w:space="0" w:color="auto"/>
          </w:divBdr>
        </w:div>
        <w:div w:id="2041274496">
          <w:marLeft w:val="518"/>
          <w:marRight w:val="0"/>
          <w:marTop w:val="106"/>
          <w:marBottom w:val="0"/>
          <w:divBdr>
            <w:top w:val="none" w:sz="0" w:space="0" w:color="auto"/>
            <w:left w:val="none" w:sz="0" w:space="0" w:color="auto"/>
            <w:bottom w:val="none" w:sz="0" w:space="0" w:color="auto"/>
            <w:right w:val="none" w:sz="0" w:space="0" w:color="auto"/>
          </w:divBdr>
        </w:div>
      </w:divsChild>
    </w:div>
    <w:div w:id="1546604158">
      <w:bodyDiv w:val="1"/>
      <w:marLeft w:val="0"/>
      <w:marRight w:val="0"/>
      <w:marTop w:val="0"/>
      <w:marBottom w:val="0"/>
      <w:divBdr>
        <w:top w:val="none" w:sz="0" w:space="0" w:color="auto"/>
        <w:left w:val="none" w:sz="0" w:space="0" w:color="auto"/>
        <w:bottom w:val="none" w:sz="0" w:space="0" w:color="auto"/>
        <w:right w:val="none" w:sz="0" w:space="0" w:color="auto"/>
      </w:divBdr>
    </w:div>
    <w:div w:id="1605185831">
      <w:bodyDiv w:val="1"/>
      <w:marLeft w:val="0"/>
      <w:marRight w:val="0"/>
      <w:marTop w:val="0"/>
      <w:marBottom w:val="0"/>
      <w:divBdr>
        <w:top w:val="none" w:sz="0" w:space="0" w:color="auto"/>
        <w:left w:val="none" w:sz="0" w:space="0" w:color="auto"/>
        <w:bottom w:val="none" w:sz="0" w:space="0" w:color="auto"/>
        <w:right w:val="none" w:sz="0" w:space="0" w:color="auto"/>
      </w:divBdr>
      <w:divsChild>
        <w:div w:id="531382838">
          <w:marLeft w:val="360"/>
          <w:marRight w:val="0"/>
          <w:marTop w:val="200"/>
          <w:marBottom w:val="0"/>
          <w:divBdr>
            <w:top w:val="none" w:sz="0" w:space="0" w:color="auto"/>
            <w:left w:val="none" w:sz="0" w:space="0" w:color="auto"/>
            <w:bottom w:val="none" w:sz="0" w:space="0" w:color="auto"/>
            <w:right w:val="none" w:sz="0" w:space="0" w:color="auto"/>
          </w:divBdr>
        </w:div>
        <w:div w:id="913903106">
          <w:marLeft w:val="360"/>
          <w:marRight w:val="0"/>
          <w:marTop w:val="200"/>
          <w:marBottom w:val="0"/>
          <w:divBdr>
            <w:top w:val="none" w:sz="0" w:space="0" w:color="auto"/>
            <w:left w:val="none" w:sz="0" w:space="0" w:color="auto"/>
            <w:bottom w:val="none" w:sz="0" w:space="0" w:color="auto"/>
            <w:right w:val="none" w:sz="0" w:space="0" w:color="auto"/>
          </w:divBdr>
        </w:div>
        <w:div w:id="1047144247">
          <w:marLeft w:val="360"/>
          <w:marRight w:val="0"/>
          <w:marTop w:val="200"/>
          <w:marBottom w:val="0"/>
          <w:divBdr>
            <w:top w:val="none" w:sz="0" w:space="0" w:color="auto"/>
            <w:left w:val="none" w:sz="0" w:space="0" w:color="auto"/>
            <w:bottom w:val="none" w:sz="0" w:space="0" w:color="auto"/>
            <w:right w:val="none" w:sz="0" w:space="0" w:color="auto"/>
          </w:divBdr>
        </w:div>
        <w:div w:id="1072895653">
          <w:marLeft w:val="360"/>
          <w:marRight w:val="0"/>
          <w:marTop w:val="200"/>
          <w:marBottom w:val="0"/>
          <w:divBdr>
            <w:top w:val="none" w:sz="0" w:space="0" w:color="auto"/>
            <w:left w:val="none" w:sz="0" w:space="0" w:color="auto"/>
            <w:bottom w:val="none" w:sz="0" w:space="0" w:color="auto"/>
            <w:right w:val="none" w:sz="0" w:space="0" w:color="auto"/>
          </w:divBdr>
        </w:div>
        <w:div w:id="1096747701">
          <w:marLeft w:val="360"/>
          <w:marRight w:val="0"/>
          <w:marTop w:val="200"/>
          <w:marBottom w:val="0"/>
          <w:divBdr>
            <w:top w:val="none" w:sz="0" w:space="0" w:color="auto"/>
            <w:left w:val="none" w:sz="0" w:space="0" w:color="auto"/>
            <w:bottom w:val="none" w:sz="0" w:space="0" w:color="auto"/>
            <w:right w:val="none" w:sz="0" w:space="0" w:color="auto"/>
          </w:divBdr>
        </w:div>
        <w:div w:id="1295528017">
          <w:marLeft w:val="360"/>
          <w:marRight w:val="0"/>
          <w:marTop w:val="200"/>
          <w:marBottom w:val="0"/>
          <w:divBdr>
            <w:top w:val="none" w:sz="0" w:space="0" w:color="auto"/>
            <w:left w:val="none" w:sz="0" w:space="0" w:color="auto"/>
            <w:bottom w:val="none" w:sz="0" w:space="0" w:color="auto"/>
            <w:right w:val="none" w:sz="0" w:space="0" w:color="auto"/>
          </w:divBdr>
        </w:div>
        <w:div w:id="1523974544">
          <w:marLeft w:val="360"/>
          <w:marRight w:val="0"/>
          <w:marTop w:val="200"/>
          <w:marBottom w:val="0"/>
          <w:divBdr>
            <w:top w:val="none" w:sz="0" w:space="0" w:color="auto"/>
            <w:left w:val="none" w:sz="0" w:space="0" w:color="auto"/>
            <w:bottom w:val="none" w:sz="0" w:space="0" w:color="auto"/>
            <w:right w:val="none" w:sz="0" w:space="0" w:color="auto"/>
          </w:divBdr>
        </w:div>
        <w:div w:id="1900746560">
          <w:marLeft w:val="360"/>
          <w:marRight w:val="0"/>
          <w:marTop w:val="200"/>
          <w:marBottom w:val="0"/>
          <w:divBdr>
            <w:top w:val="none" w:sz="0" w:space="0" w:color="auto"/>
            <w:left w:val="none" w:sz="0" w:space="0" w:color="auto"/>
            <w:bottom w:val="none" w:sz="0" w:space="0" w:color="auto"/>
            <w:right w:val="none" w:sz="0" w:space="0" w:color="auto"/>
          </w:divBdr>
        </w:div>
      </w:divsChild>
    </w:div>
    <w:div w:id="1631932859">
      <w:bodyDiv w:val="1"/>
      <w:marLeft w:val="0"/>
      <w:marRight w:val="0"/>
      <w:marTop w:val="0"/>
      <w:marBottom w:val="0"/>
      <w:divBdr>
        <w:top w:val="none" w:sz="0" w:space="0" w:color="auto"/>
        <w:left w:val="none" w:sz="0" w:space="0" w:color="auto"/>
        <w:bottom w:val="none" w:sz="0" w:space="0" w:color="auto"/>
        <w:right w:val="none" w:sz="0" w:space="0" w:color="auto"/>
      </w:divBdr>
    </w:div>
    <w:div w:id="1946963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diagramData" Target="diagrams/data1.xml"/><Relationship Id="rId26" Type="http://schemas.openxmlformats.org/officeDocument/2006/relationships/hyperlink" Target="https://sschr.gov.eg/media/gapb5bq4/national-human-rights-strategy.pdf" TargetMode="External"/><Relationship Id="rId39" Type="http://schemas.openxmlformats.org/officeDocument/2006/relationships/hyperlink" Target="https://www.unwomen.org/sites/default/files/Headquarters/Attachments/Sections/Library/Publications/2017/IMAGES-MENA-Multi-Country-Report-EN.pdf" TargetMode="External"/><Relationship Id="rId21" Type="http://schemas.openxmlformats.org/officeDocument/2006/relationships/diagramColors" Target="diagrams/colors1.xml"/><Relationship Id="rId34" Type="http://schemas.openxmlformats.org/officeDocument/2006/relationships/hyperlink" Target="https://egypt.unfpa.org/sites/default/files/pub-pdf/Costs%20of%20the%20impact%20of%20Gender%20Based%20Violence%20%28GBV%29%20WEB.pdf" TargetMode="External"/><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n.enow.gov.eg/Report/The%20Post%20Covid-19%20Pandemic.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yperlink" Target="https://egypt.unwomen.org/sites/default/files/Field%20Office%20Egypt/Attachments/Publications/2019/03/VAW%20optimized.pdf" TargetMode="External"/><Relationship Id="rId37" Type="http://schemas.openxmlformats.org/officeDocument/2006/relationships/hyperlink" Target="https://www.unwomen.org/en/digital-library/publications/2014/6/strategic-plan-2014-2017-brochure" TargetMode="External"/><Relationship Id="rId40" Type="http://schemas.openxmlformats.org/officeDocument/2006/relationships/hyperlink" Target="https://arabstates.unwomen.org/en/digital-library/publications/2018/10/advocacy-toolkit"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hyperlink" Target="http://ncw.gov.eg/wp-content/uploads/2018/02/final-version-national-strategy-for-the-empowerment-of-egyptian-women-2030.pdf" TargetMode="External"/><Relationship Id="rId36" Type="http://schemas.openxmlformats.org/officeDocument/2006/relationships/hyperlink" Target="https://egypt.un.org/en/24330-united-nations-partnership-development-framework-unpdf-2018-2022"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yperlink" Target="https://promundoglobal.or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hyperlink" Target="https://dhsprogram.com/pubs/pdf/fr302/fr302.pdf" TargetMode="External"/><Relationship Id="rId30" Type="http://schemas.openxmlformats.org/officeDocument/2006/relationships/hyperlink" Target="https://www.oecd.org/dac/evaluation/daccriteriaforevaluatingdevelopmentassistance.htm" TargetMode="External"/><Relationship Id="rId35" Type="http://schemas.openxmlformats.org/officeDocument/2006/relationships/hyperlink" Target="file:///C:/Users/flora.elliott.ITADLTD/Downloads/UNDAF%202013-2017.pdf" TargetMode="External"/><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hyperlink" Target="https://www.constituteproject.org/constitution/Egypt_2014.pdf" TargetMode="External"/><Relationship Id="rId33" Type="http://schemas.openxmlformats.org/officeDocument/2006/relationships/hyperlink" Target="https://arabstates.unfpa.org/sites/default/files/pub-pdf/violence_against_women_and_covid19_in_the_arab_states_region_-_english_version_2.pdf" TargetMode="External"/><Relationship Id="rId38" Type="http://schemas.openxmlformats.org/officeDocument/2006/relationships/hyperlink" Target="https://arabstates.unwomen.org/sites/default/files/Field%20Office%20Arab%20States/Attachments/Publications/2020/05/Egypt%20COVID-19%20Brief/women%20%20covid19%20en.pdf" TargetMode="External"/><Relationship Id="rId20" Type="http://schemas.openxmlformats.org/officeDocument/2006/relationships/diagramQuickStyle" Target="diagrams/quickStyle1.xm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arabstates.unfpa.org/sites/default/files/pub-pdf/violence_against_women_and_covid19_in_the_arab_states_region_-_english_version_2.pdf" TargetMode="External"/><Relationship Id="rId13" Type="http://schemas.openxmlformats.org/officeDocument/2006/relationships/hyperlink" Target="https://www.constituteproject.org/constitution/Egypt_2014.pdf" TargetMode="External"/><Relationship Id="rId3" Type="http://schemas.openxmlformats.org/officeDocument/2006/relationships/hyperlink" Target="https://www3.weforum.org/docs/WEF_GGGR_2017.pdf" TargetMode="External"/><Relationship Id="rId7" Type="http://schemas.openxmlformats.org/officeDocument/2006/relationships/hyperlink" Target="https://dhsprogram.com/pubs/pdf/fr302/fr302.pdf" TargetMode="External"/><Relationship Id="rId12" Type="http://schemas.openxmlformats.org/officeDocument/2006/relationships/hyperlink" Target="https://www.constituteproject.org/constitution/Egypt_2014.pdf" TargetMode="External"/><Relationship Id="rId2" Type="http://schemas.openxmlformats.org/officeDocument/2006/relationships/hyperlink" Target="https://reports.weforum.org/global-gender-gap-report-2015/rankings/" TargetMode="External"/><Relationship Id="rId16" Type="http://schemas.openxmlformats.org/officeDocument/2006/relationships/hyperlink" Target="https://promundoglobal.org/" TargetMode="External"/><Relationship Id="rId1" Type="http://schemas.openxmlformats.org/officeDocument/2006/relationships/hyperlink" Target="https://www.weforum.org/reports/global-gender-gap-report-2021" TargetMode="External"/><Relationship Id="rId6" Type="http://schemas.openxmlformats.org/officeDocument/2006/relationships/hyperlink" Target="https://egypt.unfpa.org/sites/default/files/pub-pdf/Costs%20of%20the%20impact%20of%20Gender%20Based%20Violence%20%28GBV%29%20WEB.pdf" TargetMode="External"/><Relationship Id="rId11" Type="http://schemas.openxmlformats.org/officeDocument/2006/relationships/hyperlink" Target="https://www.oecd.org/dac/evaluation/daccriteriaforevaluatingdevelopmentassistance.htm" TargetMode="External"/><Relationship Id="rId5" Type="http://schemas.openxmlformats.org/officeDocument/2006/relationships/hyperlink" Target="http://ncw.gov.eg/wp-content/uploads/2018/02/final-version-national-strategy-for-the-empowerment-of-egyptian-women-2030.pdf" TargetMode="External"/><Relationship Id="rId15" Type="http://schemas.openxmlformats.org/officeDocument/2006/relationships/hyperlink" Target="https://sschr.gov.eg/media/gapb5bq4/national-human-rights-strategy.pdf" TargetMode="External"/><Relationship Id="rId10" Type="http://schemas.openxmlformats.org/officeDocument/2006/relationships/hyperlink" Target="https://en.enow.gov.eg/Report/The%20Post%20Covid-19%20Pandemic.pdf" TargetMode="External"/><Relationship Id="rId4" Type="http://schemas.openxmlformats.org/officeDocument/2006/relationships/hyperlink" Target="https://www.weforum.org/reports/global-gender-gap-report-2021" TargetMode="External"/><Relationship Id="rId9" Type="http://schemas.openxmlformats.org/officeDocument/2006/relationships/hyperlink" Target="https://arabstates.unwomen.org/sites/default/files/Field%20Office%20Arab%20States/Attachments/Publications/2020/05/Egypt%20COVID-19%20Brief/women%20%20covid19%20en.pdf" TargetMode="External"/><Relationship Id="rId14" Type="http://schemas.openxmlformats.org/officeDocument/2006/relationships/hyperlink" Target="http://ncw.gov.eg/wp-content/uploads/2018/02/final-version-national-strategy-for-the-empowerment-of-egyptian-women-203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a\Dropbox\Desktop\Work\UN%20WOMEN\PHASE_II\Baseline_2_EndLine\Egypt\Endline_Baseline%20extraction%20sheet-FINAL_UPDATED_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CA" sz="1400"/>
              <a:t>Average % positive behaviour</a:t>
            </a:r>
            <a:r>
              <a:rPr lang="en-CA" sz="1400" baseline="0"/>
              <a:t> (male/female)</a:t>
            </a:r>
            <a:endParaRPr lang="en-CA"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AVERAGE!$J$29</c:f>
              <c:strCache>
                <c:ptCount val="1"/>
                <c:pt idx="0">
                  <c:v>Pre-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AVERAGE!$K$27:$N$28</c:f>
              <c:multiLvlStrCache>
                <c:ptCount val="4"/>
                <c:lvl>
                  <c:pt idx="0">
                    <c:v>Male</c:v>
                  </c:pt>
                  <c:pt idx="1">
                    <c:v>Female</c:v>
                  </c:pt>
                  <c:pt idx="2">
                    <c:v>Male</c:v>
                  </c:pt>
                  <c:pt idx="3">
                    <c:v>Female</c:v>
                  </c:pt>
                </c:lvl>
                <c:lvl>
                  <c:pt idx="0">
                    <c:v>Average % Positive Attitudes</c:v>
                  </c:pt>
                  <c:pt idx="2">
                    <c:v>Average % Positive Behaviors</c:v>
                  </c:pt>
                </c:lvl>
              </c:multiLvlStrCache>
            </c:multiLvlStrRef>
          </c:cat>
          <c:val>
            <c:numRef>
              <c:f>AVERAGE!$K$29:$N$29</c:f>
              <c:numCache>
                <c:formatCode>0.0%</c:formatCode>
                <c:ptCount val="4"/>
                <c:pt idx="0">
                  <c:v>0.41071428571428598</c:v>
                </c:pt>
                <c:pt idx="1">
                  <c:v>0.48621428571428599</c:v>
                </c:pt>
                <c:pt idx="2">
                  <c:v>0.34121428571428603</c:v>
                </c:pt>
                <c:pt idx="3">
                  <c:v>0.28849999999999998</c:v>
                </c:pt>
              </c:numCache>
            </c:numRef>
          </c:val>
          <c:extLst>
            <c:ext xmlns:c16="http://schemas.microsoft.com/office/drawing/2014/chart" uri="{C3380CC4-5D6E-409C-BE32-E72D297353CC}">
              <c16:uniqueId val="{00000000-05A3-4CB5-BED6-EABD38548F4D}"/>
            </c:ext>
          </c:extLst>
        </c:ser>
        <c:ser>
          <c:idx val="1"/>
          <c:order val="1"/>
          <c:tx>
            <c:strRef>
              <c:f>AVERAGE!$J$30</c:f>
              <c:strCache>
                <c:ptCount val="1"/>
                <c:pt idx="0">
                  <c:v>Post-</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AVERAGE!$K$27:$N$28</c:f>
              <c:multiLvlStrCache>
                <c:ptCount val="4"/>
                <c:lvl>
                  <c:pt idx="0">
                    <c:v>Male</c:v>
                  </c:pt>
                  <c:pt idx="1">
                    <c:v>Female</c:v>
                  </c:pt>
                  <c:pt idx="2">
                    <c:v>Male</c:v>
                  </c:pt>
                  <c:pt idx="3">
                    <c:v>Female</c:v>
                  </c:pt>
                </c:lvl>
                <c:lvl>
                  <c:pt idx="0">
                    <c:v>Average % Positive Attitudes</c:v>
                  </c:pt>
                  <c:pt idx="2">
                    <c:v>Average % Positive Behaviors</c:v>
                  </c:pt>
                </c:lvl>
              </c:multiLvlStrCache>
            </c:multiLvlStrRef>
          </c:cat>
          <c:val>
            <c:numRef>
              <c:f>AVERAGE!$K$30:$N$30</c:f>
              <c:numCache>
                <c:formatCode>0.0%</c:formatCode>
                <c:ptCount val="4"/>
                <c:pt idx="0">
                  <c:v>0.53214285714285703</c:v>
                </c:pt>
                <c:pt idx="1">
                  <c:v>0.67878571428571399</c:v>
                </c:pt>
                <c:pt idx="2">
                  <c:v>0.36428571428571399</c:v>
                </c:pt>
                <c:pt idx="3">
                  <c:v>0.48899999999999999</c:v>
                </c:pt>
              </c:numCache>
            </c:numRef>
          </c:val>
          <c:extLst>
            <c:ext xmlns:c16="http://schemas.microsoft.com/office/drawing/2014/chart" uri="{C3380CC4-5D6E-409C-BE32-E72D297353CC}">
              <c16:uniqueId val="{00000001-05A3-4CB5-BED6-EABD38548F4D}"/>
            </c:ext>
          </c:extLst>
        </c:ser>
        <c:dLbls>
          <c:dLblPos val="inEnd"/>
          <c:showLegendKey val="0"/>
          <c:showVal val="1"/>
          <c:showCatName val="0"/>
          <c:showSerName val="0"/>
          <c:showPercent val="0"/>
          <c:showBubbleSize val="0"/>
        </c:dLbls>
        <c:gapWidth val="65"/>
        <c:axId val="-1286802048"/>
        <c:axId val="-1289267376"/>
      </c:barChart>
      <c:catAx>
        <c:axId val="-1286802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89267376"/>
        <c:crosses val="autoZero"/>
        <c:auto val="1"/>
        <c:lblAlgn val="ctr"/>
        <c:lblOffset val="100"/>
        <c:noMultiLvlLbl val="0"/>
      </c:catAx>
      <c:valAx>
        <c:axId val="-12892673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86802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43DC03-19CC-4E5A-8EF7-AAEABE7B9FA7}"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en-US"/>
        </a:p>
      </dgm:t>
    </dgm:pt>
    <dgm:pt modelId="{F99F9568-844B-4EDF-8B3E-62BD6495E4BB}">
      <dgm:prSet phldrT="[Text]" custT="1"/>
      <dgm:spPr>
        <a:solidFill>
          <a:schemeClr val="accent6"/>
        </a:solidFill>
      </dgm:spPr>
      <dgm:t>
        <a:bodyPr/>
        <a:lstStyle/>
        <a:p>
          <a:pPr algn="ctr">
            <a:spcAft>
              <a:spcPts val="0"/>
            </a:spcAft>
          </a:pPr>
          <a:r>
            <a:rPr lang="en-US" sz="1000" b="1"/>
            <a:t>Inception</a:t>
          </a:r>
        </a:p>
        <a:p>
          <a:pPr algn="ctr">
            <a:spcAft>
              <a:spcPts val="0"/>
            </a:spcAft>
          </a:pPr>
          <a:r>
            <a:rPr lang="en-US" sz="1000" b="1"/>
            <a:t>Phase</a:t>
          </a:r>
        </a:p>
      </dgm:t>
    </dgm:pt>
    <dgm:pt modelId="{F79F2D31-06D5-4F3D-899A-DBD9D4261DC9}" type="parTrans" cxnId="{5A5B9DAB-DB2B-4651-9D5F-916E3DD3AC08}">
      <dgm:prSet/>
      <dgm:spPr/>
      <dgm:t>
        <a:bodyPr/>
        <a:lstStyle/>
        <a:p>
          <a:endParaRPr lang="en-US" sz="800"/>
        </a:p>
      </dgm:t>
    </dgm:pt>
    <dgm:pt modelId="{87C0D60F-A5AE-466A-A3EC-B6225F05E526}" type="sibTrans" cxnId="{5A5B9DAB-DB2B-4651-9D5F-916E3DD3AC08}">
      <dgm:prSet custT="1"/>
      <dgm:spPr>
        <a:solidFill>
          <a:schemeClr val="accent6"/>
        </a:solidFill>
      </dgm:spPr>
      <dgm:t>
        <a:bodyPr/>
        <a:lstStyle/>
        <a:p>
          <a:endParaRPr lang="en-US" sz="800"/>
        </a:p>
      </dgm:t>
    </dgm:pt>
    <dgm:pt modelId="{D5CC1839-F76A-448A-B3BC-C1A0336D0BAB}">
      <dgm:prSet phldrT="[Text]" custT="1"/>
      <dgm:spPr>
        <a:ln>
          <a:solidFill>
            <a:schemeClr val="accent6"/>
          </a:solidFill>
        </a:ln>
      </dgm:spPr>
      <dgm:t>
        <a:bodyPr/>
        <a:lstStyle/>
        <a:p>
          <a:r>
            <a:rPr lang="en-US" sz="1000"/>
            <a:t>Two scoping meetings with UN Egypt Country Office</a:t>
          </a:r>
        </a:p>
      </dgm:t>
    </dgm:pt>
    <dgm:pt modelId="{CA62CC42-8DB1-47A2-9E68-A0844B49F221}" type="parTrans" cxnId="{E54263BA-C951-4C41-A1B4-286146336C37}">
      <dgm:prSet/>
      <dgm:spPr/>
      <dgm:t>
        <a:bodyPr/>
        <a:lstStyle/>
        <a:p>
          <a:endParaRPr lang="en-US" sz="800"/>
        </a:p>
      </dgm:t>
    </dgm:pt>
    <dgm:pt modelId="{E2AC1DEA-BE8F-43E9-A918-0C865495F5AA}" type="sibTrans" cxnId="{E54263BA-C951-4C41-A1B4-286146336C37}">
      <dgm:prSet/>
      <dgm:spPr/>
      <dgm:t>
        <a:bodyPr/>
        <a:lstStyle/>
        <a:p>
          <a:endParaRPr lang="en-US" sz="800"/>
        </a:p>
      </dgm:t>
    </dgm:pt>
    <dgm:pt modelId="{B2F69C14-4BFD-4E81-8955-09E0E1A6BABB}">
      <dgm:prSet phldrT="[Text]" custT="1"/>
      <dgm:spPr>
        <a:solidFill>
          <a:schemeClr val="accent3"/>
        </a:solidFill>
      </dgm:spPr>
      <dgm:t>
        <a:bodyPr/>
        <a:lstStyle/>
        <a:p>
          <a:pPr algn="ctr">
            <a:spcAft>
              <a:spcPts val="0"/>
            </a:spcAft>
          </a:pPr>
          <a:r>
            <a:rPr lang="en-US" sz="1000" b="1"/>
            <a:t>Data Collection</a:t>
          </a:r>
        </a:p>
        <a:p>
          <a:pPr algn="ctr">
            <a:spcAft>
              <a:spcPts val="0"/>
            </a:spcAft>
          </a:pPr>
          <a:r>
            <a:rPr lang="en-US" sz="1000" b="1"/>
            <a:t>Phase</a:t>
          </a:r>
        </a:p>
      </dgm:t>
    </dgm:pt>
    <dgm:pt modelId="{C8204EEB-79C9-4628-96AA-73800318ECC5}" type="parTrans" cxnId="{920DBE1E-B2AC-49BD-A379-63FEF9413F29}">
      <dgm:prSet/>
      <dgm:spPr/>
      <dgm:t>
        <a:bodyPr/>
        <a:lstStyle/>
        <a:p>
          <a:endParaRPr lang="en-US" sz="800"/>
        </a:p>
      </dgm:t>
    </dgm:pt>
    <dgm:pt modelId="{D57CAEA4-4B1E-4516-947C-2A6ED10088EF}" type="sibTrans" cxnId="{920DBE1E-B2AC-49BD-A379-63FEF9413F29}">
      <dgm:prSet custT="1"/>
      <dgm:spPr>
        <a:solidFill>
          <a:srgbClr val="F19759"/>
        </a:solidFill>
      </dgm:spPr>
      <dgm:t>
        <a:bodyPr/>
        <a:lstStyle/>
        <a:p>
          <a:endParaRPr lang="en-US" sz="800"/>
        </a:p>
      </dgm:t>
    </dgm:pt>
    <dgm:pt modelId="{5D70F22B-53EE-42FA-9519-A0DE6ADC1935}">
      <dgm:prSet phldrT="[Text]" custT="1"/>
      <dgm:spPr>
        <a:ln>
          <a:solidFill>
            <a:schemeClr val="bg1">
              <a:lumMod val="50000"/>
            </a:schemeClr>
          </a:solidFill>
        </a:ln>
      </dgm:spPr>
      <dgm:t>
        <a:bodyPr/>
        <a:lstStyle/>
        <a:p>
          <a:r>
            <a:rPr lang="en-US" sz="1000"/>
            <a:t>Desk review</a:t>
          </a:r>
        </a:p>
      </dgm:t>
    </dgm:pt>
    <dgm:pt modelId="{6D37BDCC-CB82-4516-AA0F-DA7316B8976F}" type="parTrans" cxnId="{1BA7FAC4-93F9-4523-9797-B1F474A54714}">
      <dgm:prSet/>
      <dgm:spPr/>
      <dgm:t>
        <a:bodyPr/>
        <a:lstStyle/>
        <a:p>
          <a:endParaRPr lang="en-US" sz="800"/>
        </a:p>
      </dgm:t>
    </dgm:pt>
    <dgm:pt modelId="{67B161E7-16F4-4701-B82D-15693DC57602}" type="sibTrans" cxnId="{1BA7FAC4-93F9-4523-9797-B1F474A54714}">
      <dgm:prSet/>
      <dgm:spPr/>
      <dgm:t>
        <a:bodyPr/>
        <a:lstStyle/>
        <a:p>
          <a:endParaRPr lang="en-US" sz="800"/>
        </a:p>
      </dgm:t>
    </dgm:pt>
    <dgm:pt modelId="{56CE0798-C6A8-45E9-AAFF-BD4D26F79EB9}">
      <dgm:prSet custT="1"/>
      <dgm:spPr>
        <a:ln>
          <a:solidFill>
            <a:srgbClr val="F09252"/>
          </a:solidFill>
        </a:ln>
      </dgm:spPr>
      <dgm:t>
        <a:bodyPr/>
        <a:lstStyle/>
        <a:p>
          <a:r>
            <a:rPr lang="en-GB" sz="1000"/>
            <a:t>Drafting the country case study</a:t>
          </a:r>
          <a:endParaRPr lang="en-US" sz="1000"/>
        </a:p>
      </dgm:t>
    </dgm:pt>
    <dgm:pt modelId="{7B542CD0-9C6F-4944-913D-F00B6251CB49}" type="parTrans" cxnId="{C3AAF004-98C2-4DBA-A4CD-63F85239ABC2}">
      <dgm:prSet/>
      <dgm:spPr/>
      <dgm:t>
        <a:bodyPr/>
        <a:lstStyle/>
        <a:p>
          <a:endParaRPr lang="en-US" sz="800"/>
        </a:p>
      </dgm:t>
    </dgm:pt>
    <dgm:pt modelId="{37D65AEC-BBCC-440A-8D51-012FE35E33E2}" type="sibTrans" cxnId="{C3AAF004-98C2-4DBA-A4CD-63F85239ABC2}">
      <dgm:prSet/>
      <dgm:spPr/>
      <dgm:t>
        <a:bodyPr/>
        <a:lstStyle/>
        <a:p>
          <a:endParaRPr lang="en-US" sz="800"/>
        </a:p>
      </dgm:t>
    </dgm:pt>
    <dgm:pt modelId="{AE34A310-2ED8-4275-B443-3E7D36E1BAF6}">
      <dgm:prSet custT="1"/>
      <dgm:spPr>
        <a:solidFill>
          <a:srgbClr val="F09252"/>
        </a:solidFill>
      </dgm:spPr>
      <dgm:t>
        <a:bodyPr rIns="36000"/>
        <a:lstStyle/>
        <a:p>
          <a:pPr algn="ctr">
            <a:spcAft>
              <a:spcPts val="0"/>
            </a:spcAft>
          </a:pPr>
          <a:r>
            <a:rPr lang="en-US" sz="1000" b="1"/>
            <a:t>Reporting</a:t>
          </a:r>
        </a:p>
        <a:p>
          <a:pPr algn="ctr">
            <a:spcAft>
              <a:spcPts val="0"/>
            </a:spcAft>
          </a:pPr>
          <a:r>
            <a:rPr lang="en-US" sz="1000" b="1"/>
            <a:t>Phase</a:t>
          </a:r>
        </a:p>
      </dgm:t>
    </dgm:pt>
    <dgm:pt modelId="{23046B84-65E2-447B-B24D-7E5CFB595428}" type="sibTrans" cxnId="{01D2DA32-5CFC-4677-83BF-3601BDD5D65F}">
      <dgm:prSet/>
      <dgm:spPr/>
      <dgm:t>
        <a:bodyPr/>
        <a:lstStyle/>
        <a:p>
          <a:endParaRPr lang="en-US" sz="800"/>
        </a:p>
      </dgm:t>
    </dgm:pt>
    <dgm:pt modelId="{296C716D-96FA-4CF1-BFE3-00F0C26F41CC}" type="parTrans" cxnId="{01D2DA32-5CFC-4677-83BF-3601BDD5D65F}">
      <dgm:prSet/>
      <dgm:spPr/>
      <dgm:t>
        <a:bodyPr/>
        <a:lstStyle/>
        <a:p>
          <a:endParaRPr lang="en-US" sz="800"/>
        </a:p>
      </dgm:t>
    </dgm:pt>
    <dgm:pt modelId="{F7B96998-197A-48E2-8FE2-0192C438A4EB}">
      <dgm:prSet custT="1"/>
      <dgm:spPr>
        <a:ln>
          <a:solidFill>
            <a:schemeClr val="bg1">
              <a:lumMod val="50000"/>
            </a:schemeClr>
          </a:solidFill>
        </a:ln>
      </dgm:spPr>
      <dgm:t>
        <a:bodyPr/>
        <a:lstStyle/>
        <a:p>
          <a:r>
            <a:rPr lang="en-US" sz="1000"/>
            <a:t>Focus group discussions; 8 FGDs with trainers, men and women</a:t>
          </a:r>
        </a:p>
      </dgm:t>
    </dgm:pt>
    <dgm:pt modelId="{9EEE9857-96E7-451B-B2D6-8E8FD061AD62}" type="parTrans" cxnId="{BCE4E531-9169-491C-AD52-67F2B4A94A32}">
      <dgm:prSet/>
      <dgm:spPr/>
      <dgm:t>
        <a:bodyPr/>
        <a:lstStyle/>
        <a:p>
          <a:endParaRPr lang="en-US"/>
        </a:p>
      </dgm:t>
    </dgm:pt>
    <dgm:pt modelId="{6B353BAA-C308-4D5F-B910-18615AD35074}" type="sibTrans" cxnId="{BCE4E531-9169-491C-AD52-67F2B4A94A32}">
      <dgm:prSet/>
      <dgm:spPr/>
      <dgm:t>
        <a:bodyPr/>
        <a:lstStyle/>
        <a:p>
          <a:endParaRPr lang="en-US"/>
        </a:p>
      </dgm:t>
    </dgm:pt>
    <dgm:pt modelId="{88577DDA-718D-4731-92E3-587A49FE3B43}">
      <dgm:prSet custT="1"/>
      <dgm:spPr>
        <a:ln>
          <a:solidFill>
            <a:schemeClr val="bg1">
              <a:lumMod val="50000"/>
            </a:schemeClr>
          </a:solidFill>
        </a:ln>
      </dgm:spPr>
      <dgm:t>
        <a:bodyPr/>
        <a:lstStyle/>
        <a:p>
          <a:endParaRPr lang="en-US" sz="1000"/>
        </a:p>
      </dgm:t>
    </dgm:pt>
    <dgm:pt modelId="{66B033F1-C9CD-4D0D-98DF-51E4AC9C4915}" type="parTrans" cxnId="{9CF1461C-8E3A-4C03-9D2C-34289E35E3CE}">
      <dgm:prSet/>
      <dgm:spPr/>
      <dgm:t>
        <a:bodyPr/>
        <a:lstStyle/>
        <a:p>
          <a:endParaRPr lang="en-US"/>
        </a:p>
      </dgm:t>
    </dgm:pt>
    <dgm:pt modelId="{86EFE064-A827-4234-B57C-69A8FE407377}" type="sibTrans" cxnId="{9CF1461C-8E3A-4C03-9D2C-34289E35E3CE}">
      <dgm:prSet/>
      <dgm:spPr/>
      <dgm:t>
        <a:bodyPr/>
        <a:lstStyle/>
        <a:p>
          <a:endParaRPr lang="en-US"/>
        </a:p>
      </dgm:t>
    </dgm:pt>
    <dgm:pt modelId="{3D5726E6-0DE6-4FE7-A442-C3F15812525B}">
      <dgm:prSet custT="1"/>
      <dgm:spPr>
        <a:ln>
          <a:solidFill>
            <a:schemeClr val="bg1">
              <a:lumMod val="50000"/>
            </a:schemeClr>
          </a:solidFill>
        </a:ln>
      </dgm:spPr>
      <dgm:t>
        <a:bodyPr/>
        <a:lstStyle/>
        <a:p>
          <a:r>
            <a:rPr lang="en-US" sz="1000"/>
            <a:t>Key Informant Interviews; 19 KIIs with different stakeholders</a:t>
          </a:r>
        </a:p>
      </dgm:t>
    </dgm:pt>
    <dgm:pt modelId="{173E462F-A440-42AC-BFCF-A30850CDD625}" type="sibTrans" cxnId="{E91D3902-9A88-4175-BB4C-7CD873403173}">
      <dgm:prSet/>
      <dgm:spPr/>
      <dgm:t>
        <a:bodyPr/>
        <a:lstStyle/>
        <a:p>
          <a:endParaRPr lang="en-US"/>
        </a:p>
      </dgm:t>
    </dgm:pt>
    <dgm:pt modelId="{87BB9E96-322F-46BD-92E4-1BFCCD1A6C2C}" type="parTrans" cxnId="{E91D3902-9A88-4175-BB4C-7CD873403173}">
      <dgm:prSet/>
      <dgm:spPr/>
      <dgm:t>
        <a:bodyPr/>
        <a:lstStyle/>
        <a:p>
          <a:endParaRPr lang="en-US"/>
        </a:p>
      </dgm:t>
    </dgm:pt>
    <dgm:pt modelId="{620AC44B-1DD9-B045-AB2F-DA94C6DDC507}">
      <dgm:prSet phldrT="[Text]" custT="1"/>
      <dgm:spPr>
        <a:ln>
          <a:solidFill>
            <a:schemeClr val="accent6"/>
          </a:solidFill>
        </a:ln>
      </dgm:spPr>
      <dgm:t>
        <a:bodyPr/>
        <a:lstStyle/>
        <a:p>
          <a:r>
            <a:rPr lang="en-US" sz="1000"/>
            <a:t>Desk review</a:t>
          </a:r>
        </a:p>
      </dgm:t>
    </dgm:pt>
    <dgm:pt modelId="{70D9898A-8B3C-FB4F-9E55-047AE1C4120E}" type="parTrans" cxnId="{81906D2B-3436-AD46-A793-17A5C2ABDC46}">
      <dgm:prSet/>
      <dgm:spPr/>
      <dgm:t>
        <a:bodyPr/>
        <a:lstStyle/>
        <a:p>
          <a:endParaRPr lang="en-GB"/>
        </a:p>
      </dgm:t>
    </dgm:pt>
    <dgm:pt modelId="{0C9E57EB-2AAE-7143-B5F6-1B9702B6FCA6}" type="sibTrans" cxnId="{81906D2B-3436-AD46-A793-17A5C2ABDC46}">
      <dgm:prSet/>
      <dgm:spPr/>
      <dgm:t>
        <a:bodyPr/>
        <a:lstStyle/>
        <a:p>
          <a:endParaRPr lang="en-GB"/>
        </a:p>
      </dgm:t>
    </dgm:pt>
    <dgm:pt modelId="{4289D066-B0A0-E34B-8EDD-42D7F9A89158}">
      <dgm:prSet phldrT="[Text]" custT="1"/>
      <dgm:spPr>
        <a:ln>
          <a:solidFill>
            <a:schemeClr val="accent6"/>
          </a:solidFill>
        </a:ln>
      </dgm:spPr>
      <dgm:t>
        <a:bodyPr/>
        <a:lstStyle/>
        <a:p>
          <a:endParaRPr lang="en-US" sz="1000"/>
        </a:p>
      </dgm:t>
    </dgm:pt>
    <dgm:pt modelId="{0A3E3F18-6672-204A-99C5-914819ADAF36}" type="parTrans" cxnId="{7BCDCEB9-4C2F-BD4C-A772-2D59B86D03FF}">
      <dgm:prSet/>
      <dgm:spPr/>
      <dgm:t>
        <a:bodyPr/>
        <a:lstStyle/>
        <a:p>
          <a:endParaRPr lang="en-GB"/>
        </a:p>
      </dgm:t>
    </dgm:pt>
    <dgm:pt modelId="{7D8BFC2A-BE1F-BB46-81B1-90A3ECF17BBC}" type="sibTrans" cxnId="{7BCDCEB9-4C2F-BD4C-A772-2D59B86D03FF}">
      <dgm:prSet/>
      <dgm:spPr/>
      <dgm:t>
        <a:bodyPr/>
        <a:lstStyle/>
        <a:p>
          <a:endParaRPr lang="en-GB"/>
        </a:p>
      </dgm:t>
    </dgm:pt>
    <dgm:pt modelId="{0D921754-2E55-1343-8324-C793835AD152}">
      <dgm:prSet custT="1"/>
      <dgm:spPr>
        <a:ln>
          <a:solidFill>
            <a:srgbClr val="F09252"/>
          </a:solidFill>
        </a:ln>
      </dgm:spPr>
      <dgm:t>
        <a:bodyPr/>
        <a:lstStyle/>
        <a:p>
          <a:r>
            <a:rPr lang="en-US" sz="1000"/>
            <a:t>Synthesis and analysis</a:t>
          </a:r>
        </a:p>
      </dgm:t>
    </dgm:pt>
    <dgm:pt modelId="{6D983586-399E-FD4C-B4E5-F14390CB62B6}" type="parTrans" cxnId="{8D3003FE-0570-1345-938B-F0F6D774FE9D}">
      <dgm:prSet/>
      <dgm:spPr/>
      <dgm:t>
        <a:bodyPr/>
        <a:lstStyle/>
        <a:p>
          <a:endParaRPr lang="en-GB"/>
        </a:p>
      </dgm:t>
    </dgm:pt>
    <dgm:pt modelId="{C06D593B-6A6E-654D-8024-3A99F50FB2ED}" type="sibTrans" cxnId="{8D3003FE-0570-1345-938B-F0F6D774FE9D}">
      <dgm:prSet/>
      <dgm:spPr/>
      <dgm:t>
        <a:bodyPr/>
        <a:lstStyle/>
        <a:p>
          <a:endParaRPr lang="en-GB"/>
        </a:p>
      </dgm:t>
    </dgm:pt>
    <dgm:pt modelId="{74BE65FD-CA17-294E-8E1E-9383D823C278}">
      <dgm:prSet custT="1"/>
      <dgm:spPr>
        <a:ln>
          <a:solidFill>
            <a:srgbClr val="F09252"/>
          </a:solidFill>
        </a:ln>
      </dgm:spPr>
      <dgm:t>
        <a:bodyPr/>
        <a:lstStyle/>
        <a:p>
          <a:r>
            <a:rPr lang="en-US" sz="1000"/>
            <a:t>Country feedback on preliminary finindings</a:t>
          </a:r>
        </a:p>
      </dgm:t>
    </dgm:pt>
    <dgm:pt modelId="{470B5528-A001-994B-A3E9-23A7285C03A3}" type="parTrans" cxnId="{78BDC326-2DC8-764D-80F3-F6CC63686C3D}">
      <dgm:prSet/>
      <dgm:spPr/>
      <dgm:t>
        <a:bodyPr/>
        <a:lstStyle/>
        <a:p>
          <a:endParaRPr lang="en-GB"/>
        </a:p>
      </dgm:t>
    </dgm:pt>
    <dgm:pt modelId="{44B92CB9-013D-3F4E-800E-AEBDCA6F44AB}" type="sibTrans" cxnId="{78BDC326-2DC8-764D-80F3-F6CC63686C3D}">
      <dgm:prSet/>
      <dgm:spPr/>
      <dgm:t>
        <a:bodyPr/>
        <a:lstStyle/>
        <a:p>
          <a:endParaRPr lang="en-GB"/>
        </a:p>
      </dgm:t>
    </dgm:pt>
    <dgm:pt modelId="{3294B184-D7F9-498A-8C60-E4BD78D00783}" type="pres">
      <dgm:prSet presAssocID="{A243DC03-19CC-4E5A-8EF7-AAEABE7B9FA7}" presName="linearFlow" presStyleCnt="0">
        <dgm:presLayoutVars>
          <dgm:dir/>
          <dgm:animLvl val="lvl"/>
          <dgm:resizeHandles val="exact"/>
        </dgm:presLayoutVars>
      </dgm:prSet>
      <dgm:spPr/>
    </dgm:pt>
    <dgm:pt modelId="{C5321CE4-A45A-452D-BC9C-19D6CECD8D20}" type="pres">
      <dgm:prSet presAssocID="{F99F9568-844B-4EDF-8B3E-62BD6495E4BB}" presName="composite" presStyleCnt="0"/>
      <dgm:spPr/>
    </dgm:pt>
    <dgm:pt modelId="{A87091D3-D7C5-4C21-B0D4-2013E5226C3E}" type="pres">
      <dgm:prSet presAssocID="{F99F9568-844B-4EDF-8B3E-62BD6495E4BB}" presName="parTx" presStyleLbl="node1" presStyleIdx="0" presStyleCnt="3">
        <dgm:presLayoutVars>
          <dgm:chMax val="0"/>
          <dgm:chPref val="0"/>
          <dgm:bulletEnabled val="1"/>
        </dgm:presLayoutVars>
      </dgm:prSet>
      <dgm:spPr/>
    </dgm:pt>
    <dgm:pt modelId="{AAD471DA-1A3E-44DD-BACD-4C80F814F420}" type="pres">
      <dgm:prSet presAssocID="{F99F9568-844B-4EDF-8B3E-62BD6495E4BB}" presName="parSh" presStyleLbl="node1" presStyleIdx="0" presStyleCnt="3" custScaleX="109551"/>
      <dgm:spPr/>
    </dgm:pt>
    <dgm:pt modelId="{9B0743D6-E6CE-4319-8E8D-6FB5C8EA1B9E}" type="pres">
      <dgm:prSet presAssocID="{F99F9568-844B-4EDF-8B3E-62BD6495E4BB}" presName="desTx" presStyleLbl="fgAcc1" presStyleIdx="0" presStyleCnt="3" custScaleX="138661" custScaleY="100000">
        <dgm:presLayoutVars>
          <dgm:bulletEnabled val="1"/>
        </dgm:presLayoutVars>
      </dgm:prSet>
      <dgm:spPr/>
    </dgm:pt>
    <dgm:pt modelId="{F3039DB5-5BF3-47BE-B994-14482ED6AD41}" type="pres">
      <dgm:prSet presAssocID="{87C0D60F-A5AE-466A-A3EC-B6225F05E526}" presName="sibTrans" presStyleLbl="sibTrans2D1" presStyleIdx="0" presStyleCnt="2"/>
      <dgm:spPr/>
    </dgm:pt>
    <dgm:pt modelId="{D53E2996-82CF-4897-80DC-950737442E4E}" type="pres">
      <dgm:prSet presAssocID="{87C0D60F-A5AE-466A-A3EC-B6225F05E526}" presName="connTx" presStyleLbl="sibTrans2D1" presStyleIdx="0" presStyleCnt="2"/>
      <dgm:spPr/>
    </dgm:pt>
    <dgm:pt modelId="{BDC63EEC-4907-42ED-A076-89C9EFCD179B}" type="pres">
      <dgm:prSet presAssocID="{B2F69C14-4BFD-4E81-8955-09E0E1A6BABB}" presName="composite" presStyleCnt="0"/>
      <dgm:spPr/>
    </dgm:pt>
    <dgm:pt modelId="{0F25663F-28BD-4AAB-AF58-EAA8172ED80A}" type="pres">
      <dgm:prSet presAssocID="{B2F69C14-4BFD-4E81-8955-09E0E1A6BABB}" presName="parTx" presStyleLbl="node1" presStyleIdx="0" presStyleCnt="3">
        <dgm:presLayoutVars>
          <dgm:chMax val="0"/>
          <dgm:chPref val="0"/>
          <dgm:bulletEnabled val="1"/>
        </dgm:presLayoutVars>
      </dgm:prSet>
      <dgm:spPr/>
    </dgm:pt>
    <dgm:pt modelId="{22F7CF99-9F44-4529-A0EB-60582A0BC383}" type="pres">
      <dgm:prSet presAssocID="{B2F69C14-4BFD-4E81-8955-09E0E1A6BABB}" presName="parSh" presStyleLbl="node1" presStyleIdx="1" presStyleCnt="3" custScaleX="109551"/>
      <dgm:spPr/>
    </dgm:pt>
    <dgm:pt modelId="{F185E78D-6634-4D6D-A349-0D30282D58F9}" type="pres">
      <dgm:prSet presAssocID="{B2F69C14-4BFD-4E81-8955-09E0E1A6BABB}" presName="desTx" presStyleLbl="fgAcc1" presStyleIdx="1" presStyleCnt="3" custScaleX="150462" custScaleY="97959">
        <dgm:presLayoutVars>
          <dgm:bulletEnabled val="1"/>
        </dgm:presLayoutVars>
      </dgm:prSet>
      <dgm:spPr/>
    </dgm:pt>
    <dgm:pt modelId="{9D8E5808-B1FB-44F5-9831-72ACBC8D7509}" type="pres">
      <dgm:prSet presAssocID="{D57CAEA4-4B1E-4516-947C-2A6ED10088EF}" presName="sibTrans" presStyleLbl="sibTrans2D1" presStyleIdx="1" presStyleCnt="2"/>
      <dgm:spPr/>
    </dgm:pt>
    <dgm:pt modelId="{58CA1C5F-0460-4AF5-B9B2-103BF6E973A1}" type="pres">
      <dgm:prSet presAssocID="{D57CAEA4-4B1E-4516-947C-2A6ED10088EF}" presName="connTx" presStyleLbl="sibTrans2D1" presStyleIdx="1" presStyleCnt="2"/>
      <dgm:spPr/>
    </dgm:pt>
    <dgm:pt modelId="{6B2831DA-C34B-4F68-9473-4BA3121AC130}" type="pres">
      <dgm:prSet presAssocID="{AE34A310-2ED8-4275-B443-3E7D36E1BAF6}" presName="composite" presStyleCnt="0"/>
      <dgm:spPr/>
    </dgm:pt>
    <dgm:pt modelId="{B4FA407F-000B-453B-91E1-67E758B518DD}" type="pres">
      <dgm:prSet presAssocID="{AE34A310-2ED8-4275-B443-3E7D36E1BAF6}" presName="parTx" presStyleLbl="node1" presStyleIdx="1" presStyleCnt="3">
        <dgm:presLayoutVars>
          <dgm:chMax val="0"/>
          <dgm:chPref val="0"/>
          <dgm:bulletEnabled val="1"/>
        </dgm:presLayoutVars>
      </dgm:prSet>
      <dgm:spPr/>
    </dgm:pt>
    <dgm:pt modelId="{890207F9-57CD-45AE-A88D-D5C6075F0352}" type="pres">
      <dgm:prSet presAssocID="{AE34A310-2ED8-4275-B443-3E7D36E1BAF6}" presName="parSh" presStyleLbl="node1" presStyleIdx="2" presStyleCnt="3" custScaleX="109551"/>
      <dgm:spPr/>
    </dgm:pt>
    <dgm:pt modelId="{AEAE4A2B-B8E4-4E64-9859-244E3688C260}" type="pres">
      <dgm:prSet presAssocID="{AE34A310-2ED8-4275-B443-3E7D36E1BAF6}" presName="desTx" presStyleLbl="fgAcc1" presStyleIdx="2" presStyleCnt="3" custScaleX="130938" custScaleY="97959" custLinFactNeighborX="-31" custLinFactNeighborY="-50">
        <dgm:presLayoutVars>
          <dgm:bulletEnabled val="1"/>
        </dgm:presLayoutVars>
      </dgm:prSet>
      <dgm:spPr/>
    </dgm:pt>
  </dgm:ptLst>
  <dgm:cxnLst>
    <dgm:cxn modelId="{E91D3902-9A88-4175-BB4C-7CD873403173}" srcId="{B2F69C14-4BFD-4E81-8955-09E0E1A6BABB}" destId="{3D5726E6-0DE6-4FE7-A442-C3F15812525B}" srcOrd="1" destOrd="0" parTransId="{87BB9E96-322F-46BD-92E4-1BFCCD1A6C2C}" sibTransId="{173E462F-A440-42AC-BFCF-A30850CDD625}"/>
    <dgm:cxn modelId="{C3AAF004-98C2-4DBA-A4CD-63F85239ABC2}" srcId="{AE34A310-2ED8-4275-B443-3E7D36E1BAF6}" destId="{56CE0798-C6A8-45E9-AAFF-BD4D26F79EB9}" srcOrd="2" destOrd="0" parTransId="{7B542CD0-9C6F-4944-913D-F00B6251CB49}" sibTransId="{37D65AEC-BBCC-440A-8D51-012FE35E33E2}"/>
    <dgm:cxn modelId="{4A57D306-86B3-E641-A6BF-5978D3CE72B9}" type="presOf" srcId="{74BE65FD-CA17-294E-8E1E-9383D823C278}" destId="{AEAE4A2B-B8E4-4E64-9859-244E3688C260}" srcOrd="0" destOrd="1" presId="urn:microsoft.com/office/officeart/2005/8/layout/process3"/>
    <dgm:cxn modelId="{1C522108-FF7A-C543-812F-E68206ED5D3F}" type="presOf" srcId="{F99F9568-844B-4EDF-8B3E-62BD6495E4BB}" destId="{AAD471DA-1A3E-44DD-BACD-4C80F814F420}" srcOrd="1" destOrd="0" presId="urn:microsoft.com/office/officeart/2005/8/layout/process3"/>
    <dgm:cxn modelId="{2CE6020B-3F37-5340-B2DA-40D33DDCF424}" type="presOf" srcId="{AE34A310-2ED8-4275-B443-3E7D36E1BAF6}" destId="{890207F9-57CD-45AE-A88D-D5C6075F0352}" srcOrd="1" destOrd="0" presId="urn:microsoft.com/office/officeart/2005/8/layout/process3"/>
    <dgm:cxn modelId="{C83F5613-61EB-BF4D-BF2C-B7DD6F3F8EC4}" type="presOf" srcId="{87C0D60F-A5AE-466A-A3EC-B6225F05E526}" destId="{F3039DB5-5BF3-47BE-B994-14482ED6AD41}" srcOrd="0" destOrd="0" presId="urn:microsoft.com/office/officeart/2005/8/layout/process3"/>
    <dgm:cxn modelId="{3162531A-BC1D-A640-B564-936808514631}" type="presOf" srcId="{F7B96998-197A-48E2-8FE2-0192C438A4EB}" destId="{F185E78D-6634-4D6D-A349-0D30282D58F9}" srcOrd="0" destOrd="2" presId="urn:microsoft.com/office/officeart/2005/8/layout/process3"/>
    <dgm:cxn modelId="{9CF1461C-8E3A-4C03-9D2C-34289E35E3CE}" srcId="{B2F69C14-4BFD-4E81-8955-09E0E1A6BABB}" destId="{88577DDA-718D-4731-92E3-587A49FE3B43}" srcOrd="3" destOrd="0" parTransId="{66B033F1-C9CD-4D0D-98DF-51E4AC9C4915}" sibTransId="{86EFE064-A827-4234-B57C-69A8FE407377}"/>
    <dgm:cxn modelId="{920DBE1E-B2AC-49BD-A379-63FEF9413F29}" srcId="{A243DC03-19CC-4E5A-8EF7-AAEABE7B9FA7}" destId="{B2F69C14-4BFD-4E81-8955-09E0E1A6BABB}" srcOrd="1" destOrd="0" parTransId="{C8204EEB-79C9-4628-96AA-73800318ECC5}" sibTransId="{D57CAEA4-4B1E-4516-947C-2A6ED10088EF}"/>
    <dgm:cxn modelId="{E1F90A26-D572-464B-84E3-497E7EAE5BA3}" type="presOf" srcId="{4289D066-B0A0-E34B-8EDD-42D7F9A89158}" destId="{9B0743D6-E6CE-4319-8E8D-6FB5C8EA1B9E}" srcOrd="0" destOrd="1" presId="urn:microsoft.com/office/officeart/2005/8/layout/process3"/>
    <dgm:cxn modelId="{78BDC326-2DC8-764D-80F3-F6CC63686C3D}" srcId="{AE34A310-2ED8-4275-B443-3E7D36E1BAF6}" destId="{74BE65FD-CA17-294E-8E1E-9383D823C278}" srcOrd="1" destOrd="0" parTransId="{470B5528-A001-994B-A3E9-23A7285C03A3}" sibTransId="{44B92CB9-013D-3F4E-800E-AEBDCA6F44AB}"/>
    <dgm:cxn modelId="{6367F129-FFF4-4D42-9A28-3BB2CAA8C89C}" type="presOf" srcId="{3D5726E6-0DE6-4FE7-A442-C3F15812525B}" destId="{F185E78D-6634-4D6D-A349-0D30282D58F9}" srcOrd="0" destOrd="1" presId="urn:microsoft.com/office/officeart/2005/8/layout/process3"/>
    <dgm:cxn modelId="{81906D2B-3436-AD46-A793-17A5C2ABDC46}" srcId="{F99F9568-844B-4EDF-8B3E-62BD6495E4BB}" destId="{620AC44B-1DD9-B045-AB2F-DA94C6DDC507}" srcOrd="0" destOrd="0" parTransId="{70D9898A-8B3C-FB4F-9E55-047AE1C4120E}" sibTransId="{0C9E57EB-2AAE-7143-B5F6-1B9702B6FCA6}"/>
    <dgm:cxn modelId="{BCE4E531-9169-491C-AD52-67F2B4A94A32}" srcId="{B2F69C14-4BFD-4E81-8955-09E0E1A6BABB}" destId="{F7B96998-197A-48E2-8FE2-0192C438A4EB}" srcOrd="2" destOrd="0" parTransId="{9EEE9857-96E7-451B-B2D6-8E8FD061AD62}" sibTransId="{6B353BAA-C308-4D5F-B910-18615AD35074}"/>
    <dgm:cxn modelId="{01D2DA32-5CFC-4677-83BF-3601BDD5D65F}" srcId="{A243DC03-19CC-4E5A-8EF7-AAEABE7B9FA7}" destId="{AE34A310-2ED8-4275-B443-3E7D36E1BAF6}" srcOrd="2" destOrd="0" parTransId="{296C716D-96FA-4CF1-BFE3-00F0C26F41CC}" sibTransId="{23046B84-65E2-447B-B24D-7E5CFB595428}"/>
    <dgm:cxn modelId="{99676C35-A0CB-A943-B44B-1A63D2DF6DB1}" type="presOf" srcId="{AE34A310-2ED8-4275-B443-3E7D36E1BAF6}" destId="{B4FA407F-000B-453B-91E1-67E758B518DD}" srcOrd="0" destOrd="0" presId="urn:microsoft.com/office/officeart/2005/8/layout/process3"/>
    <dgm:cxn modelId="{78469539-B89D-174D-8303-D39B65A133CE}" type="presOf" srcId="{0D921754-2E55-1343-8324-C793835AD152}" destId="{AEAE4A2B-B8E4-4E64-9859-244E3688C260}" srcOrd="0" destOrd="0" presId="urn:microsoft.com/office/officeart/2005/8/layout/process3"/>
    <dgm:cxn modelId="{1A3FC93E-DEBD-044F-9ADD-2E9CC7D16D04}" type="presOf" srcId="{B2F69C14-4BFD-4E81-8955-09E0E1A6BABB}" destId="{0F25663F-28BD-4AAB-AF58-EAA8172ED80A}" srcOrd="0" destOrd="0" presId="urn:microsoft.com/office/officeart/2005/8/layout/process3"/>
    <dgm:cxn modelId="{532B2747-19E4-3B48-9817-2062D814F4A2}" type="presOf" srcId="{D5CC1839-F76A-448A-B3BC-C1A0336D0BAB}" destId="{9B0743D6-E6CE-4319-8E8D-6FB5C8EA1B9E}" srcOrd="0" destOrd="2" presId="urn:microsoft.com/office/officeart/2005/8/layout/process3"/>
    <dgm:cxn modelId="{A27A4D74-E74B-7A4A-B3E8-4B0ED5A8D1CB}" type="presOf" srcId="{56CE0798-C6A8-45E9-AAFF-BD4D26F79EB9}" destId="{AEAE4A2B-B8E4-4E64-9859-244E3688C260}" srcOrd="0" destOrd="2" presId="urn:microsoft.com/office/officeart/2005/8/layout/process3"/>
    <dgm:cxn modelId="{55CE1558-338E-E146-8A1B-0B39AEB08889}" type="presOf" srcId="{88577DDA-718D-4731-92E3-587A49FE3B43}" destId="{F185E78D-6634-4D6D-A349-0D30282D58F9}" srcOrd="0" destOrd="3" presId="urn:microsoft.com/office/officeart/2005/8/layout/process3"/>
    <dgm:cxn modelId="{3358A77A-6181-F44D-93C2-9E726F8585F9}" type="presOf" srcId="{A243DC03-19CC-4E5A-8EF7-AAEABE7B9FA7}" destId="{3294B184-D7F9-498A-8C60-E4BD78D00783}" srcOrd="0" destOrd="0" presId="urn:microsoft.com/office/officeart/2005/8/layout/process3"/>
    <dgm:cxn modelId="{83622F9B-6273-E844-BC61-96E3AF9A48AD}" type="presOf" srcId="{5D70F22B-53EE-42FA-9519-A0DE6ADC1935}" destId="{F185E78D-6634-4D6D-A349-0D30282D58F9}" srcOrd="0" destOrd="0" presId="urn:microsoft.com/office/officeart/2005/8/layout/process3"/>
    <dgm:cxn modelId="{5A5B9DAB-DB2B-4651-9D5F-916E3DD3AC08}" srcId="{A243DC03-19CC-4E5A-8EF7-AAEABE7B9FA7}" destId="{F99F9568-844B-4EDF-8B3E-62BD6495E4BB}" srcOrd="0" destOrd="0" parTransId="{F79F2D31-06D5-4F3D-899A-DBD9D4261DC9}" sibTransId="{87C0D60F-A5AE-466A-A3EC-B6225F05E526}"/>
    <dgm:cxn modelId="{F9F5C5AB-428F-574C-9A3B-B8575D422920}" type="presOf" srcId="{D57CAEA4-4B1E-4516-947C-2A6ED10088EF}" destId="{9D8E5808-B1FB-44F5-9831-72ACBC8D7509}" srcOrd="0" destOrd="0" presId="urn:microsoft.com/office/officeart/2005/8/layout/process3"/>
    <dgm:cxn modelId="{450444B1-9D78-2B44-9ADB-9AB49421FC38}" type="presOf" srcId="{620AC44B-1DD9-B045-AB2F-DA94C6DDC507}" destId="{9B0743D6-E6CE-4319-8E8D-6FB5C8EA1B9E}" srcOrd="0" destOrd="0" presId="urn:microsoft.com/office/officeart/2005/8/layout/process3"/>
    <dgm:cxn modelId="{683764B9-05DB-8547-82AF-7DD26E08A334}" type="presOf" srcId="{D57CAEA4-4B1E-4516-947C-2A6ED10088EF}" destId="{58CA1C5F-0460-4AF5-B9B2-103BF6E973A1}" srcOrd="1" destOrd="0" presId="urn:microsoft.com/office/officeart/2005/8/layout/process3"/>
    <dgm:cxn modelId="{7BCDCEB9-4C2F-BD4C-A772-2D59B86D03FF}" srcId="{F99F9568-844B-4EDF-8B3E-62BD6495E4BB}" destId="{4289D066-B0A0-E34B-8EDD-42D7F9A89158}" srcOrd="1" destOrd="0" parTransId="{0A3E3F18-6672-204A-99C5-914819ADAF36}" sibTransId="{7D8BFC2A-BE1F-BB46-81B1-90A3ECF17BBC}"/>
    <dgm:cxn modelId="{E54263BA-C951-4C41-A1B4-286146336C37}" srcId="{F99F9568-844B-4EDF-8B3E-62BD6495E4BB}" destId="{D5CC1839-F76A-448A-B3BC-C1A0336D0BAB}" srcOrd="2" destOrd="0" parTransId="{CA62CC42-8DB1-47A2-9E68-A0844B49F221}" sibTransId="{E2AC1DEA-BE8F-43E9-A918-0C865495F5AA}"/>
    <dgm:cxn modelId="{1BA7FAC4-93F9-4523-9797-B1F474A54714}" srcId="{B2F69C14-4BFD-4E81-8955-09E0E1A6BABB}" destId="{5D70F22B-53EE-42FA-9519-A0DE6ADC1935}" srcOrd="0" destOrd="0" parTransId="{6D37BDCC-CB82-4516-AA0F-DA7316B8976F}" sibTransId="{67B161E7-16F4-4701-B82D-15693DC57602}"/>
    <dgm:cxn modelId="{F9B51BC7-530F-7B48-B4D9-C74FF2848488}" type="presOf" srcId="{87C0D60F-A5AE-466A-A3EC-B6225F05E526}" destId="{D53E2996-82CF-4897-80DC-950737442E4E}" srcOrd="1" destOrd="0" presId="urn:microsoft.com/office/officeart/2005/8/layout/process3"/>
    <dgm:cxn modelId="{3C6012CA-455E-8D4F-AF3B-952EF5A2D81F}" type="presOf" srcId="{B2F69C14-4BFD-4E81-8955-09E0E1A6BABB}" destId="{22F7CF99-9F44-4529-A0EB-60582A0BC383}" srcOrd="1" destOrd="0" presId="urn:microsoft.com/office/officeart/2005/8/layout/process3"/>
    <dgm:cxn modelId="{A4FC51D4-B6DE-FF49-A4C8-7C2C72D14D6C}" type="presOf" srcId="{F99F9568-844B-4EDF-8B3E-62BD6495E4BB}" destId="{A87091D3-D7C5-4C21-B0D4-2013E5226C3E}" srcOrd="0" destOrd="0" presId="urn:microsoft.com/office/officeart/2005/8/layout/process3"/>
    <dgm:cxn modelId="{8D3003FE-0570-1345-938B-F0F6D774FE9D}" srcId="{AE34A310-2ED8-4275-B443-3E7D36E1BAF6}" destId="{0D921754-2E55-1343-8324-C793835AD152}" srcOrd="0" destOrd="0" parTransId="{6D983586-399E-FD4C-B4E5-F14390CB62B6}" sibTransId="{C06D593B-6A6E-654D-8024-3A99F50FB2ED}"/>
    <dgm:cxn modelId="{AC578B7F-AD33-8945-8B99-A7DFA7E4DC91}" type="presParOf" srcId="{3294B184-D7F9-498A-8C60-E4BD78D00783}" destId="{C5321CE4-A45A-452D-BC9C-19D6CECD8D20}" srcOrd="0" destOrd="0" presId="urn:microsoft.com/office/officeart/2005/8/layout/process3"/>
    <dgm:cxn modelId="{2B4EBEE3-43BB-0B4D-BAC4-C41A2899DF3E}" type="presParOf" srcId="{C5321CE4-A45A-452D-BC9C-19D6CECD8D20}" destId="{A87091D3-D7C5-4C21-B0D4-2013E5226C3E}" srcOrd="0" destOrd="0" presId="urn:microsoft.com/office/officeart/2005/8/layout/process3"/>
    <dgm:cxn modelId="{2941DC0C-A7ED-9B48-A328-C9794D941D52}" type="presParOf" srcId="{C5321CE4-A45A-452D-BC9C-19D6CECD8D20}" destId="{AAD471DA-1A3E-44DD-BACD-4C80F814F420}" srcOrd="1" destOrd="0" presId="urn:microsoft.com/office/officeart/2005/8/layout/process3"/>
    <dgm:cxn modelId="{8021572B-3946-254F-9652-6B1BC9EC2B5F}" type="presParOf" srcId="{C5321CE4-A45A-452D-BC9C-19D6CECD8D20}" destId="{9B0743D6-E6CE-4319-8E8D-6FB5C8EA1B9E}" srcOrd="2" destOrd="0" presId="urn:microsoft.com/office/officeart/2005/8/layout/process3"/>
    <dgm:cxn modelId="{8F861B7D-E201-9A44-9FA4-9853FCDBDC11}" type="presParOf" srcId="{3294B184-D7F9-498A-8C60-E4BD78D00783}" destId="{F3039DB5-5BF3-47BE-B994-14482ED6AD41}" srcOrd="1" destOrd="0" presId="urn:microsoft.com/office/officeart/2005/8/layout/process3"/>
    <dgm:cxn modelId="{9481FDDA-B1BE-224D-9949-09297E50A98F}" type="presParOf" srcId="{F3039DB5-5BF3-47BE-B994-14482ED6AD41}" destId="{D53E2996-82CF-4897-80DC-950737442E4E}" srcOrd="0" destOrd="0" presId="urn:microsoft.com/office/officeart/2005/8/layout/process3"/>
    <dgm:cxn modelId="{E9EEBBE9-F43A-6A42-902B-16D9E40ECF1C}" type="presParOf" srcId="{3294B184-D7F9-498A-8C60-E4BD78D00783}" destId="{BDC63EEC-4907-42ED-A076-89C9EFCD179B}" srcOrd="2" destOrd="0" presId="urn:microsoft.com/office/officeart/2005/8/layout/process3"/>
    <dgm:cxn modelId="{70B35C33-A824-0A4F-8D27-A45952EA0AEB}" type="presParOf" srcId="{BDC63EEC-4907-42ED-A076-89C9EFCD179B}" destId="{0F25663F-28BD-4AAB-AF58-EAA8172ED80A}" srcOrd="0" destOrd="0" presId="urn:microsoft.com/office/officeart/2005/8/layout/process3"/>
    <dgm:cxn modelId="{494263D8-4E37-9E44-9845-3AE60DF46A5C}" type="presParOf" srcId="{BDC63EEC-4907-42ED-A076-89C9EFCD179B}" destId="{22F7CF99-9F44-4529-A0EB-60582A0BC383}" srcOrd="1" destOrd="0" presId="urn:microsoft.com/office/officeart/2005/8/layout/process3"/>
    <dgm:cxn modelId="{0C97D410-B0C2-1C42-AD47-4181375E94AE}" type="presParOf" srcId="{BDC63EEC-4907-42ED-A076-89C9EFCD179B}" destId="{F185E78D-6634-4D6D-A349-0D30282D58F9}" srcOrd="2" destOrd="0" presId="urn:microsoft.com/office/officeart/2005/8/layout/process3"/>
    <dgm:cxn modelId="{348CE6E7-E145-1148-A44A-A4D3272BD9B8}" type="presParOf" srcId="{3294B184-D7F9-498A-8C60-E4BD78D00783}" destId="{9D8E5808-B1FB-44F5-9831-72ACBC8D7509}" srcOrd="3" destOrd="0" presId="urn:microsoft.com/office/officeart/2005/8/layout/process3"/>
    <dgm:cxn modelId="{6DBFC577-8342-A94F-982E-CA47F2CACF70}" type="presParOf" srcId="{9D8E5808-B1FB-44F5-9831-72ACBC8D7509}" destId="{58CA1C5F-0460-4AF5-B9B2-103BF6E973A1}" srcOrd="0" destOrd="0" presId="urn:microsoft.com/office/officeart/2005/8/layout/process3"/>
    <dgm:cxn modelId="{E12C9246-294C-2D40-BE60-49F2C1C7273E}" type="presParOf" srcId="{3294B184-D7F9-498A-8C60-E4BD78D00783}" destId="{6B2831DA-C34B-4F68-9473-4BA3121AC130}" srcOrd="4" destOrd="0" presId="urn:microsoft.com/office/officeart/2005/8/layout/process3"/>
    <dgm:cxn modelId="{CD03D19E-487A-0D4E-9084-68C0EC02705A}" type="presParOf" srcId="{6B2831DA-C34B-4F68-9473-4BA3121AC130}" destId="{B4FA407F-000B-453B-91E1-67E758B518DD}" srcOrd="0" destOrd="0" presId="urn:microsoft.com/office/officeart/2005/8/layout/process3"/>
    <dgm:cxn modelId="{BEC26E38-1B8D-DF40-A8F1-2BE181D9449D}" type="presParOf" srcId="{6B2831DA-C34B-4F68-9473-4BA3121AC130}" destId="{890207F9-57CD-45AE-A88D-D5C6075F0352}" srcOrd="1" destOrd="0" presId="urn:microsoft.com/office/officeart/2005/8/layout/process3"/>
    <dgm:cxn modelId="{BEA2E58C-DB24-7849-818C-45A9874FDEC0}" type="presParOf" srcId="{6B2831DA-C34B-4F68-9473-4BA3121AC130}" destId="{AEAE4A2B-B8E4-4E64-9859-244E3688C260}" srcOrd="2" destOrd="0" presId="urn:microsoft.com/office/officeart/2005/8/layout/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471DA-1A3E-44DD-BACD-4C80F814F420}">
      <dsp:nvSpPr>
        <dsp:cNvPr id="0" name=""/>
        <dsp:cNvSpPr/>
      </dsp:nvSpPr>
      <dsp:spPr>
        <a:xfrm>
          <a:off x="4090" y="28165"/>
          <a:ext cx="1138565" cy="585922"/>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Inception</a:t>
          </a:r>
        </a:p>
        <a:p>
          <a:pPr marL="0" lvl="0" indent="0" algn="ctr" defTabSz="444500">
            <a:lnSpc>
              <a:spcPct val="90000"/>
            </a:lnSpc>
            <a:spcBef>
              <a:spcPct val="0"/>
            </a:spcBef>
            <a:spcAft>
              <a:spcPts val="0"/>
            </a:spcAft>
            <a:buNone/>
          </a:pPr>
          <a:r>
            <a:rPr lang="en-US" sz="1000" b="1" kern="1200"/>
            <a:t>Phase</a:t>
          </a:r>
        </a:p>
      </dsp:txBody>
      <dsp:txXfrm>
        <a:off x="4090" y="28165"/>
        <a:ext cx="1138565" cy="390615"/>
      </dsp:txXfrm>
    </dsp:sp>
    <dsp:sp modelId="{9B0743D6-E6CE-4319-8E8D-6FB5C8EA1B9E}">
      <dsp:nvSpPr>
        <dsp:cNvPr id="0" name=""/>
        <dsp:cNvSpPr/>
      </dsp:nvSpPr>
      <dsp:spPr>
        <a:xfrm>
          <a:off x="65238" y="418780"/>
          <a:ext cx="1441106" cy="1151436"/>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Two scoping meetings with UN Egypt Country Office</a:t>
          </a:r>
        </a:p>
      </dsp:txBody>
      <dsp:txXfrm>
        <a:off x="98962" y="452504"/>
        <a:ext cx="1373658" cy="1083988"/>
      </dsp:txXfrm>
    </dsp:sp>
    <dsp:sp modelId="{F3039DB5-5BF3-47BE-B994-14482ED6AD41}">
      <dsp:nvSpPr>
        <dsp:cNvPr id="0" name=""/>
        <dsp:cNvSpPr/>
      </dsp:nvSpPr>
      <dsp:spPr>
        <a:xfrm rot="31353">
          <a:off x="1337849" y="103081"/>
          <a:ext cx="413844" cy="258503"/>
        </a:xfrm>
        <a:prstGeom prs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337851" y="154428"/>
        <a:ext cx="336293" cy="155101"/>
      </dsp:txXfrm>
    </dsp:sp>
    <dsp:sp modelId="{22F7CF99-9F44-4529-A0EB-60582A0BC383}">
      <dsp:nvSpPr>
        <dsp:cNvPr id="0" name=""/>
        <dsp:cNvSpPr/>
      </dsp:nvSpPr>
      <dsp:spPr>
        <a:xfrm>
          <a:off x="1923462" y="45671"/>
          <a:ext cx="1138565" cy="585922"/>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ctr" defTabSz="444500">
            <a:lnSpc>
              <a:spcPct val="90000"/>
            </a:lnSpc>
            <a:spcBef>
              <a:spcPct val="0"/>
            </a:spcBef>
            <a:spcAft>
              <a:spcPts val="0"/>
            </a:spcAft>
            <a:buNone/>
          </a:pPr>
          <a:r>
            <a:rPr lang="en-US" sz="1000" b="1" kern="1200"/>
            <a:t>Data Collection</a:t>
          </a:r>
        </a:p>
        <a:p>
          <a:pPr marL="0" lvl="0" indent="0" algn="ctr" defTabSz="444500">
            <a:lnSpc>
              <a:spcPct val="90000"/>
            </a:lnSpc>
            <a:spcBef>
              <a:spcPct val="0"/>
            </a:spcBef>
            <a:spcAft>
              <a:spcPts val="0"/>
            </a:spcAft>
            <a:buNone/>
          </a:pPr>
          <a:r>
            <a:rPr lang="en-US" sz="1000" b="1" kern="1200"/>
            <a:t>Phase</a:t>
          </a:r>
        </a:p>
      </dsp:txBody>
      <dsp:txXfrm>
        <a:off x="1923462" y="45671"/>
        <a:ext cx="1138565" cy="390615"/>
      </dsp:txXfrm>
    </dsp:sp>
    <dsp:sp modelId="{F185E78D-6634-4D6D-A349-0D30282D58F9}">
      <dsp:nvSpPr>
        <dsp:cNvPr id="0" name=""/>
        <dsp:cNvSpPr/>
      </dsp:nvSpPr>
      <dsp:spPr>
        <a:xfrm>
          <a:off x="1923286" y="447797"/>
          <a:ext cx="1563754" cy="1104914"/>
        </a:xfrm>
        <a:prstGeom prst="roundRect">
          <a:avLst>
            <a:gd name="adj" fmla="val 10000"/>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Desk review</a:t>
          </a:r>
        </a:p>
        <a:p>
          <a:pPr marL="57150" lvl="1" indent="-57150" algn="l" defTabSz="444500">
            <a:lnSpc>
              <a:spcPct val="90000"/>
            </a:lnSpc>
            <a:spcBef>
              <a:spcPct val="0"/>
            </a:spcBef>
            <a:spcAft>
              <a:spcPct val="15000"/>
            </a:spcAft>
            <a:buChar char="•"/>
          </a:pPr>
          <a:r>
            <a:rPr lang="en-US" sz="1000" kern="1200"/>
            <a:t>Key Informant Interviews; 19 KIIs with different stakeholders</a:t>
          </a:r>
        </a:p>
        <a:p>
          <a:pPr marL="57150" lvl="1" indent="-57150" algn="l" defTabSz="444500">
            <a:lnSpc>
              <a:spcPct val="90000"/>
            </a:lnSpc>
            <a:spcBef>
              <a:spcPct val="0"/>
            </a:spcBef>
            <a:spcAft>
              <a:spcPct val="15000"/>
            </a:spcAft>
            <a:buChar char="•"/>
          </a:pPr>
          <a:r>
            <a:rPr lang="en-US" sz="1000" kern="1200"/>
            <a:t>Focus group discussions; 8 FGDs with trainers, men and women</a:t>
          </a:r>
        </a:p>
        <a:p>
          <a:pPr marL="57150" lvl="1" indent="-57150" algn="l" defTabSz="444500">
            <a:lnSpc>
              <a:spcPct val="90000"/>
            </a:lnSpc>
            <a:spcBef>
              <a:spcPct val="0"/>
            </a:spcBef>
            <a:spcAft>
              <a:spcPct val="15000"/>
            </a:spcAft>
            <a:buChar char="•"/>
          </a:pPr>
          <a:endParaRPr lang="en-US" sz="1000" kern="1200"/>
        </a:p>
      </dsp:txBody>
      <dsp:txXfrm>
        <a:off x="1955648" y="480159"/>
        <a:ext cx="1499030" cy="1040190"/>
      </dsp:txXfrm>
    </dsp:sp>
    <dsp:sp modelId="{9D8E5808-B1FB-44F5-9831-72ACBC8D7509}">
      <dsp:nvSpPr>
        <dsp:cNvPr id="0" name=""/>
        <dsp:cNvSpPr/>
      </dsp:nvSpPr>
      <dsp:spPr>
        <a:xfrm rot="19776">
          <a:off x="3272513" y="117496"/>
          <a:ext cx="446242" cy="258503"/>
        </a:xfrm>
        <a:prstGeom prst="rightArrow">
          <a:avLst>
            <a:gd name="adj1" fmla="val 60000"/>
            <a:gd name="adj2" fmla="val 50000"/>
          </a:avLst>
        </a:prstGeom>
        <a:solidFill>
          <a:srgbClr val="F1975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272514" y="168974"/>
        <a:ext cx="368691" cy="155101"/>
      </dsp:txXfrm>
    </dsp:sp>
    <dsp:sp modelId="{890207F9-57CD-45AE-A88D-D5C6075F0352}">
      <dsp:nvSpPr>
        <dsp:cNvPr id="0" name=""/>
        <dsp:cNvSpPr/>
      </dsp:nvSpPr>
      <dsp:spPr>
        <a:xfrm>
          <a:off x="3903982" y="57064"/>
          <a:ext cx="1138565" cy="585922"/>
        </a:xfrm>
        <a:prstGeom prst="roundRect">
          <a:avLst>
            <a:gd name="adj" fmla="val 10000"/>
          </a:avLst>
        </a:prstGeom>
        <a:solidFill>
          <a:srgbClr val="F092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36000" bIns="38100" numCol="1" spcCol="1270" anchor="t" anchorCtr="0">
          <a:noAutofit/>
        </a:bodyPr>
        <a:lstStyle/>
        <a:p>
          <a:pPr marL="0" lvl="0" indent="0" algn="ctr" defTabSz="444500">
            <a:lnSpc>
              <a:spcPct val="90000"/>
            </a:lnSpc>
            <a:spcBef>
              <a:spcPct val="0"/>
            </a:spcBef>
            <a:spcAft>
              <a:spcPts val="0"/>
            </a:spcAft>
            <a:buNone/>
          </a:pPr>
          <a:r>
            <a:rPr lang="en-US" sz="1000" b="1" kern="1200"/>
            <a:t>Reporting</a:t>
          </a:r>
        </a:p>
        <a:p>
          <a:pPr marL="0" lvl="0" indent="0" algn="ctr" defTabSz="444500">
            <a:lnSpc>
              <a:spcPct val="90000"/>
            </a:lnSpc>
            <a:spcBef>
              <a:spcPct val="0"/>
            </a:spcBef>
            <a:spcAft>
              <a:spcPts val="0"/>
            </a:spcAft>
            <a:buNone/>
          </a:pPr>
          <a:r>
            <a:rPr lang="en-US" sz="1000" b="1" kern="1200"/>
            <a:t>Phase</a:t>
          </a:r>
        </a:p>
      </dsp:txBody>
      <dsp:txXfrm>
        <a:off x="3903982" y="57064"/>
        <a:ext cx="1138565" cy="390615"/>
      </dsp:txXfrm>
    </dsp:sp>
    <dsp:sp modelId="{AEAE4A2B-B8E4-4E64-9859-244E3688C260}">
      <dsp:nvSpPr>
        <dsp:cNvPr id="0" name=""/>
        <dsp:cNvSpPr/>
      </dsp:nvSpPr>
      <dsp:spPr>
        <a:xfrm>
          <a:off x="4004940" y="458402"/>
          <a:ext cx="1360841" cy="1082363"/>
        </a:xfrm>
        <a:prstGeom prst="roundRect">
          <a:avLst>
            <a:gd name="adj" fmla="val 10000"/>
          </a:avLst>
        </a:prstGeom>
        <a:solidFill>
          <a:schemeClr val="lt1">
            <a:alpha val="90000"/>
            <a:hueOff val="0"/>
            <a:satOff val="0"/>
            <a:lumOff val="0"/>
            <a:alphaOff val="0"/>
          </a:schemeClr>
        </a:solidFill>
        <a:ln w="12700" cap="flat" cmpd="sng" algn="ctr">
          <a:solidFill>
            <a:srgbClr val="F0925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Synthesis and analysis</a:t>
          </a:r>
        </a:p>
        <a:p>
          <a:pPr marL="57150" lvl="1" indent="-57150" algn="l" defTabSz="444500">
            <a:lnSpc>
              <a:spcPct val="90000"/>
            </a:lnSpc>
            <a:spcBef>
              <a:spcPct val="0"/>
            </a:spcBef>
            <a:spcAft>
              <a:spcPct val="15000"/>
            </a:spcAft>
            <a:buChar char="•"/>
          </a:pPr>
          <a:r>
            <a:rPr lang="en-US" sz="1000" kern="1200"/>
            <a:t>Country feedback on preliminary finindings</a:t>
          </a:r>
        </a:p>
        <a:p>
          <a:pPr marL="57150" lvl="1" indent="-57150" algn="l" defTabSz="444500">
            <a:lnSpc>
              <a:spcPct val="90000"/>
            </a:lnSpc>
            <a:spcBef>
              <a:spcPct val="0"/>
            </a:spcBef>
            <a:spcAft>
              <a:spcPct val="15000"/>
            </a:spcAft>
            <a:buChar char="•"/>
          </a:pPr>
          <a:r>
            <a:rPr lang="en-GB" sz="1000" kern="1200"/>
            <a:t>Drafting the country case study</a:t>
          </a:r>
          <a:endParaRPr lang="en-US" sz="1000" kern="1200"/>
        </a:p>
      </dsp:txBody>
      <dsp:txXfrm>
        <a:off x="4036641" y="490103"/>
        <a:ext cx="1297439" cy="10189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a9b0e4-1863-4bdd-93f6-2263a2f8be6d">
      <Terms xmlns="http://schemas.microsoft.com/office/infopath/2007/PartnerControls"/>
    </lcf76f155ced4ddcb4097134ff3c332f>
    <TaxCatchAll xmlns="927849de-6c95-4165-ab85-328bc3f81a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CB64899207B046B21F8BE87F8A91D9" ma:contentTypeVersion="15" ma:contentTypeDescription="Create a new document." ma:contentTypeScope="" ma:versionID="0cdb6244fac9d7dcd53b0475abb50107">
  <xsd:schema xmlns:xsd="http://www.w3.org/2001/XMLSchema" xmlns:xs="http://www.w3.org/2001/XMLSchema" xmlns:p="http://schemas.microsoft.com/office/2006/metadata/properties" xmlns:ns2="1fa9b0e4-1863-4bdd-93f6-2263a2f8be6d" xmlns:ns3="927849de-6c95-4165-ab85-328bc3f81ace" targetNamespace="http://schemas.microsoft.com/office/2006/metadata/properties" ma:root="true" ma:fieldsID="8c92956ad2b26ede69b05c2c71c4408e" ns2:_="" ns3:_="">
    <xsd:import namespace="1fa9b0e4-1863-4bdd-93f6-2263a2f8be6d"/>
    <xsd:import namespace="927849de-6c95-4165-ab85-328bc3f81a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9b0e4-1863-4bdd-93f6-2263a2f8b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ee52fc0-0c1d-4433-a19f-e43869d4122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49de-6c95-4165-ab85-328bc3f81a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a54d730-10b6-4e00-be7e-5c76225d6ecd}" ma:internalName="TaxCatchAll" ma:showField="CatchAllData" ma:web="927849de-6c95-4165-ab85-328bc3f81ac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jbKYsdVWeMaw8MXxfIaCRCxSFkzw==">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</go:docsCustomData>
</go:gDocsCustomXmlDataStorage>
</file>

<file path=customXml/itemProps1.xml><?xml version="1.0" encoding="utf-8"?>
<ds:datastoreItem xmlns:ds="http://schemas.openxmlformats.org/officeDocument/2006/customXml" ds:itemID="{583358C2-0189-E645-AB3B-F74AA695C9C3}">
  <ds:schemaRefs>
    <ds:schemaRef ds:uri="http://schemas.openxmlformats.org/officeDocument/2006/bibliography"/>
  </ds:schemaRefs>
</ds:datastoreItem>
</file>

<file path=customXml/itemProps2.xml><?xml version="1.0" encoding="utf-8"?>
<ds:datastoreItem xmlns:ds="http://schemas.openxmlformats.org/officeDocument/2006/customXml" ds:itemID="{358E7B79-86C1-4B24-B9E1-0D80FE9C71EC}">
  <ds:schemaRefs>
    <ds:schemaRef ds:uri="http://schemas.microsoft.com/office/2006/metadata/properties"/>
    <ds:schemaRef ds:uri="http://schemas.microsoft.com/office/infopath/2007/PartnerControls"/>
    <ds:schemaRef ds:uri="1fa9b0e4-1863-4bdd-93f6-2263a2f8be6d"/>
    <ds:schemaRef ds:uri="927849de-6c95-4165-ab85-328bc3f81ace"/>
  </ds:schemaRefs>
</ds:datastoreItem>
</file>

<file path=customXml/itemProps3.xml><?xml version="1.0" encoding="utf-8"?>
<ds:datastoreItem xmlns:ds="http://schemas.openxmlformats.org/officeDocument/2006/customXml" ds:itemID="{1577CBEA-0B61-4F06-B9F4-134215261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9b0e4-1863-4bdd-93f6-2263a2f8be6d"/>
    <ds:schemaRef ds:uri="927849de-6c95-4165-ab85-328bc3f81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0A5FE-EEDC-4C77-9C41-703B0E5FB0CB}">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12118</Words>
  <Characters>69075</Characters>
  <Application>Microsoft Office Word</Application>
  <DocSecurity>0</DocSecurity>
  <Lines>575</Lines>
  <Paragraphs>162</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    Contents</vt:lpstr>
      <vt:lpstr>    List of Tables and Figures</vt:lpstr>
      <vt:lpstr>    </vt:lpstr>
      <vt:lpstr>    Acronyms</vt:lpstr>
      <vt:lpstr>Background and Context</vt:lpstr>
      <vt:lpstr>    Scope and Purpose</vt:lpstr>
      <vt:lpstr>    Research Methodology</vt:lpstr>
      <vt:lpstr>    Limitations</vt:lpstr>
      <vt:lpstr>    Strength of Data</vt:lpstr>
      <vt:lpstr>I: Relevance</vt:lpstr>
      <vt:lpstr>    EQ 1. To what extent are UN Women’s MWGE interventions aligned with regional and</vt:lpstr>
      <vt:lpstr>    EQ 2. To what extent did UN Women’s MWGE programme adapt to respond to changing </vt:lpstr>
      <vt:lpstr>    EQ 3. What is the comparative advantage of UN Women in leading the MWGE programm</vt:lpstr>
      <vt:lpstr>    EQ 4. How relevant were the programme intervention logic and Theory of Change (T</vt:lpstr>
      <vt:lpstr>II Efficiency</vt:lpstr>
      <vt:lpstr>    EQ 6. Has MWGE been efficient, achieving high-impact work in a cost-effective wa</vt:lpstr>
      <vt:lpstr>III: Effectiveness and Impact</vt:lpstr>
      <vt:lpstr>    EQ 5. To what extent has the MWGE programme contributed to behaviour and policy </vt:lpstr>
      <vt:lpstr>IV: Gender and Human Rights</vt:lpstr>
      <vt:lpstr>    EQ 7. To what extent was a human rights-based and gender transformative approach</vt:lpstr>
      <vt:lpstr>V: Sustainability</vt:lpstr>
      <vt:lpstr>    EQ 8. What are the indications that MWGE’s interventions and approaches will be </vt:lpstr>
      <vt:lpstr>VI: Evidence, Learning and Knowledge Management</vt:lpstr>
      <vt:lpstr>    EQ 9. How is the programme generating, utilising and sharing lessons and knowled</vt:lpstr>
      <vt:lpstr>Lessons Learned</vt:lpstr>
      <vt:lpstr>Conclusions</vt:lpstr>
      <vt:lpstr>Recommendations</vt:lpstr>
      <vt:lpstr>References</vt:lpstr>
      <vt:lpstr/>
    </vt:vector>
  </TitlesOfParts>
  <Company/>
  <LinksUpToDate>false</LinksUpToDate>
  <CharactersWithSpaces>81031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ARAFA Doaa</dc:creator>
  <cp:keywords/>
  <cp:lastModifiedBy>Henri</cp:lastModifiedBy>
  <cp:revision>2</cp:revision>
  <dcterms:created xsi:type="dcterms:W3CDTF">2022-06-14T15:59:00Z</dcterms:created>
  <dcterms:modified xsi:type="dcterms:W3CDTF">2022-06-14T15:59:00Z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0x010100B6CB64899207B046B21F8BE87F8A91D9</vt:lpwstr>
  </property>
  <property fmtid="{D5CDD505-2E9C-101B-9397-08002B2CF9AE}" pid="3" name="MediaServiceImageTags">
    <vt:lpwstr/>
  </property>
</Properties>
</file>