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5312E" w:rsidRPr="00126E99" w:rsidRDefault="00EA57D7" w:rsidP="00F16800">
      <w:pPr>
        <w:pStyle w:val="Itadtabletext"/>
      </w:pPr>
      <w:bookmarkStart w:id="0" w:name="_Hlk95329412"/>
      <w:bookmarkEnd w:id="0"/>
      <w:r w:rsidRPr="00126E99">
        <w:rPr>
          <w:noProof/>
          <w:lang w:val="en-US"/>
        </w:rPr>
        <w:drawing>
          <wp:anchor distT="0" distB="0" distL="0" distR="0" simplePos="0" relativeHeight="251658240" behindDoc="1" locked="0" layoutInCell="1" hidden="0" allowOverlap="1" wp14:anchorId="0040B3F7" wp14:editId="4D918C3D">
            <wp:simplePos x="0" y="0"/>
            <wp:positionH relativeFrom="page">
              <wp:align>left</wp:align>
            </wp:positionH>
            <wp:positionV relativeFrom="paragraph">
              <wp:posOffset>-558966</wp:posOffset>
            </wp:positionV>
            <wp:extent cx="7632627" cy="11335717"/>
            <wp:effectExtent l="0" t="0" r="6985" b="0"/>
            <wp:wrapNone/>
            <wp:docPr id="2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7632627" cy="11335717"/>
                    </a:xfrm>
                    <a:prstGeom prst="rect">
                      <a:avLst/>
                    </a:prstGeom>
                    <a:ln/>
                  </pic:spPr>
                </pic:pic>
              </a:graphicData>
            </a:graphic>
            <wp14:sizeRelH relativeFrom="margin">
              <wp14:pctWidth>0</wp14:pctWidth>
            </wp14:sizeRelH>
            <wp14:sizeRelV relativeFrom="margin">
              <wp14:pctHeight>0</wp14:pctHeight>
            </wp14:sizeRelV>
          </wp:anchor>
        </w:drawing>
      </w:r>
    </w:p>
    <w:p w14:paraId="00000002" w14:textId="77777777" w:rsidR="0055312E" w:rsidRPr="00126E99" w:rsidRDefault="00EA57D7">
      <w:pPr>
        <w:tabs>
          <w:tab w:val="center" w:pos="4759"/>
        </w:tabs>
      </w:pPr>
      <w:r w:rsidRPr="00126E99">
        <w:tab/>
      </w:r>
    </w:p>
    <w:p w14:paraId="00000003" w14:textId="6A6266D5" w:rsidR="0055312E" w:rsidRPr="00126E99" w:rsidRDefault="00292220">
      <w:pPr>
        <w:tabs>
          <w:tab w:val="left" w:pos="7566"/>
        </w:tabs>
        <w:rPr>
          <w:color w:val="000000"/>
        </w:rPr>
      </w:pPr>
      <w:r w:rsidRPr="00126E99">
        <w:rPr>
          <w:noProof/>
          <w:lang w:val="en-US"/>
        </w:rPr>
        <mc:AlternateContent>
          <mc:Choice Requires="wps">
            <w:drawing>
              <wp:anchor distT="0" distB="0" distL="114300" distR="114300" simplePos="0" relativeHeight="251658241" behindDoc="0" locked="0" layoutInCell="1" hidden="0" allowOverlap="1" wp14:anchorId="61616781" wp14:editId="63BDD474">
                <wp:simplePos x="0" y="0"/>
                <wp:positionH relativeFrom="margin">
                  <wp:align>left</wp:align>
                </wp:positionH>
                <wp:positionV relativeFrom="paragraph">
                  <wp:posOffset>688340</wp:posOffset>
                </wp:positionV>
                <wp:extent cx="6527800" cy="2743200"/>
                <wp:effectExtent l="0" t="0" r="6350" b="0"/>
                <wp:wrapSquare wrapText="bothSides" distT="0" distB="0" distL="114300" distR="114300"/>
                <wp:docPr id="218" name="Rectangle 218"/>
                <wp:cNvGraphicFramePr/>
                <a:graphic xmlns:a="http://schemas.openxmlformats.org/drawingml/2006/main">
                  <a:graphicData uri="http://schemas.microsoft.com/office/word/2010/wordprocessingShape">
                    <wps:wsp>
                      <wps:cNvSpPr/>
                      <wps:spPr>
                        <a:xfrm>
                          <a:off x="0" y="0"/>
                          <a:ext cx="6527800" cy="2743200"/>
                        </a:xfrm>
                        <a:prstGeom prst="rect">
                          <a:avLst/>
                        </a:prstGeom>
                        <a:noFill/>
                        <a:ln>
                          <a:noFill/>
                        </a:ln>
                      </wps:spPr>
                      <wps:txbx>
                        <w:txbxContent>
                          <w:p w14:paraId="4EAD477B" w14:textId="77777777" w:rsidR="0089061F" w:rsidRPr="00292220" w:rsidRDefault="0089061F">
                            <w:pPr>
                              <w:spacing w:after="240"/>
                              <w:textDirection w:val="btLr"/>
                              <w:rPr>
                                <w:rFonts w:ascii="CubeOT" w:eastAsia="CubeOT" w:hAnsi="CubeOT" w:cs="CubeOT"/>
                                <w:color w:val="ED7D31"/>
                                <w:sz w:val="12"/>
                                <w:szCs w:val="12"/>
                              </w:rPr>
                            </w:pPr>
                          </w:p>
                          <w:p w14:paraId="7689B5E8" w14:textId="34D395B5" w:rsidR="0089061F" w:rsidRDefault="0089061F">
                            <w:pPr>
                              <w:spacing w:after="240"/>
                              <w:textDirection w:val="btLr"/>
                            </w:pPr>
                            <w:r>
                              <w:rPr>
                                <w:rFonts w:ascii="CubeOT" w:eastAsia="CubeOT" w:hAnsi="CubeOT" w:cs="CubeOT"/>
                                <w:color w:val="ED7D31"/>
                                <w:sz w:val="72"/>
                              </w:rPr>
                              <w:t>Case study report: Lebanon</w:t>
                            </w:r>
                          </w:p>
                          <w:p w14:paraId="1C147E25" w14:textId="5338EA27" w:rsidR="0089061F" w:rsidRPr="00AA7655" w:rsidRDefault="0089061F" w:rsidP="00AA7655">
                            <w:pPr>
                              <w:pStyle w:val="ItadMainTitle3"/>
                              <w:rPr>
                                <w:rFonts w:asciiTheme="minorHAnsi" w:hAnsiTheme="minorHAnsi" w:cstheme="minorHAnsi"/>
                                <w:b/>
                                <w:bCs/>
                                <w:color w:val="767171" w:themeColor="background2" w:themeShade="80"/>
                                <w:sz w:val="48"/>
                                <w:szCs w:val="48"/>
                              </w:rPr>
                            </w:pPr>
                            <w:r w:rsidRPr="00AA7655">
                              <w:rPr>
                                <w:rFonts w:asciiTheme="minorHAnsi" w:hAnsiTheme="minorHAnsi" w:cstheme="minorHAnsi"/>
                                <w:b/>
                                <w:bCs/>
                                <w:color w:val="767171" w:themeColor="background2" w:themeShade="80"/>
                                <w:sz w:val="48"/>
                                <w:szCs w:val="48"/>
                              </w:rPr>
                              <w:t>Final evaluation of UN Women</w:t>
                            </w:r>
                            <w:r>
                              <w:rPr>
                                <w:rFonts w:asciiTheme="minorHAnsi" w:hAnsiTheme="minorHAnsi" w:cstheme="minorHAnsi"/>
                                <w:b/>
                                <w:bCs/>
                                <w:color w:val="767171" w:themeColor="background2" w:themeShade="80"/>
                                <w:sz w:val="48"/>
                                <w:szCs w:val="48"/>
                              </w:rPr>
                              <w:t>’</w:t>
                            </w:r>
                            <w:r w:rsidRPr="00AA7655">
                              <w:rPr>
                                <w:rFonts w:asciiTheme="minorHAnsi" w:hAnsiTheme="minorHAnsi" w:cstheme="minorHAnsi"/>
                                <w:b/>
                                <w:bCs/>
                                <w:color w:val="767171" w:themeColor="background2" w:themeShade="80"/>
                                <w:sz w:val="48"/>
                                <w:szCs w:val="48"/>
                              </w:rPr>
                              <w:t>s regional MENA programme: ‘Men and Women for Gender Equality’</w:t>
                            </w:r>
                          </w:p>
                          <w:p w14:paraId="59380477" w14:textId="77777777" w:rsidR="0089061F" w:rsidRDefault="0089061F">
                            <w:pPr>
                              <w:textDirection w:val="btLr"/>
                            </w:pPr>
                          </w:p>
                          <w:p w14:paraId="55103DD1" w14:textId="02EDC2A6" w:rsidR="0089061F" w:rsidRDefault="00AB7251">
                            <w:pPr>
                              <w:textDirection w:val="btLr"/>
                            </w:pPr>
                            <w:r>
                              <w:rPr>
                                <w:color w:val="767171"/>
                                <w:sz w:val="28"/>
                                <w:shd w:val="clear" w:color="auto" w:fill="E6E6E6"/>
                              </w:rPr>
                              <w:t>14</w:t>
                            </w:r>
                            <w:r w:rsidR="0089061F" w:rsidRPr="00574D78">
                              <w:rPr>
                                <w:color w:val="767171"/>
                                <w:sz w:val="28"/>
                                <w:shd w:val="clear" w:color="auto" w:fill="E6E6E6"/>
                                <w:vertAlign w:val="superscript"/>
                              </w:rPr>
                              <w:t>th</w:t>
                            </w:r>
                            <w:r w:rsidR="0089061F">
                              <w:rPr>
                                <w:color w:val="767171"/>
                                <w:sz w:val="28"/>
                                <w:shd w:val="clear" w:color="auto" w:fill="E6E6E6"/>
                              </w:rPr>
                              <w:t xml:space="preserve"> </w:t>
                            </w:r>
                            <w:r>
                              <w:rPr>
                                <w:color w:val="767171"/>
                                <w:sz w:val="28"/>
                                <w:shd w:val="clear" w:color="auto" w:fill="E6E6E6"/>
                              </w:rPr>
                              <w:t>June</w:t>
                            </w:r>
                            <w:r>
                              <w:rPr>
                                <w:color w:val="767171"/>
                                <w:sz w:val="28"/>
                                <w:shd w:val="clear" w:color="auto" w:fill="E6E6E6"/>
                              </w:rPr>
                              <w:t xml:space="preserve"> </w:t>
                            </w:r>
                            <w:r w:rsidR="0089061F">
                              <w:rPr>
                                <w:color w:val="767171"/>
                                <w:sz w:val="28"/>
                                <w:shd w:val="clear" w:color="auto" w:fill="E6E6E6"/>
                              </w:rPr>
                              <w:t>2022</w:t>
                            </w:r>
                          </w:p>
                          <w:p w14:paraId="6B206D0A" w14:textId="06A14A99" w:rsidR="0089061F" w:rsidRDefault="0089061F">
                            <w:pPr>
                              <w:textDirection w:val="btLr"/>
                            </w:pPr>
                            <w:r>
                              <w:rPr>
                                <w:color w:val="767171"/>
                                <w:sz w:val="28"/>
                              </w:rPr>
                              <w:t>Submitted by Douaa Hussein, with Itad</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1616781" id="Rectangle 218" o:spid="_x0000_s1026" style="position:absolute;margin-left:0;margin-top:54.2pt;width:514pt;height:3in;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ETowEAAD8DAAAOAAAAZHJzL2Uyb0RvYy54bWysUsmO2zAMvRfoPwi6T+xkOguMOIOigxQD&#10;DNoA036AIkuxAG0lldj5+1Jyli63ohf6iZIfHx+5fBqdZQcFaIJv+XxWc6a8DJ3xu5Z//7a+eeQM&#10;k/CdsMGrlh8V8qfV+3fLITZqEfpgOwWMSDw2Q2x5n1Jsqgplr5zAWYjK06UO4ESiI+yqDsRA7M5W&#10;i7q+r4YAXYQgFSJln6dLvir8WiuZvmqNKjHbctKWSoQStzlWq6VodiBib+RJhvgHFU4YT0UvVM8i&#10;CbYH8xeVMxICBp1mMrgqaG2kKj1QN/P6j27eehFV6YXMwXixCf8frfxyeIsbIBuGiA0SzF2MGlz+&#10;kj42FrOOF7PUmJik5P3d4uGxJk8l3S0ePtzSOLKd1fX3CJg+q+BYBi0HmkYxSRxeMU1Pz09yNR/W&#10;xtoyEet/SxBnzlRXjRmlcTuehG9Dd9wAwyjXhmq9CkwbATTJOWcDTbfl+GMvQHFmXzzZl1fhDOAM&#10;tmcgvOwDLUnibIKfUlmZSdPHfQraFP1ZxVT6JI6mVBw4bVReg1/P5dV171c/AQAA//8DAFBLAwQU&#10;AAYACAAAACEAPluENd8AAAAJAQAADwAAAGRycy9kb3ducmV2LnhtbEyPzU7DMBCE70i8g7VI3KhN&#10;FVAa4lQVPypHaJEKNzdekgh7HcVuE3h6tic47sxo9ptyOXknjjjELpCG65kCgVQH21Gj4W37dJWD&#10;iMmQNS4QavjGCMvq/Kw0hQ0jveJxkxrBJRQLo6FNqS+kjHWL3sRZ6JHY+wyDN4nPoZF2MCOXeyfn&#10;St1KbzriD63p8b7F+mtz8BrWeb96fw4/Y+MeP9a7l93iYbtIWl9eTKs7EAmn9BeGEz6jQ8VM+3Ag&#10;G4XTwEMSqyrPQJxsNc9Z2mu4yVQGsirl/wXVLwAAAP//AwBQSwECLQAUAAYACAAAACEAtoM4kv4A&#10;AADhAQAAEwAAAAAAAAAAAAAAAAAAAAAAW0NvbnRlbnRfVHlwZXNdLnhtbFBLAQItABQABgAIAAAA&#10;IQA4/SH/1gAAAJQBAAALAAAAAAAAAAAAAAAAAC8BAABfcmVscy8ucmVsc1BLAQItABQABgAIAAAA&#10;IQBfP1ETowEAAD8DAAAOAAAAAAAAAAAAAAAAAC4CAABkcnMvZTJvRG9jLnhtbFBLAQItABQABgAI&#10;AAAAIQA+W4Q13wAAAAkBAAAPAAAAAAAAAAAAAAAAAP0DAABkcnMvZG93bnJldi54bWxQSwUGAAAA&#10;AAQABADzAAAACQUAAAAA&#10;" filled="f" stroked="f">
                <v:textbox inset="0,0,0,0">
                  <w:txbxContent>
                    <w:p w14:paraId="4EAD477B" w14:textId="77777777" w:rsidR="0089061F" w:rsidRPr="00292220" w:rsidRDefault="0089061F">
                      <w:pPr>
                        <w:spacing w:after="240"/>
                        <w:textDirection w:val="btLr"/>
                        <w:rPr>
                          <w:rFonts w:ascii="CubeOT" w:eastAsia="CubeOT" w:hAnsi="CubeOT" w:cs="CubeOT"/>
                          <w:color w:val="ED7D31"/>
                          <w:sz w:val="12"/>
                          <w:szCs w:val="12"/>
                        </w:rPr>
                      </w:pPr>
                    </w:p>
                    <w:p w14:paraId="7689B5E8" w14:textId="34D395B5" w:rsidR="0089061F" w:rsidRDefault="0089061F">
                      <w:pPr>
                        <w:spacing w:after="240"/>
                        <w:textDirection w:val="btLr"/>
                      </w:pPr>
                      <w:r>
                        <w:rPr>
                          <w:rFonts w:ascii="CubeOT" w:eastAsia="CubeOT" w:hAnsi="CubeOT" w:cs="CubeOT"/>
                          <w:color w:val="ED7D31"/>
                          <w:sz w:val="72"/>
                        </w:rPr>
                        <w:t>Case study report: Lebanon</w:t>
                      </w:r>
                    </w:p>
                    <w:p w14:paraId="1C147E25" w14:textId="5338EA27" w:rsidR="0089061F" w:rsidRPr="00AA7655" w:rsidRDefault="0089061F" w:rsidP="00AA7655">
                      <w:pPr>
                        <w:pStyle w:val="ItadMainTitle3"/>
                        <w:rPr>
                          <w:rFonts w:asciiTheme="minorHAnsi" w:hAnsiTheme="minorHAnsi" w:cstheme="minorHAnsi"/>
                          <w:b/>
                          <w:bCs/>
                          <w:color w:val="767171" w:themeColor="background2" w:themeShade="80"/>
                          <w:sz w:val="48"/>
                          <w:szCs w:val="48"/>
                        </w:rPr>
                      </w:pPr>
                      <w:r w:rsidRPr="00AA7655">
                        <w:rPr>
                          <w:rFonts w:asciiTheme="minorHAnsi" w:hAnsiTheme="minorHAnsi" w:cstheme="minorHAnsi"/>
                          <w:b/>
                          <w:bCs/>
                          <w:color w:val="767171" w:themeColor="background2" w:themeShade="80"/>
                          <w:sz w:val="48"/>
                          <w:szCs w:val="48"/>
                        </w:rPr>
                        <w:t>Final evaluation of UN Women</w:t>
                      </w:r>
                      <w:r>
                        <w:rPr>
                          <w:rFonts w:asciiTheme="minorHAnsi" w:hAnsiTheme="minorHAnsi" w:cstheme="minorHAnsi"/>
                          <w:b/>
                          <w:bCs/>
                          <w:color w:val="767171" w:themeColor="background2" w:themeShade="80"/>
                          <w:sz w:val="48"/>
                          <w:szCs w:val="48"/>
                        </w:rPr>
                        <w:t>’</w:t>
                      </w:r>
                      <w:r w:rsidRPr="00AA7655">
                        <w:rPr>
                          <w:rFonts w:asciiTheme="minorHAnsi" w:hAnsiTheme="minorHAnsi" w:cstheme="minorHAnsi"/>
                          <w:b/>
                          <w:bCs/>
                          <w:color w:val="767171" w:themeColor="background2" w:themeShade="80"/>
                          <w:sz w:val="48"/>
                          <w:szCs w:val="48"/>
                        </w:rPr>
                        <w:t>s regional MENA programme: ‘Men and Women for Gender Equality’</w:t>
                      </w:r>
                    </w:p>
                    <w:p w14:paraId="59380477" w14:textId="77777777" w:rsidR="0089061F" w:rsidRDefault="0089061F">
                      <w:pPr>
                        <w:textDirection w:val="btLr"/>
                      </w:pPr>
                    </w:p>
                    <w:p w14:paraId="55103DD1" w14:textId="02EDC2A6" w:rsidR="0089061F" w:rsidRDefault="00AB7251">
                      <w:pPr>
                        <w:textDirection w:val="btLr"/>
                      </w:pPr>
                      <w:r>
                        <w:rPr>
                          <w:color w:val="767171"/>
                          <w:sz w:val="28"/>
                          <w:shd w:val="clear" w:color="auto" w:fill="E6E6E6"/>
                        </w:rPr>
                        <w:t>14</w:t>
                      </w:r>
                      <w:r w:rsidR="0089061F" w:rsidRPr="00574D78">
                        <w:rPr>
                          <w:color w:val="767171"/>
                          <w:sz w:val="28"/>
                          <w:shd w:val="clear" w:color="auto" w:fill="E6E6E6"/>
                          <w:vertAlign w:val="superscript"/>
                        </w:rPr>
                        <w:t>th</w:t>
                      </w:r>
                      <w:r w:rsidR="0089061F">
                        <w:rPr>
                          <w:color w:val="767171"/>
                          <w:sz w:val="28"/>
                          <w:shd w:val="clear" w:color="auto" w:fill="E6E6E6"/>
                        </w:rPr>
                        <w:t xml:space="preserve"> </w:t>
                      </w:r>
                      <w:r>
                        <w:rPr>
                          <w:color w:val="767171"/>
                          <w:sz w:val="28"/>
                          <w:shd w:val="clear" w:color="auto" w:fill="E6E6E6"/>
                        </w:rPr>
                        <w:t>June</w:t>
                      </w:r>
                      <w:r>
                        <w:rPr>
                          <w:color w:val="767171"/>
                          <w:sz w:val="28"/>
                          <w:shd w:val="clear" w:color="auto" w:fill="E6E6E6"/>
                        </w:rPr>
                        <w:t xml:space="preserve"> </w:t>
                      </w:r>
                      <w:r w:rsidR="0089061F">
                        <w:rPr>
                          <w:color w:val="767171"/>
                          <w:sz w:val="28"/>
                          <w:shd w:val="clear" w:color="auto" w:fill="E6E6E6"/>
                        </w:rPr>
                        <w:t>2022</w:t>
                      </w:r>
                    </w:p>
                    <w:p w14:paraId="6B206D0A" w14:textId="06A14A99" w:rsidR="0089061F" w:rsidRDefault="0089061F">
                      <w:pPr>
                        <w:textDirection w:val="btLr"/>
                      </w:pPr>
                      <w:r>
                        <w:rPr>
                          <w:color w:val="767171"/>
                          <w:sz w:val="28"/>
                        </w:rPr>
                        <w:t>Submitted by Douaa Hussein, with Itad</w:t>
                      </w:r>
                    </w:p>
                  </w:txbxContent>
                </v:textbox>
                <w10:wrap type="square" anchorx="margin"/>
              </v:rect>
            </w:pict>
          </mc:Fallback>
        </mc:AlternateContent>
      </w:r>
      <w:r w:rsidRPr="00126E99">
        <w:rPr>
          <w:noProof/>
          <w:lang w:val="en-US"/>
        </w:rPr>
        <w:drawing>
          <wp:anchor distT="0" distB="0" distL="114300" distR="114300" simplePos="0" relativeHeight="251658243" behindDoc="0" locked="0" layoutInCell="1" hidden="0" allowOverlap="1" wp14:anchorId="3458DEEB" wp14:editId="048C4D3F">
            <wp:simplePos x="0" y="0"/>
            <wp:positionH relativeFrom="page">
              <wp:align>right</wp:align>
            </wp:positionH>
            <wp:positionV relativeFrom="paragraph">
              <wp:posOffset>3463290</wp:posOffset>
            </wp:positionV>
            <wp:extent cx="7562850" cy="4782185"/>
            <wp:effectExtent l="0" t="0" r="0" b="0"/>
            <wp:wrapSquare wrapText="bothSides" distT="0" distB="0" distL="114300" distR="114300"/>
            <wp:docPr id="220" name="image2.jpg" descr="A picture containing sky, outdoor, st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sky, outdoor, stone&#10;&#10;Description automatically generated"/>
                    <pic:cNvPicPr preferRelativeResize="0"/>
                  </pic:nvPicPr>
                  <pic:blipFill>
                    <a:blip r:embed="rId13"/>
                    <a:srcRect/>
                    <a:stretch>
                      <a:fillRect/>
                    </a:stretch>
                  </pic:blipFill>
                  <pic:spPr>
                    <a:xfrm>
                      <a:off x="0" y="0"/>
                      <a:ext cx="7562850" cy="4782185"/>
                    </a:xfrm>
                    <a:prstGeom prst="rect">
                      <a:avLst/>
                    </a:prstGeom>
                    <a:ln/>
                  </pic:spPr>
                </pic:pic>
              </a:graphicData>
            </a:graphic>
            <wp14:sizeRelV relativeFrom="margin">
              <wp14:pctHeight>0</wp14:pctHeight>
            </wp14:sizeRelV>
          </wp:anchor>
        </w:drawing>
      </w:r>
      <w:r w:rsidR="00EA57D7" w:rsidRPr="00126E99">
        <w:br w:type="page"/>
      </w:r>
      <w:r w:rsidR="00EA57D7" w:rsidRPr="00126E99">
        <w:rPr>
          <w:noProof/>
          <w:lang w:val="en-US"/>
        </w:rPr>
        <mc:AlternateContent>
          <mc:Choice Requires="wps">
            <w:drawing>
              <wp:anchor distT="45720" distB="45720" distL="114300" distR="114300" simplePos="0" relativeHeight="251658242" behindDoc="0" locked="0" layoutInCell="1" hidden="0" allowOverlap="1" wp14:anchorId="753CB408" wp14:editId="157C1AF8">
                <wp:simplePos x="0" y="0"/>
                <wp:positionH relativeFrom="column">
                  <wp:posOffset>-711199</wp:posOffset>
                </wp:positionH>
                <wp:positionV relativeFrom="paragraph">
                  <wp:posOffset>8237220</wp:posOffset>
                </wp:positionV>
                <wp:extent cx="3895725" cy="257175"/>
                <wp:effectExtent l="0" t="0" r="0" b="0"/>
                <wp:wrapNone/>
                <wp:docPr id="219" name="Rectangle 219"/>
                <wp:cNvGraphicFramePr/>
                <a:graphic xmlns:a="http://schemas.openxmlformats.org/drawingml/2006/main">
                  <a:graphicData uri="http://schemas.microsoft.com/office/word/2010/wordprocessingShape">
                    <wps:wsp>
                      <wps:cNvSpPr/>
                      <wps:spPr>
                        <a:xfrm>
                          <a:off x="3402900" y="3656175"/>
                          <a:ext cx="3886200" cy="247650"/>
                        </a:xfrm>
                        <a:prstGeom prst="rect">
                          <a:avLst/>
                        </a:prstGeom>
                        <a:solidFill>
                          <a:srgbClr val="FFFFFF"/>
                        </a:solidFill>
                        <a:ln>
                          <a:noFill/>
                        </a:ln>
                      </wps:spPr>
                      <wps:txbx>
                        <w:txbxContent>
                          <w:p w14:paraId="6A2F44DD" w14:textId="2A287D3A" w:rsidR="0089061F" w:rsidRDefault="0089061F">
                            <w:pPr>
                              <w:textDirection w:val="btLr"/>
                            </w:pPr>
                            <w:r>
                              <w:rPr>
                                <w:color w:val="000000"/>
                                <w:sz w:val="18"/>
                              </w:rPr>
                              <w:t>Credit: ‘A young woman looking out over North Africa’ – David Walker</w:t>
                            </w:r>
                          </w:p>
                        </w:txbxContent>
                      </wps:txbx>
                      <wps:bodyPr spcFirstLastPara="1" wrap="square" lIns="91425" tIns="45700" rIns="91425" bIns="45700" anchor="t" anchorCtr="0">
                        <a:noAutofit/>
                      </wps:bodyPr>
                    </wps:wsp>
                  </a:graphicData>
                </a:graphic>
              </wp:anchor>
            </w:drawing>
          </mc:Choice>
          <mc:Fallback>
            <w:pict>
              <v:rect w14:anchorId="753CB408" id="Rectangle 219" o:spid="_x0000_s1027" style="position:absolute;margin-left:-56pt;margin-top:648.6pt;width:306.75pt;height:20.25pt;z-index:25165824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v/1AEAAIoDAAAOAAAAZHJzL2Uyb0RvYy54bWysU9tu2zAMfR+wfxD0vviy2EmNOMXQIsOA&#10;YgvQ9QNkWY4FyJJGKbHz96PktMnWt2F+kEmRJs85pDf306DISYCTRtc0W6SUCM1NK/Whpi8/d5/W&#10;lDjPdMuU0aKmZ+Ho/fbjh81oK5Gb3qhWAMEi2lWjrWnvva2SxPFeDMwtjBUag52BgXl04ZC0wEas&#10;PqgkT9MyGQ20FgwXzuHt4xyk21i/6wT3P7rOCU9UTRGbjyfEswlnst2w6gDM9pJfYLB/QDEwqbHp&#10;W6lH5hk5gnxXapAcjDOdX3AzJKbrJBeRA7LJ0r/YPPfMisgFxXH2TSb3/8ry76dnuweUYbSucmgG&#10;FlMHQ3gjPjLV9PMyze9SlO+MdlmU2aqYhROTJzwkrNclToMSjhn5clUWUdnkWsmC81+FGUgwago4&#10;mKgXOz05j90x9TUlNHZGyXYnlYoOHJoHBeTEcIi7+IT2+MkfaUqHZG3CZ3M43CRXXsHyUzMR2eKq&#10;hhLhpjHteQ/EWb6TiO2JOb9ngEuQUTLiYtTU/ToyEJSobxqVv8uWeYGbFJ1lsQq04TbS3EaY5r3B&#10;ffOUzOaDj9s3Q/1y9KaTkf8VygUzDjxyvCxn2KhbP2Zdf6HtbwAAAP//AwBQSwMEFAAGAAgAAAAh&#10;AK2TW9/iAAAADgEAAA8AAABkcnMvZG93bnJldi54bWxMj81OhEAQhO8mvsOkTbztzsCKrMiwMZt4&#10;MzGiRo8D0wLZ+SHMwOLb25702FWV6q/Kw2oNW3AKg3cSkq0Ahq71enCdhLfXx80eWIjKaWW8Qwnf&#10;GOBQXV6UqtD+7F5wqWPHqMSFQknoYxwLzkPbo1Vh60d05H35yapI59RxPakzlVvDUyFuuVWDow+9&#10;GvHYY3uqZyvBLOLm/aPJPvf10OHTaV2Ofn6W8vpqfbgHFnGNf2H4xSd0qIip8bPTgRkJmyRJaUwk&#10;J73LU2CUyUSSAWtI2u3yHHhV8v8zqh8AAAD//wMAUEsBAi0AFAAGAAgAAAAhALaDOJL+AAAA4QEA&#10;ABMAAAAAAAAAAAAAAAAAAAAAAFtDb250ZW50X1R5cGVzXS54bWxQSwECLQAUAAYACAAAACEAOP0h&#10;/9YAAACUAQAACwAAAAAAAAAAAAAAAAAvAQAAX3JlbHMvLnJlbHNQSwECLQAUAAYACAAAACEA2+57&#10;/9QBAACKAwAADgAAAAAAAAAAAAAAAAAuAgAAZHJzL2Uyb0RvYy54bWxQSwECLQAUAAYACAAAACEA&#10;rZNb3+IAAAAOAQAADwAAAAAAAAAAAAAAAAAuBAAAZHJzL2Rvd25yZXYueG1sUEsFBgAAAAAEAAQA&#10;8wAAAD0FAAAAAA==&#10;" stroked="f">
                <v:textbox inset="2.53958mm,1.2694mm,2.53958mm,1.2694mm">
                  <w:txbxContent>
                    <w:p w14:paraId="6A2F44DD" w14:textId="2A287D3A" w:rsidR="0089061F" w:rsidRDefault="0089061F">
                      <w:pPr>
                        <w:textDirection w:val="btLr"/>
                      </w:pPr>
                      <w:r>
                        <w:rPr>
                          <w:color w:val="000000"/>
                          <w:sz w:val="18"/>
                        </w:rPr>
                        <w:t>Credit: ‘A young woman looking out over North Africa’ – David Walker</w:t>
                      </w:r>
                    </w:p>
                  </w:txbxContent>
                </v:textbox>
              </v:rect>
            </w:pict>
          </mc:Fallback>
        </mc:AlternateContent>
      </w:r>
    </w:p>
    <w:p w14:paraId="00000004" w14:textId="77777777" w:rsidR="0055312E" w:rsidRPr="00126E99" w:rsidRDefault="0055312E"/>
    <w:p w14:paraId="00000005" w14:textId="77777777" w:rsidR="0055312E" w:rsidRPr="00126E99" w:rsidRDefault="0055312E"/>
    <w:p w14:paraId="00000006" w14:textId="77777777" w:rsidR="0055312E" w:rsidRPr="00126E99" w:rsidRDefault="00EA57D7" w:rsidP="00AA7655">
      <w:pPr>
        <w:pStyle w:val="ItadH2"/>
      </w:pPr>
      <w:bookmarkStart w:id="1" w:name="_Toc95565651"/>
      <w:r w:rsidRPr="00414093">
        <w:t>Contents</w:t>
      </w:r>
      <w:bookmarkEnd w:id="1"/>
    </w:p>
    <w:p w14:paraId="00000007" w14:textId="77777777" w:rsidR="0055312E" w:rsidRPr="00126E99" w:rsidRDefault="0055312E">
      <w:pPr>
        <w:rPr>
          <w:sz w:val="22"/>
          <w:szCs w:val="22"/>
        </w:rPr>
      </w:pPr>
    </w:p>
    <w:sdt>
      <w:sdtPr>
        <w:rPr>
          <w:sz w:val="22"/>
          <w:szCs w:val="22"/>
        </w:rPr>
        <w:id w:val="1692640154"/>
        <w:docPartObj>
          <w:docPartGallery w:val="Table of Contents"/>
          <w:docPartUnique/>
        </w:docPartObj>
      </w:sdtPr>
      <w:sdtEndPr/>
      <w:sdtContent>
        <w:p w14:paraId="539E858A" w14:textId="3837E057" w:rsidR="00821929" w:rsidRPr="00A86ED4" w:rsidRDefault="00EA57D7">
          <w:pPr>
            <w:pStyle w:val="TOC1"/>
            <w:tabs>
              <w:tab w:val="right" w:leader="dot" w:pos="9514"/>
            </w:tabs>
            <w:rPr>
              <w:rFonts w:asciiTheme="minorHAnsi" w:eastAsiaTheme="minorEastAsia" w:hAnsiTheme="minorHAnsi" w:cstheme="minorBidi"/>
              <w:noProof/>
              <w:sz w:val="22"/>
              <w:szCs w:val="22"/>
            </w:rPr>
          </w:pPr>
          <w:r w:rsidRPr="00A86ED4">
            <w:rPr>
              <w:sz w:val="22"/>
              <w:szCs w:val="22"/>
            </w:rPr>
            <w:fldChar w:fldCharType="begin"/>
          </w:r>
          <w:r w:rsidRPr="00A86ED4">
            <w:rPr>
              <w:sz w:val="22"/>
              <w:szCs w:val="22"/>
            </w:rPr>
            <w:instrText xml:space="preserve"> TOC \h \u \z </w:instrText>
          </w:r>
          <w:r w:rsidRPr="00A86ED4">
            <w:rPr>
              <w:sz w:val="22"/>
              <w:szCs w:val="22"/>
            </w:rPr>
            <w:fldChar w:fldCharType="separate"/>
          </w:r>
          <w:hyperlink w:anchor="_Toc95565651" w:history="1">
            <w:r w:rsidR="00821929" w:rsidRPr="00A86ED4">
              <w:rPr>
                <w:rStyle w:val="Hyperlink"/>
                <w:noProof/>
                <w:sz w:val="22"/>
                <w:szCs w:val="22"/>
              </w:rPr>
              <w:t>Contents</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_Toc95565651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ii</w:t>
            </w:r>
            <w:r w:rsidR="00821929" w:rsidRPr="00A86ED4">
              <w:rPr>
                <w:noProof/>
                <w:webHidden/>
                <w:sz w:val="22"/>
                <w:szCs w:val="22"/>
              </w:rPr>
              <w:fldChar w:fldCharType="end"/>
            </w:r>
          </w:hyperlink>
        </w:p>
        <w:p w14:paraId="0375EB1C" w14:textId="4EEF242A"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52" w:history="1">
            <w:r w:rsidR="00821929" w:rsidRPr="00A86ED4">
              <w:rPr>
                <w:rStyle w:val="Hyperlink"/>
                <w:noProof/>
                <w:sz w:val="22"/>
                <w:szCs w:val="22"/>
              </w:rPr>
              <w:t>List of Tables and Figures</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_Toc95565652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ii</w:t>
            </w:r>
            <w:r w:rsidR="00821929" w:rsidRPr="00A86ED4">
              <w:rPr>
                <w:noProof/>
                <w:webHidden/>
                <w:sz w:val="22"/>
                <w:szCs w:val="22"/>
              </w:rPr>
              <w:fldChar w:fldCharType="end"/>
            </w:r>
          </w:hyperlink>
        </w:p>
        <w:p w14:paraId="5DC93AD5" w14:textId="2C10E34C"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53" w:history="1">
            <w:r w:rsidR="00821929" w:rsidRPr="00A86ED4">
              <w:rPr>
                <w:rStyle w:val="Hyperlink"/>
                <w:noProof/>
                <w:sz w:val="22"/>
                <w:szCs w:val="22"/>
              </w:rPr>
              <w:t>Acronyms</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_Toc95565653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iii</w:t>
            </w:r>
            <w:r w:rsidR="00821929" w:rsidRPr="00A86ED4">
              <w:rPr>
                <w:noProof/>
                <w:webHidden/>
                <w:sz w:val="22"/>
                <w:szCs w:val="22"/>
              </w:rPr>
              <w:fldChar w:fldCharType="end"/>
            </w:r>
          </w:hyperlink>
        </w:p>
        <w:p w14:paraId="0BE2D6EC" w14:textId="7985D4F0"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54" w:history="1">
            <w:r w:rsidR="00821929" w:rsidRPr="00A86ED4">
              <w:rPr>
                <w:rStyle w:val="Hyperlink"/>
                <w:noProof/>
                <w:sz w:val="22"/>
                <w:szCs w:val="22"/>
              </w:rPr>
              <w:t>Background</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_Toc95565654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1</w:t>
            </w:r>
            <w:r w:rsidR="00821929" w:rsidRPr="00A86ED4">
              <w:rPr>
                <w:noProof/>
                <w:webHidden/>
                <w:sz w:val="22"/>
                <w:szCs w:val="22"/>
              </w:rPr>
              <w:fldChar w:fldCharType="end"/>
            </w:r>
          </w:hyperlink>
        </w:p>
        <w:p w14:paraId="185BD189" w14:textId="23832486"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55" w:history="1">
            <w:r w:rsidR="00821929" w:rsidRPr="00A86ED4">
              <w:rPr>
                <w:rStyle w:val="Hyperlink"/>
                <w:noProof/>
                <w:sz w:val="22"/>
                <w:szCs w:val="22"/>
              </w:rPr>
              <w:t>The Context in Egypt</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_Toc95565655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1</w:t>
            </w:r>
            <w:r w:rsidR="00821929" w:rsidRPr="00A86ED4">
              <w:rPr>
                <w:noProof/>
                <w:webHidden/>
                <w:sz w:val="22"/>
                <w:szCs w:val="22"/>
              </w:rPr>
              <w:fldChar w:fldCharType="end"/>
            </w:r>
          </w:hyperlink>
        </w:p>
        <w:p w14:paraId="15823848" w14:textId="65F13CC6"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56" w:history="1">
            <w:r w:rsidR="00821929" w:rsidRPr="00A86ED4">
              <w:rPr>
                <w:rStyle w:val="Hyperlink"/>
                <w:noProof/>
                <w:sz w:val="22"/>
                <w:szCs w:val="22"/>
              </w:rPr>
              <w:t>Evaluation Scope and Purpose</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_Toc95565656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2</w:t>
            </w:r>
            <w:r w:rsidR="00821929" w:rsidRPr="00A86ED4">
              <w:rPr>
                <w:noProof/>
                <w:webHidden/>
                <w:sz w:val="22"/>
                <w:szCs w:val="22"/>
              </w:rPr>
              <w:fldChar w:fldCharType="end"/>
            </w:r>
          </w:hyperlink>
        </w:p>
        <w:p w14:paraId="3FB5EEE2" w14:textId="3627C986"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57" w:history="1">
            <w:r w:rsidR="00821929" w:rsidRPr="00A86ED4">
              <w:rPr>
                <w:rStyle w:val="Hyperlink"/>
                <w:noProof/>
                <w:sz w:val="22"/>
                <w:szCs w:val="22"/>
              </w:rPr>
              <w:t>Research Methodology</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_Toc95565657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2</w:t>
            </w:r>
            <w:r w:rsidR="00821929" w:rsidRPr="00A86ED4">
              <w:rPr>
                <w:noProof/>
                <w:webHidden/>
                <w:sz w:val="22"/>
                <w:szCs w:val="22"/>
              </w:rPr>
              <w:fldChar w:fldCharType="end"/>
            </w:r>
          </w:hyperlink>
        </w:p>
        <w:p w14:paraId="419A2DF1" w14:textId="364EF881"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58" w:history="1">
            <w:r w:rsidR="00821929" w:rsidRPr="00A86ED4">
              <w:rPr>
                <w:rStyle w:val="Hyperlink"/>
                <w:noProof/>
                <w:sz w:val="22"/>
                <w:szCs w:val="22"/>
              </w:rPr>
              <w:t>Limitations</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_Toc95565658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3</w:t>
            </w:r>
            <w:r w:rsidR="00821929" w:rsidRPr="00A86ED4">
              <w:rPr>
                <w:noProof/>
                <w:webHidden/>
                <w:sz w:val="22"/>
                <w:szCs w:val="22"/>
              </w:rPr>
              <w:fldChar w:fldCharType="end"/>
            </w:r>
          </w:hyperlink>
        </w:p>
        <w:p w14:paraId="52E14839" w14:textId="3585FBE9"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59" w:history="1">
            <w:r w:rsidR="00821929" w:rsidRPr="00A86ED4">
              <w:rPr>
                <w:rStyle w:val="Hyperlink"/>
                <w:noProof/>
                <w:sz w:val="22"/>
                <w:szCs w:val="22"/>
              </w:rPr>
              <w:t>Strength of Data</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_Toc95565659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3</w:t>
            </w:r>
            <w:r w:rsidR="00821929" w:rsidRPr="00A86ED4">
              <w:rPr>
                <w:noProof/>
                <w:webHidden/>
                <w:sz w:val="22"/>
                <w:szCs w:val="22"/>
              </w:rPr>
              <w:fldChar w:fldCharType="end"/>
            </w:r>
          </w:hyperlink>
        </w:p>
        <w:p w14:paraId="279C8C19" w14:textId="445858A8"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60" w:history="1">
            <w:r w:rsidR="00821929" w:rsidRPr="00A86ED4">
              <w:rPr>
                <w:rStyle w:val="Hyperlink"/>
                <w:noProof/>
                <w:sz w:val="22"/>
                <w:szCs w:val="22"/>
              </w:rPr>
              <w:t>I: Relevance</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_Toc95565660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3</w:t>
            </w:r>
            <w:r w:rsidR="00821929" w:rsidRPr="00A86ED4">
              <w:rPr>
                <w:noProof/>
                <w:webHidden/>
                <w:sz w:val="22"/>
                <w:szCs w:val="22"/>
              </w:rPr>
              <w:fldChar w:fldCharType="end"/>
            </w:r>
          </w:hyperlink>
        </w:p>
        <w:p w14:paraId="3BB7694F" w14:textId="253D9972"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61" w:history="1">
            <w:r w:rsidR="00821929" w:rsidRPr="00A86ED4">
              <w:rPr>
                <w:rStyle w:val="Hyperlink"/>
                <w:noProof/>
                <w:sz w:val="22"/>
                <w:szCs w:val="22"/>
              </w:rPr>
              <w:t>II Efficiency</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_Toc95565661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8</w:t>
            </w:r>
            <w:r w:rsidR="00821929" w:rsidRPr="00A86ED4">
              <w:rPr>
                <w:noProof/>
                <w:webHidden/>
                <w:sz w:val="22"/>
                <w:szCs w:val="22"/>
              </w:rPr>
              <w:fldChar w:fldCharType="end"/>
            </w:r>
          </w:hyperlink>
        </w:p>
        <w:p w14:paraId="064FC775" w14:textId="44274A45"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62" w:history="1">
            <w:r w:rsidR="00821929" w:rsidRPr="00A86ED4">
              <w:rPr>
                <w:rStyle w:val="Hyperlink"/>
                <w:noProof/>
                <w:sz w:val="22"/>
                <w:szCs w:val="22"/>
              </w:rPr>
              <w:t>III: Effectiveness and impact</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_Toc95565662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10</w:t>
            </w:r>
            <w:r w:rsidR="00821929" w:rsidRPr="00A86ED4">
              <w:rPr>
                <w:noProof/>
                <w:webHidden/>
                <w:sz w:val="22"/>
                <w:szCs w:val="22"/>
              </w:rPr>
              <w:fldChar w:fldCharType="end"/>
            </w:r>
          </w:hyperlink>
        </w:p>
        <w:p w14:paraId="3DA3791E" w14:textId="1D00ADEC"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63" w:history="1">
            <w:r w:rsidR="00821929" w:rsidRPr="00A86ED4">
              <w:rPr>
                <w:rStyle w:val="Hyperlink"/>
                <w:noProof/>
                <w:sz w:val="22"/>
                <w:szCs w:val="22"/>
              </w:rPr>
              <w:t>IV: Gender and Human Rights</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_Toc95565663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14</w:t>
            </w:r>
            <w:r w:rsidR="00821929" w:rsidRPr="00A86ED4">
              <w:rPr>
                <w:noProof/>
                <w:webHidden/>
                <w:sz w:val="22"/>
                <w:szCs w:val="22"/>
              </w:rPr>
              <w:fldChar w:fldCharType="end"/>
            </w:r>
          </w:hyperlink>
        </w:p>
        <w:p w14:paraId="436A54C8" w14:textId="79B6043B"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64" w:history="1">
            <w:r w:rsidR="00821929" w:rsidRPr="00A86ED4">
              <w:rPr>
                <w:rStyle w:val="Hyperlink"/>
                <w:noProof/>
                <w:sz w:val="22"/>
                <w:szCs w:val="22"/>
              </w:rPr>
              <w:t>V: Sustainability</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_Toc95565664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15</w:t>
            </w:r>
            <w:r w:rsidR="00821929" w:rsidRPr="00A86ED4">
              <w:rPr>
                <w:noProof/>
                <w:webHidden/>
                <w:sz w:val="22"/>
                <w:szCs w:val="22"/>
              </w:rPr>
              <w:fldChar w:fldCharType="end"/>
            </w:r>
          </w:hyperlink>
        </w:p>
        <w:p w14:paraId="6143512C" w14:textId="1A409BF8"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65" w:history="1">
            <w:r w:rsidR="00821929" w:rsidRPr="00A86ED4">
              <w:rPr>
                <w:rStyle w:val="Hyperlink"/>
                <w:noProof/>
                <w:sz w:val="22"/>
                <w:szCs w:val="22"/>
              </w:rPr>
              <w:t>VI: Evidence, learning and knowledge management</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_Toc95565665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16</w:t>
            </w:r>
            <w:r w:rsidR="00821929" w:rsidRPr="00A86ED4">
              <w:rPr>
                <w:noProof/>
                <w:webHidden/>
                <w:sz w:val="22"/>
                <w:szCs w:val="22"/>
              </w:rPr>
              <w:fldChar w:fldCharType="end"/>
            </w:r>
          </w:hyperlink>
        </w:p>
        <w:p w14:paraId="6E8E00FD" w14:textId="57BDC8A2" w:rsidR="00821929" w:rsidRPr="00A86ED4" w:rsidRDefault="00FC6B66">
          <w:pPr>
            <w:pStyle w:val="TOC1"/>
            <w:tabs>
              <w:tab w:val="right" w:leader="dot" w:pos="9514"/>
            </w:tabs>
            <w:rPr>
              <w:rFonts w:asciiTheme="minorHAnsi" w:eastAsiaTheme="minorEastAsia" w:hAnsiTheme="minorHAnsi" w:cstheme="minorBidi"/>
              <w:noProof/>
              <w:sz w:val="22"/>
              <w:szCs w:val="22"/>
            </w:rPr>
          </w:pPr>
          <w:hyperlink w:anchor="_Toc95565666" w:history="1">
            <w:r w:rsidR="00821929" w:rsidRPr="00A86ED4">
              <w:rPr>
                <w:rStyle w:val="Hyperlink"/>
                <w:noProof/>
                <w:sz w:val="22"/>
                <w:szCs w:val="22"/>
              </w:rPr>
              <w:t>Lessons Learned</w:t>
            </w:r>
            <w:r w:rsidR="00821929" w:rsidRPr="00A86ED4">
              <w:rPr>
                <w:noProof/>
                <w:webHidden/>
                <w:sz w:val="22"/>
                <w:szCs w:val="22"/>
              </w:rPr>
              <w:tab/>
            </w:r>
            <w:r w:rsidR="00821929" w:rsidRPr="00A86ED4">
              <w:rPr>
                <w:noProof/>
                <w:webHidden/>
                <w:sz w:val="22"/>
                <w:szCs w:val="22"/>
              </w:rPr>
              <w:fldChar w:fldCharType="begin"/>
            </w:r>
            <w:r w:rsidR="00821929" w:rsidRPr="00A86ED4">
              <w:rPr>
                <w:noProof/>
                <w:webHidden/>
                <w:sz w:val="22"/>
                <w:szCs w:val="22"/>
              </w:rPr>
              <w:instrText xml:space="preserve"> PAGEREF _Toc95565666 \h </w:instrText>
            </w:r>
            <w:r w:rsidR="00821929" w:rsidRPr="00A86ED4">
              <w:rPr>
                <w:noProof/>
                <w:webHidden/>
                <w:sz w:val="22"/>
                <w:szCs w:val="22"/>
              </w:rPr>
            </w:r>
            <w:r w:rsidR="00821929" w:rsidRPr="00A86ED4">
              <w:rPr>
                <w:noProof/>
                <w:webHidden/>
                <w:sz w:val="22"/>
                <w:szCs w:val="22"/>
              </w:rPr>
              <w:fldChar w:fldCharType="separate"/>
            </w:r>
            <w:r w:rsidR="00A86ED4">
              <w:rPr>
                <w:noProof/>
                <w:webHidden/>
                <w:sz w:val="22"/>
                <w:szCs w:val="22"/>
              </w:rPr>
              <w:t>17</w:t>
            </w:r>
            <w:r w:rsidR="00821929" w:rsidRPr="00A86ED4">
              <w:rPr>
                <w:noProof/>
                <w:webHidden/>
                <w:sz w:val="22"/>
                <w:szCs w:val="22"/>
              </w:rPr>
              <w:fldChar w:fldCharType="end"/>
            </w:r>
          </w:hyperlink>
        </w:p>
        <w:p w14:paraId="51253388" w14:textId="77777777" w:rsidR="00A86ED4" w:rsidRDefault="00EA57D7">
          <w:pPr>
            <w:rPr>
              <w:sz w:val="22"/>
              <w:szCs w:val="22"/>
            </w:rPr>
          </w:pPr>
          <w:r w:rsidRPr="00A86ED4">
            <w:rPr>
              <w:sz w:val="22"/>
              <w:szCs w:val="22"/>
            </w:rPr>
            <w:fldChar w:fldCharType="end"/>
          </w:r>
        </w:p>
        <w:p w14:paraId="0000000D" w14:textId="0789EBBC" w:rsidR="0055312E" w:rsidRPr="00126E99" w:rsidRDefault="00FC6B66">
          <w:pPr>
            <w:rPr>
              <w:sz w:val="22"/>
              <w:szCs w:val="22"/>
            </w:rPr>
          </w:pPr>
        </w:p>
      </w:sdtContent>
    </w:sdt>
    <w:p w14:paraId="0000000E" w14:textId="6D877BC9" w:rsidR="0055312E" w:rsidRDefault="00EA57D7" w:rsidP="00AA7655">
      <w:pPr>
        <w:pStyle w:val="ItadH2"/>
      </w:pPr>
      <w:bookmarkStart w:id="2" w:name="_Toc95565652"/>
      <w:r w:rsidRPr="00126E99">
        <w:t>List of Tables</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251"/>
      </w:tblGrid>
      <w:tr w:rsidR="00F16800" w:rsidRPr="00A86ED4" w14:paraId="2C7D2F8B" w14:textId="77777777" w:rsidTr="00A86ED4">
        <w:tc>
          <w:tcPr>
            <w:tcW w:w="2263" w:type="dxa"/>
          </w:tcPr>
          <w:p w14:paraId="0407FDF6" w14:textId="36004DF1" w:rsidR="00F16800" w:rsidRPr="00A86ED4" w:rsidRDefault="00F16800" w:rsidP="00F16800">
            <w:pPr>
              <w:rPr>
                <w:sz w:val="22"/>
                <w:szCs w:val="22"/>
              </w:rPr>
            </w:pPr>
            <w:r w:rsidRPr="00F16800">
              <w:rPr>
                <w:sz w:val="22"/>
                <w:szCs w:val="22"/>
              </w:rPr>
              <w:t>Table 1</w:t>
            </w:r>
            <w:r w:rsidRPr="00F16800">
              <w:rPr>
                <w:sz w:val="22"/>
                <w:szCs w:val="22"/>
              </w:rPr>
              <w:tab/>
            </w:r>
          </w:p>
        </w:tc>
        <w:tc>
          <w:tcPr>
            <w:tcW w:w="7251" w:type="dxa"/>
          </w:tcPr>
          <w:p w14:paraId="41A6865B" w14:textId="0B7C2897" w:rsidR="00F16800" w:rsidRPr="00A86ED4" w:rsidRDefault="00F16800" w:rsidP="00F16800">
            <w:pPr>
              <w:rPr>
                <w:sz w:val="22"/>
                <w:szCs w:val="22"/>
              </w:rPr>
            </w:pPr>
            <w:r w:rsidRPr="00F16800">
              <w:rPr>
                <w:sz w:val="22"/>
                <w:szCs w:val="22"/>
              </w:rPr>
              <w:t>Outcomes MWGE Phase I and Phase II</w:t>
            </w:r>
          </w:p>
        </w:tc>
      </w:tr>
    </w:tbl>
    <w:p w14:paraId="6904A4D8" w14:textId="3DBE4963" w:rsidR="00596A7C" w:rsidRDefault="00596A7C" w:rsidP="00AA7655">
      <w:pPr>
        <w:pStyle w:val="ItadH2"/>
      </w:pPr>
      <w:r>
        <w:t>List of Figures</w:t>
      </w:r>
    </w:p>
    <w:p w14:paraId="11DEC411" w14:textId="3E5A1317" w:rsidR="00596A7C" w:rsidRDefault="00596A7C">
      <w:pPr>
        <w:pStyle w:val="TableofFigures"/>
        <w:tabs>
          <w:tab w:val="right" w:leader="dot" w:pos="9514"/>
        </w:tabs>
        <w:rPr>
          <w:noProof/>
        </w:rPr>
      </w:pPr>
      <w:r>
        <w:fldChar w:fldCharType="begin"/>
      </w:r>
      <w:r>
        <w:instrText xml:space="preserve"> TOC \h \z \c "Figure" </w:instrText>
      </w:r>
      <w:r>
        <w:fldChar w:fldCharType="separate"/>
      </w:r>
      <w:hyperlink r:id="rId14" w:anchor="_Toc97743718" w:history="1">
        <w:r w:rsidRPr="00AA3C2F">
          <w:rPr>
            <w:rStyle w:val="Hyperlink"/>
            <w:noProof/>
          </w:rPr>
          <w:t>Figure 1: Evaluation phases for Lebanon</w:t>
        </w:r>
        <w:r>
          <w:rPr>
            <w:noProof/>
            <w:webHidden/>
          </w:rPr>
          <w:tab/>
        </w:r>
        <w:r>
          <w:rPr>
            <w:noProof/>
            <w:webHidden/>
          </w:rPr>
          <w:fldChar w:fldCharType="begin"/>
        </w:r>
        <w:r>
          <w:rPr>
            <w:noProof/>
            <w:webHidden/>
          </w:rPr>
          <w:instrText xml:space="preserve"> PAGEREF _Toc97743718 \h </w:instrText>
        </w:r>
        <w:r>
          <w:rPr>
            <w:noProof/>
            <w:webHidden/>
          </w:rPr>
        </w:r>
        <w:r>
          <w:rPr>
            <w:noProof/>
            <w:webHidden/>
          </w:rPr>
          <w:fldChar w:fldCharType="separate"/>
        </w:r>
        <w:r>
          <w:rPr>
            <w:noProof/>
            <w:webHidden/>
          </w:rPr>
          <w:t>2</w:t>
        </w:r>
        <w:r>
          <w:rPr>
            <w:noProof/>
            <w:webHidden/>
          </w:rPr>
          <w:fldChar w:fldCharType="end"/>
        </w:r>
      </w:hyperlink>
    </w:p>
    <w:p w14:paraId="2A14711B" w14:textId="6530ADAE" w:rsidR="00596A7C" w:rsidRDefault="00FC6B66">
      <w:pPr>
        <w:pStyle w:val="TableofFigures"/>
        <w:tabs>
          <w:tab w:val="right" w:leader="dot" w:pos="9514"/>
        </w:tabs>
        <w:rPr>
          <w:noProof/>
        </w:rPr>
      </w:pPr>
      <w:hyperlink r:id="rId15" w:anchor="_Toc97743719" w:history="1">
        <w:r w:rsidR="00596A7C" w:rsidRPr="00AA3C2F">
          <w:rPr>
            <w:rStyle w:val="Hyperlink"/>
            <w:noProof/>
          </w:rPr>
          <w:t>Figure 2: Percentage of budget allocation per focus area</w:t>
        </w:r>
        <w:r w:rsidR="00596A7C">
          <w:rPr>
            <w:noProof/>
            <w:webHidden/>
          </w:rPr>
          <w:tab/>
        </w:r>
        <w:r w:rsidR="00596A7C">
          <w:rPr>
            <w:noProof/>
            <w:webHidden/>
          </w:rPr>
          <w:fldChar w:fldCharType="begin"/>
        </w:r>
        <w:r w:rsidR="00596A7C">
          <w:rPr>
            <w:noProof/>
            <w:webHidden/>
          </w:rPr>
          <w:instrText xml:space="preserve"> PAGEREF _Toc97743719 \h </w:instrText>
        </w:r>
        <w:r w:rsidR="00596A7C">
          <w:rPr>
            <w:noProof/>
            <w:webHidden/>
          </w:rPr>
        </w:r>
        <w:r w:rsidR="00596A7C">
          <w:rPr>
            <w:noProof/>
            <w:webHidden/>
          </w:rPr>
          <w:fldChar w:fldCharType="separate"/>
        </w:r>
        <w:r w:rsidR="00596A7C">
          <w:rPr>
            <w:noProof/>
            <w:webHidden/>
          </w:rPr>
          <w:t>9</w:t>
        </w:r>
        <w:r w:rsidR="00596A7C">
          <w:rPr>
            <w:noProof/>
            <w:webHidden/>
          </w:rPr>
          <w:fldChar w:fldCharType="end"/>
        </w:r>
      </w:hyperlink>
    </w:p>
    <w:p w14:paraId="6D43E3BC" w14:textId="3F68D5D8" w:rsidR="00596A7C" w:rsidRDefault="00FC6B66">
      <w:pPr>
        <w:pStyle w:val="TableofFigures"/>
        <w:tabs>
          <w:tab w:val="right" w:leader="dot" w:pos="9514"/>
        </w:tabs>
        <w:rPr>
          <w:noProof/>
        </w:rPr>
      </w:pPr>
      <w:hyperlink w:anchor="_Toc97743720" w:history="1">
        <w:r w:rsidR="00596A7C" w:rsidRPr="00AA3C2F">
          <w:rPr>
            <w:rStyle w:val="Hyperlink"/>
            <w:noProof/>
          </w:rPr>
          <w:t>Figure 3: Percentage of young men and women who report positive change in attitude towards gender equality</w:t>
        </w:r>
        <w:r w:rsidR="00596A7C">
          <w:rPr>
            <w:noProof/>
            <w:webHidden/>
          </w:rPr>
          <w:tab/>
        </w:r>
        <w:r w:rsidR="00596A7C">
          <w:rPr>
            <w:noProof/>
            <w:webHidden/>
          </w:rPr>
          <w:fldChar w:fldCharType="begin"/>
        </w:r>
        <w:r w:rsidR="00596A7C">
          <w:rPr>
            <w:noProof/>
            <w:webHidden/>
          </w:rPr>
          <w:instrText xml:space="preserve"> PAGEREF _Toc97743720 \h </w:instrText>
        </w:r>
        <w:r w:rsidR="00596A7C">
          <w:rPr>
            <w:noProof/>
            <w:webHidden/>
          </w:rPr>
        </w:r>
        <w:r w:rsidR="00596A7C">
          <w:rPr>
            <w:noProof/>
            <w:webHidden/>
          </w:rPr>
          <w:fldChar w:fldCharType="separate"/>
        </w:r>
        <w:r w:rsidR="00596A7C">
          <w:rPr>
            <w:noProof/>
            <w:webHidden/>
          </w:rPr>
          <w:t>11</w:t>
        </w:r>
        <w:r w:rsidR="00596A7C">
          <w:rPr>
            <w:noProof/>
            <w:webHidden/>
          </w:rPr>
          <w:fldChar w:fldCharType="end"/>
        </w:r>
      </w:hyperlink>
    </w:p>
    <w:p w14:paraId="5E099BE4" w14:textId="1092C7F4" w:rsidR="00F16800" w:rsidRDefault="00596A7C" w:rsidP="00F16800">
      <w:r>
        <w:fldChar w:fldCharType="end"/>
      </w:r>
    </w:p>
    <w:p w14:paraId="6A0D93E9" w14:textId="77777777" w:rsidR="00596A7C" w:rsidRPr="00F16800" w:rsidRDefault="00596A7C" w:rsidP="00F16800"/>
    <w:p w14:paraId="00000010" w14:textId="4FD05CEE" w:rsidR="0055312E" w:rsidRPr="00126E99" w:rsidRDefault="0055312E" w:rsidP="00F16800">
      <w:pPr>
        <w:pStyle w:val="Itadtabletext"/>
      </w:pPr>
    </w:p>
    <w:p w14:paraId="00000016" w14:textId="30051568" w:rsidR="0055312E" w:rsidRPr="00126E99" w:rsidRDefault="0055312E" w:rsidP="00596A7C"/>
    <w:p w14:paraId="0000001A" w14:textId="77777777" w:rsidR="0055312E" w:rsidRPr="00126E99" w:rsidRDefault="00EA57D7">
      <w:r w:rsidRPr="00126E99">
        <w:br w:type="page"/>
      </w:r>
    </w:p>
    <w:p w14:paraId="0000001B" w14:textId="77777777" w:rsidR="0055312E" w:rsidRPr="00126E99" w:rsidRDefault="00EA57D7" w:rsidP="00AA7655">
      <w:pPr>
        <w:pStyle w:val="ItadH2"/>
      </w:pPr>
      <w:bookmarkStart w:id="3" w:name="_Toc95565653"/>
      <w:bookmarkStart w:id="4" w:name="_Hlk97363293"/>
      <w:r w:rsidRPr="00126E99">
        <w:t>Acronyms</w:t>
      </w:r>
      <w:bookmarkEnd w:id="3"/>
    </w:p>
    <w:p w14:paraId="4978A548" w14:textId="7C107312" w:rsidR="000A2DCC" w:rsidRPr="00A43C3B" w:rsidRDefault="000A2DCC" w:rsidP="000A2DCC">
      <w:pPr>
        <w:pStyle w:val="ItadNormalText"/>
      </w:pPr>
      <w:r w:rsidRPr="00A43C3B">
        <w:t>3RF</w:t>
      </w:r>
      <w:r w:rsidRPr="00A43C3B">
        <w:tab/>
      </w:r>
      <w:r w:rsidR="00CC45A7">
        <w:tab/>
      </w:r>
      <w:r w:rsidR="00CC45A7">
        <w:tab/>
      </w:r>
      <w:r w:rsidRPr="00A43C3B">
        <w:t>Reform, Recovery and Reconstruction Framework</w:t>
      </w:r>
    </w:p>
    <w:p w14:paraId="0000001C" w14:textId="6852A906" w:rsidR="0055312E" w:rsidRPr="00126E99" w:rsidRDefault="00EA57D7" w:rsidP="00AA7655">
      <w:pPr>
        <w:pStyle w:val="ItadNormalText"/>
      </w:pPr>
      <w:r w:rsidRPr="00126E99">
        <w:t>CBO</w:t>
      </w:r>
      <w:r w:rsidRPr="00126E99">
        <w:tab/>
      </w:r>
      <w:r w:rsidRPr="00126E99">
        <w:tab/>
      </w:r>
      <w:r w:rsidR="00CC45A7">
        <w:tab/>
      </w:r>
      <w:r w:rsidRPr="00126E99">
        <w:t>Community</w:t>
      </w:r>
      <w:r w:rsidR="000A2DCC">
        <w:t>-</w:t>
      </w:r>
      <w:r w:rsidRPr="00126E99">
        <w:t>Based Organi</w:t>
      </w:r>
      <w:r w:rsidR="000A2DCC">
        <w:t>s</w:t>
      </w:r>
      <w:r w:rsidRPr="00126E99">
        <w:t>ation</w:t>
      </w:r>
    </w:p>
    <w:p w14:paraId="0000001D" w14:textId="462B3B1F" w:rsidR="0055312E" w:rsidRDefault="00EA57D7">
      <w:pPr>
        <w:pStyle w:val="ItadNormalText"/>
      </w:pPr>
      <w:r w:rsidRPr="00126E99">
        <w:t>CEDAW</w:t>
      </w:r>
      <w:r w:rsidRPr="00126E99">
        <w:tab/>
      </w:r>
      <w:r w:rsidR="00CC45A7">
        <w:tab/>
      </w:r>
      <w:r w:rsidR="00DC5F43" w:rsidRPr="00126E99">
        <w:tab/>
      </w:r>
      <w:r w:rsidR="00A32248">
        <w:t>Convention</w:t>
      </w:r>
      <w:r w:rsidR="00A32248" w:rsidRPr="00126E99">
        <w:t xml:space="preserve"> </w:t>
      </w:r>
      <w:r w:rsidRPr="00126E99">
        <w:t xml:space="preserve">on the Elimination of </w:t>
      </w:r>
      <w:r w:rsidR="00A32248">
        <w:t xml:space="preserve">All Forms of </w:t>
      </w:r>
      <w:r w:rsidRPr="00126E99">
        <w:t>Discrimination against Women</w:t>
      </w:r>
    </w:p>
    <w:p w14:paraId="7A185AF9" w14:textId="1077E40C" w:rsidR="00CC45A7" w:rsidRDefault="00CC45A7" w:rsidP="00CC45A7">
      <w:pPr>
        <w:pStyle w:val="ItadNormalText"/>
      </w:pPr>
      <w:r w:rsidRPr="00B60AB2">
        <w:t>CIBL</w:t>
      </w:r>
      <w:r w:rsidR="002A272D">
        <w:t>.</w:t>
      </w:r>
      <w:r w:rsidRPr="00B60AB2">
        <w:t xml:space="preserve"> W</w:t>
      </w:r>
      <w:r w:rsidRPr="00B60AB2">
        <w:tab/>
        <w:t>Centre for Inclusive Business and Leadership for Women</w:t>
      </w:r>
    </w:p>
    <w:p w14:paraId="0000001E" w14:textId="5FF89511" w:rsidR="0055312E" w:rsidRPr="00126E99" w:rsidRDefault="00EA57D7" w:rsidP="00AA7655">
      <w:pPr>
        <w:pStyle w:val="ItadNormalText"/>
      </w:pPr>
      <w:r w:rsidRPr="00126E99">
        <w:t>CO</w:t>
      </w:r>
      <w:r w:rsidRPr="00126E99">
        <w:tab/>
      </w:r>
      <w:r w:rsidRPr="00126E99">
        <w:tab/>
      </w:r>
      <w:r w:rsidR="00CC45A7">
        <w:tab/>
      </w:r>
      <w:r w:rsidRPr="00126E99">
        <w:t>Country Office</w:t>
      </w:r>
    </w:p>
    <w:p w14:paraId="0000001F" w14:textId="76004883" w:rsidR="0055312E" w:rsidRPr="00126E99" w:rsidRDefault="00EA57D7" w:rsidP="00AA7655">
      <w:pPr>
        <w:pStyle w:val="ItadNormalText"/>
      </w:pPr>
      <w:r w:rsidRPr="00126E99">
        <w:t>CSO</w:t>
      </w:r>
      <w:r w:rsidRPr="00126E99">
        <w:tab/>
      </w:r>
      <w:r w:rsidRPr="00126E99">
        <w:tab/>
      </w:r>
      <w:r w:rsidR="00CC45A7">
        <w:tab/>
      </w:r>
      <w:r w:rsidRPr="00126E99">
        <w:t>Civil Society Organi</w:t>
      </w:r>
      <w:r w:rsidR="00CC45A7">
        <w:t>s</w:t>
      </w:r>
      <w:r w:rsidRPr="00126E99">
        <w:t>ation</w:t>
      </w:r>
    </w:p>
    <w:p w14:paraId="47BC4948" w14:textId="16D19D03" w:rsidR="00CC45A7" w:rsidRPr="00126E99" w:rsidRDefault="00CC45A7" w:rsidP="00AA7655">
      <w:pPr>
        <w:pStyle w:val="ItadNormalText"/>
      </w:pPr>
      <w:r>
        <w:t>FGD</w:t>
      </w:r>
      <w:r>
        <w:tab/>
      </w:r>
      <w:r>
        <w:tab/>
      </w:r>
      <w:r>
        <w:tab/>
        <w:t>Focus Group Discussion</w:t>
      </w:r>
    </w:p>
    <w:p w14:paraId="00000025" w14:textId="02812FCB" w:rsidR="0055312E" w:rsidRPr="00126E99" w:rsidRDefault="00EA57D7" w:rsidP="00AA7655">
      <w:pPr>
        <w:pStyle w:val="ItadNormalText"/>
      </w:pPr>
      <w:r w:rsidRPr="00126E99">
        <w:t>GBV</w:t>
      </w:r>
      <w:r w:rsidRPr="00126E99">
        <w:tab/>
      </w:r>
      <w:r w:rsidRPr="00126E99">
        <w:tab/>
      </w:r>
      <w:r w:rsidR="00CC45A7">
        <w:tab/>
      </w:r>
      <w:r w:rsidRPr="00126E99">
        <w:t>Gender-Based Violence</w:t>
      </w:r>
    </w:p>
    <w:p w14:paraId="00000027" w14:textId="6D3E90C5" w:rsidR="0055312E" w:rsidRDefault="00EA57D7">
      <w:pPr>
        <w:pStyle w:val="ItadNormalText"/>
      </w:pPr>
      <w:r w:rsidRPr="00126E99">
        <w:t>GEWE</w:t>
      </w:r>
      <w:r w:rsidRPr="00126E99">
        <w:tab/>
      </w:r>
      <w:r w:rsidRPr="00126E99">
        <w:tab/>
      </w:r>
      <w:r w:rsidR="00CC45A7">
        <w:tab/>
      </w:r>
      <w:r w:rsidRPr="00126E99">
        <w:t>Gender Equality and Women’s Empowerment</w:t>
      </w:r>
    </w:p>
    <w:p w14:paraId="1444B806" w14:textId="2AF603A3" w:rsidR="00CC45A7" w:rsidRDefault="00CC45A7">
      <w:pPr>
        <w:pStyle w:val="ItadNormalText"/>
      </w:pPr>
      <w:r>
        <w:t>GFP</w:t>
      </w:r>
      <w:r>
        <w:tab/>
      </w:r>
      <w:r>
        <w:tab/>
      </w:r>
      <w:r>
        <w:tab/>
        <w:t>Gender Focal Point</w:t>
      </w:r>
    </w:p>
    <w:p w14:paraId="3AF641A8" w14:textId="50D45852" w:rsidR="001755CF" w:rsidRPr="00126E99" w:rsidRDefault="001755CF" w:rsidP="00AA7655">
      <w:pPr>
        <w:pStyle w:val="ItadNormalText"/>
      </w:pPr>
      <w:r>
        <w:t>GTP</w:t>
      </w:r>
      <w:r>
        <w:tab/>
      </w:r>
      <w:r>
        <w:tab/>
      </w:r>
      <w:r>
        <w:tab/>
      </w:r>
      <w:r w:rsidRPr="001755CF">
        <w:t>Gender Transformative Parenting</w:t>
      </w:r>
    </w:p>
    <w:p w14:paraId="75D7F61F" w14:textId="325A5EBD" w:rsidR="00CC45A7" w:rsidRPr="00126E99" w:rsidRDefault="00CC45A7" w:rsidP="00AA7655">
      <w:pPr>
        <w:pStyle w:val="ItadNormalText"/>
      </w:pPr>
      <w:r w:rsidRPr="00CC45A7">
        <w:t>ICMPD</w:t>
      </w:r>
      <w:r w:rsidRPr="00CC45A7">
        <w:tab/>
      </w:r>
      <w:r w:rsidRPr="00CC45A7">
        <w:tab/>
      </w:r>
      <w:r>
        <w:tab/>
      </w:r>
      <w:r w:rsidRPr="00CC45A7">
        <w:t>International Centre for Migration Policy Development</w:t>
      </w:r>
    </w:p>
    <w:p w14:paraId="0000002D" w14:textId="65B9DC1B" w:rsidR="0055312E" w:rsidRPr="00126E99" w:rsidRDefault="00EA57D7" w:rsidP="00AA7655">
      <w:pPr>
        <w:pStyle w:val="ItadNormalText"/>
      </w:pPr>
      <w:r w:rsidRPr="00126E99">
        <w:t>IMAGES</w:t>
      </w:r>
      <w:r w:rsidR="00DC5F43" w:rsidRPr="00126E99">
        <w:tab/>
      </w:r>
      <w:r w:rsidRPr="00126E99">
        <w:tab/>
      </w:r>
      <w:r w:rsidR="00CC45A7">
        <w:tab/>
      </w:r>
      <w:r w:rsidRPr="00126E99">
        <w:t>International Men and Gender Equality Survey</w:t>
      </w:r>
    </w:p>
    <w:p w14:paraId="02E12482" w14:textId="0702B2D0" w:rsidR="00CC45A7" w:rsidRDefault="00CC45A7" w:rsidP="00CC45A7">
      <w:pPr>
        <w:pStyle w:val="ItadNormalText"/>
      </w:pPr>
      <w:r>
        <w:t>KII</w:t>
      </w:r>
      <w:r>
        <w:tab/>
      </w:r>
      <w:r>
        <w:tab/>
      </w:r>
      <w:r>
        <w:tab/>
        <w:t>Key Informant Interview</w:t>
      </w:r>
    </w:p>
    <w:p w14:paraId="12424926" w14:textId="705B8AFA" w:rsidR="00CC45A7" w:rsidRDefault="00CC45A7" w:rsidP="00CC45A7">
      <w:pPr>
        <w:pStyle w:val="ItadNormalText"/>
      </w:pPr>
      <w:r>
        <w:t>LAF</w:t>
      </w:r>
      <w:r>
        <w:tab/>
      </w:r>
      <w:r>
        <w:tab/>
      </w:r>
      <w:r>
        <w:tab/>
        <w:t>Lebanese Armed Forces</w:t>
      </w:r>
    </w:p>
    <w:p w14:paraId="4AD52AE7" w14:textId="7F895A3B" w:rsidR="00CC45A7" w:rsidRPr="00126E99" w:rsidRDefault="00CC45A7" w:rsidP="00AA7655">
      <w:pPr>
        <w:pStyle w:val="ItadNormalText"/>
      </w:pPr>
      <w:r>
        <w:t>M&amp;E</w:t>
      </w:r>
      <w:r>
        <w:tab/>
      </w:r>
      <w:r>
        <w:tab/>
      </w:r>
      <w:r>
        <w:tab/>
        <w:t>Monitoring and Evaluation</w:t>
      </w:r>
    </w:p>
    <w:p w14:paraId="0000002F" w14:textId="351D9D6C" w:rsidR="0055312E" w:rsidRPr="00126E99" w:rsidRDefault="00EA57D7" w:rsidP="00AA7655">
      <w:pPr>
        <w:pStyle w:val="ItadNormalText"/>
      </w:pPr>
      <w:r w:rsidRPr="00126E99">
        <w:t>MENA</w:t>
      </w:r>
      <w:r w:rsidRPr="00126E99">
        <w:tab/>
      </w:r>
      <w:r w:rsidRPr="00126E99">
        <w:tab/>
      </w:r>
      <w:r w:rsidR="00CC45A7">
        <w:tab/>
      </w:r>
      <w:r w:rsidRPr="00126E99">
        <w:t>Middle East and North Africa</w:t>
      </w:r>
    </w:p>
    <w:p w14:paraId="20BE1708" w14:textId="0D928A64" w:rsidR="00CC45A7" w:rsidRPr="00126E99" w:rsidRDefault="00CC45A7" w:rsidP="00AA7655">
      <w:pPr>
        <w:pStyle w:val="ItadNormalText"/>
      </w:pPr>
      <w:r w:rsidRPr="00CC45A7">
        <w:t>MOSA</w:t>
      </w:r>
      <w:r w:rsidRPr="00CC45A7">
        <w:tab/>
      </w:r>
      <w:r>
        <w:tab/>
      </w:r>
      <w:r>
        <w:tab/>
      </w:r>
      <w:r w:rsidRPr="00CC45A7">
        <w:t>Ministry of Social Affairs</w:t>
      </w:r>
    </w:p>
    <w:p w14:paraId="00000032" w14:textId="4F69FFBE" w:rsidR="0055312E" w:rsidRPr="00126E99" w:rsidRDefault="00EA57D7" w:rsidP="00AA7655">
      <w:pPr>
        <w:pStyle w:val="ItadNormalText"/>
      </w:pPr>
      <w:r w:rsidRPr="00126E99">
        <w:t>MWGE</w:t>
      </w:r>
      <w:r w:rsidRPr="00126E99">
        <w:tab/>
      </w:r>
      <w:r w:rsidRPr="00126E99">
        <w:tab/>
      </w:r>
      <w:r w:rsidR="00CC45A7">
        <w:tab/>
      </w:r>
      <w:r w:rsidRPr="00126E99">
        <w:t>Men and Women for Gender Equality</w:t>
      </w:r>
    </w:p>
    <w:p w14:paraId="00000033" w14:textId="0693B1D3" w:rsidR="0055312E" w:rsidRPr="00126E99" w:rsidRDefault="00EA57D7" w:rsidP="00AA7655">
      <w:pPr>
        <w:pStyle w:val="ItadNormalText"/>
      </w:pPr>
      <w:r w:rsidRPr="00126E99">
        <w:t>NCLW</w:t>
      </w:r>
      <w:r w:rsidRPr="00126E99">
        <w:tab/>
      </w:r>
      <w:r w:rsidRPr="00126E99">
        <w:tab/>
      </w:r>
      <w:r w:rsidR="00CC45A7">
        <w:tab/>
      </w:r>
      <w:r w:rsidRPr="00126E99">
        <w:t>National Commission for Lebanese Women</w:t>
      </w:r>
    </w:p>
    <w:p w14:paraId="00000035" w14:textId="1559A9D8" w:rsidR="0055312E" w:rsidRDefault="00EA57D7">
      <w:pPr>
        <w:pStyle w:val="ItadNormalText"/>
      </w:pPr>
      <w:r w:rsidRPr="00126E99">
        <w:t>NGO</w:t>
      </w:r>
      <w:r w:rsidRPr="00126E99">
        <w:tab/>
      </w:r>
      <w:r w:rsidRPr="00126E99">
        <w:tab/>
      </w:r>
      <w:r w:rsidR="00CC45A7">
        <w:tab/>
      </w:r>
      <w:r w:rsidRPr="00126E99">
        <w:t>Non-Governmental Organi</w:t>
      </w:r>
      <w:r w:rsidR="00CC45A7">
        <w:t>s</w:t>
      </w:r>
      <w:r w:rsidRPr="00126E99">
        <w:t>ation</w:t>
      </w:r>
    </w:p>
    <w:p w14:paraId="2771F37C" w14:textId="2B8EE8B8" w:rsidR="00CC45A7" w:rsidRDefault="00CC45A7" w:rsidP="00AA7655">
      <w:pPr>
        <w:pStyle w:val="ItadNormalText"/>
        <w:ind w:left="2160" w:hanging="2160"/>
      </w:pPr>
      <w:r>
        <w:t>OECD/DAC</w:t>
      </w:r>
      <w:r>
        <w:tab/>
      </w:r>
      <w:r>
        <w:tab/>
        <w:t>Organisation for Economic Co-operation and Development’s Development Assistance Committee</w:t>
      </w:r>
    </w:p>
    <w:p w14:paraId="5DA84891" w14:textId="790C26DD" w:rsidR="00CC45A7" w:rsidRPr="00126E99" w:rsidRDefault="00CC45A7" w:rsidP="00AA7655">
      <w:pPr>
        <w:pStyle w:val="ItadNormalText"/>
      </w:pPr>
      <w:r>
        <w:t>RDFL</w:t>
      </w:r>
      <w:r>
        <w:tab/>
      </w:r>
      <w:r>
        <w:tab/>
      </w:r>
      <w:r>
        <w:tab/>
        <w:t>Lebanese Women Democratic Gathering</w:t>
      </w:r>
    </w:p>
    <w:p w14:paraId="00000036" w14:textId="66EF3629" w:rsidR="0055312E" w:rsidRPr="00126E99" w:rsidRDefault="00EA57D7" w:rsidP="00AA7655">
      <w:pPr>
        <w:pStyle w:val="ItadNormalText"/>
      </w:pPr>
      <w:r w:rsidRPr="00126E99">
        <w:t>ROAS</w:t>
      </w:r>
      <w:r w:rsidRPr="00126E99">
        <w:tab/>
      </w:r>
      <w:r w:rsidRPr="00126E99">
        <w:tab/>
      </w:r>
      <w:r w:rsidR="00CC45A7">
        <w:tab/>
      </w:r>
      <w:r w:rsidRPr="00126E99">
        <w:t xml:space="preserve">Regional Office for </w:t>
      </w:r>
      <w:r w:rsidR="00B878DE">
        <w:t xml:space="preserve">the </w:t>
      </w:r>
      <w:r w:rsidRPr="00126E99">
        <w:t>Arab States</w:t>
      </w:r>
    </w:p>
    <w:p w14:paraId="41D01855" w14:textId="20E30654" w:rsidR="00CC45A7" w:rsidRPr="00126E99" w:rsidRDefault="00CC45A7" w:rsidP="00AA7655">
      <w:pPr>
        <w:pStyle w:val="ItadNormalText"/>
      </w:pPr>
      <w:r w:rsidRPr="00CC45A7">
        <w:t>SGBV</w:t>
      </w:r>
      <w:r w:rsidRPr="00CC45A7">
        <w:tab/>
      </w:r>
      <w:r>
        <w:tab/>
      </w:r>
      <w:r>
        <w:tab/>
      </w:r>
      <w:r w:rsidRPr="00CC45A7">
        <w:t>Sexual and Gender-Based Violence</w:t>
      </w:r>
    </w:p>
    <w:p w14:paraId="00000039" w14:textId="1A4EBDA1" w:rsidR="0055312E" w:rsidRPr="00126E99" w:rsidRDefault="00EA57D7" w:rsidP="00AA7655">
      <w:pPr>
        <w:pStyle w:val="ItadNormalText"/>
      </w:pPr>
      <w:r w:rsidRPr="00126E99">
        <w:t>Sida</w:t>
      </w:r>
      <w:r w:rsidRPr="00126E99">
        <w:tab/>
      </w:r>
      <w:r w:rsidRPr="00126E99">
        <w:tab/>
      </w:r>
      <w:r w:rsidR="00CC45A7">
        <w:tab/>
      </w:r>
      <w:r w:rsidRPr="00126E99">
        <w:t xml:space="preserve">Swedish International Development Cooperation Agency </w:t>
      </w:r>
    </w:p>
    <w:p w14:paraId="0000003A" w14:textId="12C3C3F4" w:rsidR="0055312E" w:rsidRDefault="00EA57D7">
      <w:pPr>
        <w:pStyle w:val="ItadNormalText"/>
      </w:pPr>
      <w:r w:rsidRPr="00126E99">
        <w:t>ToC</w:t>
      </w:r>
      <w:r w:rsidRPr="00126E99">
        <w:tab/>
      </w:r>
      <w:r w:rsidRPr="00126E99">
        <w:tab/>
      </w:r>
      <w:r w:rsidR="00276DAA">
        <w:tab/>
      </w:r>
      <w:r w:rsidRPr="00126E99">
        <w:t>Theory of Change</w:t>
      </w:r>
    </w:p>
    <w:p w14:paraId="7B411A97" w14:textId="70A73756" w:rsidR="00276DAA" w:rsidRPr="00126E99" w:rsidRDefault="00276DAA" w:rsidP="00AA7655">
      <w:pPr>
        <w:pStyle w:val="ItadNormalText"/>
      </w:pPr>
      <w:r w:rsidRPr="00276DAA">
        <w:t>TOT</w:t>
      </w:r>
      <w:r w:rsidRPr="00276DAA">
        <w:tab/>
      </w:r>
      <w:r>
        <w:tab/>
      </w:r>
      <w:r>
        <w:tab/>
      </w:r>
      <w:r w:rsidRPr="00276DAA">
        <w:t>Training of Trainers</w:t>
      </w:r>
    </w:p>
    <w:p w14:paraId="6BE69244" w14:textId="62409A7E" w:rsidR="00276DAA" w:rsidRDefault="00276DAA" w:rsidP="00276DAA">
      <w:pPr>
        <w:pStyle w:val="ItadNormalText"/>
      </w:pPr>
      <w:r>
        <w:t>UNDP</w:t>
      </w:r>
      <w:r>
        <w:tab/>
      </w:r>
      <w:r>
        <w:tab/>
      </w:r>
      <w:r>
        <w:tab/>
        <w:t>United Nations Development Programme</w:t>
      </w:r>
    </w:p>
    <w:p w14:paraId="0786342A" w14:textId="6AD59C58" w:rsidR="00276DAA" w:rsidRDefault="00276DAA" w:rsidP="00276DAA">
      <w:pPr>
        <w:pStyle w:val="ItadNormalText"/>
      </w:pPr>
      <w:r>
        <w:t>UNFPA</w:t>
      </w:r>
      <w:r>
        <w:tab/>
      </w:r>
      <w:r>
        <w:tab/>
      </w:r>
      <w:r>
        <w:tab/>
        <w:t>United Nations Population Fund</w:t>
      </w:r>
    </w:p>
    <w:p w14:paraId="0B8E2B49" w14:textId="40767EBC" w:rsidR="00276DAA" w:rsidRDefault="00276DAA" w:rsidP="00276DAA">
      <w:pPr>
        <w:pStyle w:val="ItadNormalText"/>
      </w:pPr>
      <w:r>
        <w:t>UNICEF</w:t>
      </w:r>
      <w:r>
        <w:tab/>
      </w:r>
      <w:r>
        <w:tab/>
      </w:r>
      <w:r>
        <w:tab/>
        <w:t>United Nations Children’s Fund</w:t>
      </w:r>
    </w:p>
    <w:p w14:paraId="696DD7AF" w14:textId="63A3B9AA" w:rsidR="00F81C94" w:rsidRPr="00126E99" w:rsidRDefault="00F81C94" w:rsidP="00AA7655">
      <w:pPr>
        <w:pStyle w:val="ItadNormalText"/>
      </w:pPr>
      <w:r>
        <w:t>UNRWA</w:t>
      </w:r>
      <w:r>
        <w:tab/>
      </w:r>
      <w:r>
        <w:tab/>
      </w:r>
      <w:r>
        <w:tab/>
      </w:r>
      <w:r w:rsidRPr="00F81C94">
        <w:t>United Nations Relief and Works Agency for Palestine Refugees in the Near East</w:t>
      </w:r>
    </w:p>
    <w:p w14:paraId="0000003C" w14:textId="3C9B635D" w:rsidR="0055312E" w:rsidRPr="00126E99" w:rsidRDefault="00EA57D7" w:rsidP="00AA7655">
      <w:pPr>
        <w:pStyle w:val="ItadNormalText"/>
      </w:pPr>
      <w:r w:rsidRPr="00126E99">
        <w:t>UN Women</w:t>
      </w:r>
      <w:r w:rsidRPr="00126E99">
        <w:tab/>
      </w:r>
      <w:r w:rsidR="00276DAA">
        <w:tab/>
      </w:r>
      <w:r w:rsidR="00276DAA">
        <w:tab/>
      </w:r>
      <w:r w:rsidRPr="00126E99">
        <w:t>United Nations Entity for Gender Equality and Empowerment of Women</w:t>
      </w:r>
    </w:p>
    <w:p w14:paraId="0000003D" w14:textId="31DD9760" w:rsidR="0055312E" w:rsidRPr="00126E99" w:rsidRDefault="00EA57D7" w:rsidP="00AA7655">
      <w:pPr>
        <w:pStyle w:val="ItadNormalText"/>
      </w:pPr>
      <w:r w:rsidRPr="00126E99">
        <w:t>USD</w:t>
      </w:r>
      <w:r w:rsidRPr="00126E99">
        <w:tab/>
      </w:r>
      <w:r w:rsidRPr="00126E99">
        <w:tab/>
      </w:r>
      <w:r w:rsidR="00276DAA">
        <w:tab/>
      </w:r>
      <w:r w:rsidRPr="00126E99">
        <w:t>United States Dollar</w:t>
      </w:r>
    </w:p>
    <w:p w14:paraId="0000003E" w14:textId="2AB28377" w:rsidR="0055312E" w:rsidRPr="00126E99" w:rsidRDefault="00EA57D7" w:rsidP="00AA7655">
      <w:pPr>
        <w:pStyle w:val="ItadNormalText"/>
      </w:pPr>
      <w:r w:rsidRPr="00126E99">
        <w:t xml:space="preserve">VAW </w:t>
      </w:r>
      <w:r w:rsidRPr="00126E99">
        <w:tab/>
      </w:r>
      <w:r w:rsidRPr="00126E99">
        <w:tab/>
      </w:r>
      <w:r w:rsidR="00276DAA">
        <w:tab/>
      </w:r>
      <w:r w:rsidRPr="00126E99">
        <w:t xml:space="preserve">Violence </w:t>
      </w:r>
      <w:r w:rsidR="00276DAA">
        <w:t>A</w:t>
      </w:r>
      <w:r w:rsidRPr="00126E99">
        <w:t xml:space="preserve">gainst </w:t>
      </w:r>
      <w:r w:rsidR="00276DAA">
        <w:t>W</w:t>
      </w:r>
      <w:r w:rsidRPr="00126E99">
        <w:t>omen</w:t>
      </w:r>
    </w:p>
    <w:bookmarkEnd w:id="4"/>
    <w:p w14:paraId="0000003F" w14:textId="77777777" w:rsidR="0055312E" w:rsidRPr="00126E99" w:rsidRDefault="0055312E">
      <w:pPr>
        <w:rPr>
          <w:sz w:val="22"/>
          <w:szCs w:val="22"/>
        </w:rPr>
        <w:sectPr w:rsidR="0055312E" w:rsidRPr="00126E99" w:rsidSect="003D0D20">
          <w:headerReference w:type="default" r:id="rId16"/>
          <w:footerReference w:type="even" r:id="rId17"/>
          <w:footerReference w:type="default" r:id="rId18"/>
          <w:footerReference w:type="first" r:id="rId19"/>
          <w:pgSz w:w="11906" w:h="16838" w:code="9"/>
          <w:pgMar w:top="1134" w:right="1191" w:bottom="1134" w:left="1191" w:header="720" w:footer="680" w:gutter="0"/>
          <w:pgNumType w:fmt="lowerRoman" w:start="1"/>
          <w:cols w:space="720"/>
          <w:titlePg/>
          <w:docGrid w:linePitch="326"/>
        </w:sectPr>
      </w:pPr>
    </w:p>
    <w:p w14:paraId="00000040" w14:textId="28702B34" w:rsidR="0055312E" w:rsidRPr="00126E99" w:rsidRDefault="00EA57D7" w:rsidP="00AA7655">
      <w:pPr>
        <w:pStyle w:val="ItadH1"/>
      </w:pPr>
      <w:bookmarkStart w:id="5" w:name="_Toc95565654"/>
      <w:r w:rsidRPr="00126E99">
        <w:t>Background</w:t>
      </w:r>
      <w:bookmarkEnd w:id="5"/>
      <w:r w:rsidRPr="00126E99">
        <w:t xml:space="preserve"> </w:t>
      </w:r>
      <w:r w:rsidR="00354515">
        <w:t>and Context</w:t>
      </w:r>
    </w:p>
    <w:p w14:paraId="1C5B85DB" w14:textId="70424A61" w:rsidR="00EC59EE" w:rsidRPr="00126E99" w:rsidRDefault="00EC59EE" w:rsidP="00AA7655">
      <w:pPr>
        <w:pStyle w:val="ItadNormalText"/>
      </w:pPr>
      <w:r w:rsidRPr="00126E99">
        <w:t xml:space="preserve">This </w:t>
      </w:r>
      <w:r w:rsidR="00354515">
        <w:t>c</w:t>
      </w:r>
      <w:r w:rsidRPr="00126E99">
        <w:t xml:space="preserve">ountry </w:t>
      </w:r>
      <w:r w:rsidR="00354515">
        <w:t>c</w:t>
      </w:r>
      <w:r w:rsidRPr="00126E99">
        <w:t xml:space="preserve">ase </w:t>
      </w:r>
      <w:r w:rsidR="00354515">
        <w:t>s</w:t>
      </w:r>
      <w:r w:rsidRPr="00126E99">
        <w:t xml:space="preserve">tudy </w:t>
      </w:r>
      <w:r w:rsidR="00354515">
        <w:t>r</w:t>
      </w:r>
      <w:r w:rsidRPr="00126E99">
        <w:t xml:space="preserve">eport is presented within the framework of the final </w:t>
      </w:r>
      <w:r w:rsidR="00354515">
        <w:t>e</w:t>
      </w:r>
      <w:r w:rsidRPr="00126E99">
        <w:t xml:space="preserve">valuation of </w:t>
      </w:r>
      <w:r w:rsidR="0037070E">
        <w:t xml:space="preserve">the </w:t>
      </w:r>
      <w:r w:rsidR="0037070E" w:rsidRPr="0037070E">
        <w:t>United Nations Entity for Gender Equality and Empowerment of Women</w:t>
      </w:r>
      <w:r w:rsidR="0037070E">
        <w:t>’s</w:t>
      </w:r>
      <w:r w:rsidR="0037070E" w:rsidRPr="0037070E">
        <w:t xml:space="preserve"> </w:t>
      </w:r>
      <w:r w:rsidR="0037070E">
        <w:t>(</w:t>
      </w:r>
      <w:r w:rsidRPr="00126E99">
        <w:t>UN Women’s</w:t>
      </w:r>
      <w:r w:rsidR="0037070E">
        <w:t>)</w:t>
      </w:r>
      <w:r w:rsidRPr="00126E99">
        <w:t xml:space="preserve"> regional programme ‘Men and Women for Gender Equality’ (MWGE)</w:t>
      </w:r>
      <w:r w:rsidR="00354515">
        <w:t>, which</w:t>
      </w:r>
      <w:r w:rsidR="00821929" w:rsidRPr="00126E99">
        <w:t xml:space="preserve"> was </w:t>
      </w:r>
      <w:r w:rsidRPr="00126E99">
        <w:t xml:space="preserve">implemented in six </w:t>
      </w:r>
      <w:r w:rsidR="00354515" w:rsidRPr="00354515">
        <w:t xml:space="preserve">Middle East and North Africa </w:t>
      </w:r>
      <w:r w:rsidR="00354515">
        <w:t>(</w:t>
      </w:r>
      <w:r w:rsidRPr="00126E99">
        <w:t>MENA</w:t>
      </w:r>
      <w:r w:rsidR="00354515">
        <w:t>)</w:t>
      </w:r>
      <w:r w:rsidRPr="00126E99">
        <w:t xml:space="preserve"> countries between the years 2015 and 2022, with funding by the Swedish International Development Cooperation Agency (Sida). The programme aimed to improve understanding of the root causes of gender inequalities in the Arab States, and to address these through a bottom-up approach to catalyse social norm change. It was implemented in two </w:t>
      </w:r>
      <w:r w:rsidR="00354515">
        <w:t>p</w:t>
      </w:r>
      <w:r w:rsidRPr="00126E99">
        <w:t>hases</w:t>
      </w:r>
      <w:r w:rsidR="00354515">
        <w:t>:</w:t>
      </w:r>
      <w:r w:rsidRPr="00126E99">
        <w:t xml:space="preserve"> Phase I from 2015 to 2019</w:t>
      </w:r>
      <w:r w:rsidR="00354515">
        <w:t>,</w:t>
      </w:r>
      <w:r w:rsidRPr="00126E99">
        <w:t xml:space="preserve"> with a budget of USD</w:t>
      </w:r>
      <w:r w:rsidR="00354515">
        <w:t xml:space="preserve"> </w:t>
      </w:r>
      <w:r w:rsidRPr="00126E99">
        <w:t>10,386,500</w:t>
      </w:r>
      <w:r w:rsidR="00354515">
        <w:t>;</w:t>
      </w:r>
      <w:r w:rsidRPr="00126E99">
        <w:t xml:space="preserve"> and Phase II from 2019 to 2022</w:t>
      </w:r>
      <w:r w:rsidR="00354515">
        <w:t>,</w:t>
      </w:r>
      <w:r w:rsidRPr="00126E99">
        <w:t xml:space="preserve"> with a budget of USD</w:t>
      </w:r>
      <w:r w:rsidR="00354515">
        <w:t xml:space="preserve"> </w:t>
      </w:r>
      <w:r w:rsidRPr="00126E99">
        <w:t xml:space="preserve">10,839,690. An independent programme evaluation was commissioned by UN Women. This country report presents specific evaluation findings and recommendations in consideration of the </w:t>
      </w:r>
      <w:r w:rsidR="00821929" w:rsidRPr="00126E99">
        <w:t>context in Lebanon</w:t>
      </w:r>
      <w:r w:rsidRPr="00126E99">
        <w:t>.</w:t>
      </w:r>
    </w:p>
    <w:p w14:paraId="7227B7EF" w14:textId="13548D30" w:rsidR="007E7E1C" w:rsidRPr="00126E99" w:rsidRDefault="007E7E1C" w:rsidP="007E7E1C">
      <w:pPr>
        <w:tabs>
          <w:tab w:val="left" w:pos="90"/>
        </w:tabs>
        <w:autoSpaceDE w:val="0"/>
        <w:autoSpaceDN w:val="0"/>
        <w:adjustRightInd w:val="0"/>
        <w:jc w:val="both"/>
        <w:rPr>
          <w:sz w:val="22"/>
          <w:szCs w:val="22"/>
        </w:rPr>
      </w:pPr>
    </w:p>
    <w:tbl>
      <w:tblPr>
        <w:tblStyle w:val="TableGrid"/>
        <w:tblW w:w="9566" w:type="dxa"/>
        <w:tblInd w:w="-73" w:type="dxa"/>
        <w:shd w:val="clear" w:color="auto" w:fill="FFFFFF" w:themeFill="background1"/>
        <w:tblLook w:val="04A0" w:firstRow="1" w:lastRow="0" w:firstColumn="1" w:lastColumn="0" w:noHBand="0" w:noVBand="1"/>
      </w:tblPr>
      <w:tblGrid>
        <w:gridCol w:w="1248"/>
        <w:gridCol w:w="3691"/>
        <w:gridCol w:w="4627"/>
      </w:tblGrid>
      <w:tr w:rsidR="00804D0F" w:rsidRPr="00126E99" w14:paraId="7B6444E7" w14:textId="77777777" w:rsidTr="00A86ED4">
        <w:trPr>
          <w:trHeight w:val="270"/>
        </w:trPr>
        <w:tc>
          <w:tcPr>
            <w:tcW w:w="1154" w:type="dxa"/>
            <w:shd w:val="clear" w:color="auto" w:fill="A8D08D" w:themeFill="accent6" w:themeFillTint="99"/>
          </w:tcPr>
          <w:p w14:paraId="0C3AA140" w14:textId="77777777" w:rsidR="00804D0F" w:rsidRPr="00126E99" w:rsidRDefault="00804D0F" w:rsidP="007F45ED">
            <w:pPr>
              <w:rPr>
                <w:rFonts w:cstheme="minorHAnsi"/>
                <w:b/>
                <w:bCs/>
                <w:sz w:val="20"/>
                <w:szCs w:val="20"/>
              </w:rPr>
            </w:pPr>
          </w:p>
        </w:tc>
        <w:tc>
          <w:tcPr>
            <w:tcW w:w="3734" w:type="dxa"/>
            <w:shd w:val="clear" w:color="auto" w:fill="A8D08D" w:themeFill="accent6" w:themeFillTint="99"/>
          </w:tcPr>
          <w:p w14:paraId="4048B957" w14:textId="3A2C4FDE" w:rsidR="00804D0F" w:rsidRPr="00AA7655" w:rsidRDefault="00804D0F" w:rsidP="00AA7655">
            <w:pPr>
              <w:pStyle w:val="ItadNormalText"/>
              <w:rPr>
                <w:b/>
                <w:bCs/>
              </w:rPr>
            </w:pPr>
            <w:r w:rsidRPr="00AA7655">
              <w:rPr>
                <w:b/>
                <w:bCs/>
              </w:rPr>
              <w:t>Phase I (2015</w:t>
            </w:r>
            <w:r w:rsidR="00354515" w:rsidRPr="00AA7655">
              <w:rPr>
                <w:b/>
                <w:bCs/>
              </w:rPr>
              <w:t>–</w:t>
            </w:r>
            <w:r w:rsidRPr="00AA7655">
              <w:rPr>
                <w:b/>
                <w:bCs/>
              </w:rPr>
              <w:t>2019)</w:t>
            </w:r>
          </w:p>
        </w:tc>
        <w:tc>
          <w:tcPr>
            <w:tcW w:w="4678" w:type="dxa"/>
            <w:shd w:val="clear" w:color="auto" w:fill="A8D08D" w:themeFill="accent6" w:themeFillTint="99"/>
          </w:tcPr>
          <w:p w14:paraId="40FB1513" w14:textId="5100CF64" w:rsidR="00804D0F" w:rsidRPr="00AA7655" w:rsidRDefault="00804D0F" w:rsidP="00AA7655">
            <w:pPr>
              <w:pStyle w:val="ItadNormalText"/>
              <w:rPr>
                <w:b/>
                <w:bCs/>
              </w:rPr>
            </w:pPr>
            <w:r w:rsidRPr="00AA7655">
              <w:rPr>
                <w:b/>
                <w:bCs/>
              </w:rPr>
              <w:t>Phase II (2019</w:t>
            </w:r>
            <w:r w:rsidR="00354515" w:rsidRPr="00AA7655">
              <w:rPr>
                <w:b/>
                <w:bCs/>
              </w:rPr>
              <w:t>–</w:t>
            </w:r>
            <w:r w:rsidRPr="00AA7655">
              <w:rPr>
                <w:b/>
                <w:bCs/>
              </w:rPr>
              <w:t>2022)</w:t>
            </w:r>
          </w:p>
        </w:tc>
      </w:tr>
      <w:tr w:rsidR="00804D0F" w:rsidRPr="00126E99" w14:paraId="721CB136" w14:textId="77777777" w:rsidTr="00A86ED4">
        <w:trPr>
          <w:trHeight w:val="245"/>
        </w:trPr>
        <w:tc>
          <w:tcPr>
            <w:tcW w:w="1154" w:type="dxa"/>
            <w:shd w:val="clear" w:color="auto" w:fill="FFFFFF" w:themeFill="background1"/>
          </w:tcPr>
          <w:p w14:paraId="50B44B4D" w14:textId="77777777" w:rsidR="00804D0F" w:rsidRPr="00AA7655" w:rsidRDefault="00804D0F" w:rsidP="00AA7655">
            <w:pPr>
              <w:pStyle w:val="ItadNormalText"/>
              <w:rPr>
                <w:b/>
                <w:bCs/>
              </w:rPr>
            </w:pPr>
            <w:r w:rsidRPr="00AA7655">
              <w:rPr>
                <w:b/>
                <w:bCs/>
              </w:rPr>
              <w:t xml:space="preserve">Outcome statements </w:t>
            </w:r>
          </w:p>
        </w:tc>
        <w:tc>
          <w:tcPr>
            <w:tcW w:w="3734" w:type="dxa"/>
            <w:shd w:val="clear" w:color="auto" w:fill="FFFFFF" w:themeFill="background1"/>
          </w:tcPr>
          <w:p w14:paraId="2FB9ACB4" w14:textId="2720FDB4" w:rsidR="00804D0F" w:rsidRPr="00126E99" w:rsidRDefault="00804D0F" w:rsidP="00AA7655">
            <w:pPr>
              <w:pStyle w:val="ItadNormalText"/>
            </w:pPr>
            <w:r w:rsidRPr="00126E99">
              <w:rPr>
                <w:u w:val="single"/>
              </w:rPr>
              <w:t>Outcome 1:</w:t>
            </w:r>
            <w:r w:rsidRPr="00126E99">
              <w:t xml:space="preserve"> CSOs and other actors contribute towards legislative and policy change through evidence-based advocacy</w:t>
            </w:r>
          </w:p>
          <w:p w14:paraId="0123462B" w14:textId="77777777" w:rsidR="00804D0F" w:rsidRPr="00126E99" w:rsidRDefault="00804D0F" w:rsidP="00AA7655">
            <w:pPr>
              <w:pStyle w:val="ItadNormalText"/>
            </w:pPr>
            <w:r w:rsidRPr="00126E99">
              <w:rPr>
                <w:u w:val="single"/>
              </w:rPr>
              <w:t>Outcome 2:</w:t>
            </w:r>
            <w:r w:rsidRPr="00126E99">
              <w:t xml:space="preserve"> Civil society, including new and emerging movements, promotes gender equality effectively</w:t>
            </w:r>
          </w:p>
          <w:p w14:paraId="41478BC1" w14:textId="77777777" w:rsidR="00804D0F" w:rsidRPr="00126E99" w:rsidRDefault="00804D0F" w:rsidP="00AA7655">
            <w:pPr>
              <w:pStyle w:val="ItadNormalText"/>
              <w:rPr>
                <w:b/>
                <w:bCs/>
              </w:rPr>
            </w:pPr>
            <w:r w:rsidRPr="00126E99">
              <w:rPr>
                <w:u w:val="single"/>
              </w:rPr>
              <w:t>Outcome 3:</w:t>
            </w:r>
            <w:r w:rsidRPr="00126E99">
              <w:t xml:space="preserve"> Communities engage in developing solutions to promote gender equality based on innovative approaches and best practices</w:t>
            </w:r>
            <w:r w:rsidRPr="00DA1E72">
              <w:rPr>
                <w:rStyle w:val="FootnoteReference"/>
                <w:rFonts w:cstheme="minorHAnsi"/>
                <w:sz w:val="22"/>
              </w:rPr>
              <w:footnoteReference w:id="2"/>
            </w:r>
          </w:p>
        </w:tc>
        <w:tc>
          <w:tcPr>
            <w:tcW w:w="4678" w:type="dxa"/>
            <w:shd w:val="clear" w:color="auto" w:fill="FFFFFF" w:themeFill="background1"/>
          </w:tcPr>
          <w:p w14:paraId="70C9446D" w14:textId="77777777" w:rsidR="00804D0F" w:rsidRPr="00126E99" w:rsidRDefault="00804D0F" w:rsidP="00AA7655">
            <w:pPr>
              <w:pStyle w:val="ItadNormalText"/>
            </w:pPr>
            <w:r w:rsidRPr="00126E99">
              <w:rPr>
                <w:u w:val="single"/>
              </w:rPr>
              <w:t>Outcome 1:</w:t>
            </w:r>
            <w:r w:rsidRPr="00126E99">
              <w:t xml:space="preserve"> Communities have more gender equitable behaviours</w:t>
            </w:r>
          </w:p>
          <w:p w14:paraId="745302AE" w14:textId="3889355D" w:rsidR="00804D0F" w:rsidRPr="00126E99" w:rsidRDefault="00804D0F" w:rsidP="00AA7655">
            <w:pPr>
              <w:pStyle w:val="ItadNormalText"/>
            </w:pPr>
            <w:r w:rsidRPr="00126E99">
              <w:rPr>
                <w:u w:val="single"/>
              </w:rPr>
              <w:t>Outcome 2:</w:t>
            </w:r>
            <w:r w:rsidRPr="00126E99">
              <w:t xml:space="preserve"> Key regional and national institutions (government, academia, faith-based institutions, media) and regional networks integrate/promote gender responsive practices</w:t>
            </w:r>
          </w:p>
          <w:p w14:paraId="2F9ABB6F" w14:textId="02D1126C" w:rsidR="00804D0F" w:rsidRPr="00126E99" w:rsidRDefault="00804D0F" w:rsidP="00AA7655">
            <w:pPr>
              <w:pStyle w:val="ItadNormalText"/>
            </w:pPr>
            <w:r w:rsidRPr="00126E99">
              <w:rPr>
                <w:u w:val="single"/>
              </w:rPr>
              <w:t>Outcome 3:</w:t>
            </w:r>
            <w:r w:rsidRPr="00126E99">
              <w:t xml:space="preserve"> Laws, policies and strategies promoting gender equality are drafted, revised and/or approved</w:t>
            </w:r>
            <w:r w:rsidRPr="00DA1E72">
              <w:rPr>
                <w:rStyle w:val="FootnoteReference"/>
                <w:rFonts w:cstheme="minorHAnsi"/>
                <w:sz w:val="22"/>
              </w:rPr>
              <w:footnoteReference w:id="3"/>
            </w:r>
          </w:p>
          <w:p w14:paraId="5E154C4B" w14:textId="77777777" w:rsidR="00804D0F" w:rsidRPr="00126E99" w:rsidRDefault="00804D0F" w:rsidP="00AA7655">
            <w:pPr>
              <w:pStyle w:val="ItadNormalText"/>
            </w:pPr>
            <w:r w:rsidRPr="00126E99">
              <w:rPr>
                <w:u w:val="single"/>
              </w:rPr>
              <w:t>Outcome 4:</w:t>
            </w:r>
            <w:r w:rsidRPr="00126E99">
              <w:t xml:space="preserve"> Effective management and coordination of programme</w:t>
            </w:r>
          </w:p>
        </w:tc>
      </w:tr>
    </w:tbl>
    <w:p w14:paraId="5633CEFF" w14:textId="225248EB" w:rsidR="00821929" w:rsidRPr="00126E99" w:rsidRDefault="00821929" w:rsidP="00AA7655">
      <w:pPr>
        <w:pStyle w:val="ItadNormalText"/>
      </w:pPr>
      <w:r w:rsidRPr="00126E99">
        <w:t xml:space="preserve">Lebanon ratified the Convention </w:t>
      </w:r>
      <w:r w:rsidR="002D6C5D">
        <w:t>on</w:t>
      </w:r>
      <w:r w:rsidRPr="00126E99">
        <w:t xml:space="preserve"> the Elimination of All Forms of Discrimination Against Women (CEDAW) in 1997</w:t>
      </w:r>
      <w:r w:rsidRPr="00126E99">
        <w:rPr>
          <w:lang w:bidi="ar-JO"/>
        </w:rPr>
        <w:t xml:space="preserve"> with </w:t>
      </w:r>
      <w:r w:rsidRPr="00126E99">
        <w:t>reservations on Article</w:t>
      </w:r>
      <w:r w:rsidR="0053413E" w:rsidRPr="00126E99">
        <w:t>s</w:t>
      </w:r>
      <w:r w:rsidRPr="00126E99">
        <w:t xml:space="preserve"> 9(2)</w:t>
      </w:r>
      <w:r w:rsidR="0053413E" w:rsidRPr="00126E99">
        <w:t xml:space="preserve"> and </w:t>
      </w:r>
      <w:r w:rsidRPr="00126E99">
        <w:t>16(1</w:t>
      </w:r>
      <w:r w:rsidR="0053413E" w:rsidRPr="00126E99">
        <w:t>)</w:t>
      </w:r>
      <w:r w:rsidR="002D6C5D">
        <w:t>.</w:t>
      </w:r>
      <w:r w:rsidRPr="00126E99">
        <w:rPr>
          <w:rStyle w:val="FootnoteReference"/>
          <w:rFonts w:cstheme="minorHAnsi"/>
          <w:sz w:val="22"/>
          <w:szCs w:val="22"/>
        </w:rPr>
        <w:footnoteReference w:id="4"/>
      </w:r>
      <w:r w:rsidRPr="00126E99">
        <w:t xml:space="preserve"> </w:t>
      </w:r>
      <w:r w:rsidR="00583CC1" w:rsidRPr="00126E99">
        <w:rPr>
          <w:lang w:bidi="ar-JO"/>
        </w:rPr>
        <w:t xml:space="preserve">The </w:t>
      </w:r>
      <w:r w:rsidR="00883EBE">
        <w:rPr>
          <w:lang w:bidi="ar-JO"/>
        </w:rPr>
        <w:t>g</w:t>
      </w:r>
      <w:r w:rsidR="00583CC1" w:rsidRPr="00126E99">
        <w:rPr>
          <w:lang w:bidi="ar-JO"/>
        </w:rPr>
        <w:t>overnment</w:t>
      </w:r>
      <w:r w:rsidRPr="00126E99">
        <w:rPr>
          <w:lang w:bidi="ar-JO"/>
        </w:rPr>
        <w:t xml:space="preserve"> has developed a number of national strategies, plan</w:t>
      </w:r>
      <w:r w:rsidR="00583CC1" w:rsidRPr="00126E99">
        <w:rPr>
          <w:lang w:bidi="ar-JO"/>
        </w:rPr>
        <w:t>s</w:t>
      </w:r>
      <w:r w:rsidRPr="00126E99">
        <w:rPr>
          <w:lang w:bidi="ar-JO"/>
        </w:rPr>
        <w:t xml:space="preserve"> and institutional measures to advance women’s rights and promote gender equality. This </w:t>
      </w:r>
      <w:r w:rsidR="00583CC1" w:rsidRPr="00126E99">
        <w:rPr>
          <w:lang w:bidi="ar-JO"/>
        </w:rPr>
        <w:t xml:space="preserve">includes the </w:t>
      </w:r>
      <w:r w:rsidRPr="00126E99">
        <w:t>National Strategy</w:t>
      </w:r>
      <w:r w:rsidR="002A5E7A" w:rsidRPr="00126E99">
        <w:t xml:space="preserve"> for Women in Lebanon</w:t>
      </w:r>
      <w:r w:rsidRPr="00126E99">
        <w:t xml:space="preserve"> (2011</w:t>
      </w:r>
      <w:r w:rsidR="0037070E">
        <w:t>–</w:t>
      </w:r>
      <w:r w:rsidRPr="00126E99">
        <w:t>2021)</w:t>
      </w:r>
      <w:r w:rsidR="0037070E">
        <w:t>,</w:t>
      </w:r>
      <w:r w:rsidR="002A5E7A" w:rsidRPr="00DA1E72">
        <w:rPr>
          <w:rStyle w:val="FootnoteReference"/>
          <w:sz w:val="22"/>
        </w:rPr>
        <w:footnoteReference w:id="5"/>
      </w:r>
      <w:r w:rsidR="00583CC1" w:rsidRPr="00126E99">
        <w:t xml:space="preserve"> </w:t>
      </w:r>
      <w:bookmarkStart w:id="6" w:name="_Hlk95587519"/>
      <w:r w:rsidR="0037070E">
        <w:t xml:space="preserve">the </w:t>
      </w:r>
      <w:r w:rsidRPr="00126E99">
        <w:t>National Action Plan for Human Rights (2014</w:t>
      </w:r>
      <w:r w:rsidR="0037070E">
        <w:t>–</w:t>
      </w:r>
      <w:r w:rsidRPr="00126E99">
        <w:t>2019)</w:t>
      </w:r>
      <w:r w:rsidR="00583CC1" w:rsidRPr="00126E99">
        <w:t xml:space="preserve">, </w:t>
      </w:r>
      <w:r w:rsidRPr="00126E99">
        <w:t xml:space="preserve">Lebanon’s </w:t>
      </w:r>
      <w:r w:rsidR="00E337F8" w:rsidRPr="00126E99">
        <w:t>National Action Plan</w:t>
      </w:r>
      <w:r w:rsidRPr="00126E99">
        <w:t xml:space="preserve"> </w:t>
      </w:r>
      <w:r w:rsidR="00285D7C" w:rsidRPr="00126E99">
        <w:t>for implementation of United Nations Security Council Resolution</w:t>
      </w:r>
      <w:r w:rsidR="006D6B1B" w:rsidRPr="00126E99">
        <w:t xml:space="preserve"> (UNSCR)</w:t>
      </w:r>
      <w:r w:rsidR="00285D7C" w:rsidRPr="00126E99">
        <w:t xml:space="preserve"> </w:t>
      </w:r>
      <w:r w:rsidRPr="00126E99">
        <w:t>1325</w:t>
      </w:r>
      <w:r w:rsidR="0037070E">
        <w:t>,</w:t>
      </w:r>
      <w:r w:rsidR="00285D7C" w:rsidRPr="00DA1E72">
        <w:rPr>
          <w:rStyle w:val="FootnoteReference"/>
          <w:sz w:val="22"/>
        </w:rPr>
        <w:footnoteReference w:id="6"/>
      </w:r>
      <w:r w:rsidR="00583CC1" w:rsidRPr="00126E99">
        <w:t xml:space="preserve"> </w:t>
      </w:r>
      <w:r w:rsidR="0037070E">
        <w:t xml:space="preserve">and the </w:t>
      </w:r>
      <w:r w:rsidR="00583CC1" w:rsidRPr="00126E99">
        <w:t>Strategy to Combat Violence against Women,</w:t>
      </w:r>
      <w:bookmarkEnd w:id="6"/>
      <w:r w:rsidR="00583CC1" w:rsidRPr="00126E99">
        <w:t xml:space="preserve"> </w:t>
      </w:r>
      <w:r w:rsidR="0020737B" w:rsidRPr="00126E99">
        <w:t xml:space="preserve">in addition to the </w:t>
      </w:r>
      <w:r w:rsidRPr="00126E99">
        <w:t xml:space="preserve">National Strategy for Gender Equality </w:t>
      </w:r>
      <w:r w:rsidR="00E65965" w:rsidRPr="00126E99">
        <w:t>20</w:t>
      </w:r>
      <w:r w:rsidR="00E65965">
        <w:t>22</w:t>
      </w:r>
      <w:r w:rsidR="0037070E">
        <w:t>–</w:t>
      </w:r>
      <w:r w:rsidRPr="00126E99">
        <w:t>203</w:t>
      </w:r>
      <w:r w:rsidR="00E65965">
        <w:t>2</w:t>
      </w:r>
      <w:r w:rsidRPr="00126E99">
        <w:t xml:space="preserve"> </w:t>
      </w:r>
      <w:r w:rsidR="0037070E">
        <w:t>(</w:t>
      </w:r>
      <w:r w:rsidRPr="00126E99">
        <w:t xml:space="preserve">currently under </w:t>
      </w:r>
      <w:r w:rsidR="00E65965">
        <w:t>development</w:t>
      </w:r>
      <w:r w:rsidR="0037070E">
        <w:t>).</w:t>
      </w:r>
      <w:r w:rsidR="00E21974" w:rsidRPr="00DA1E72">
        <w:rPr>
          <w:rStyle w:val="FootnoteReference"/>
          <w:sz w:val="22"/>
        </w:rPr>
        <w:footnoteReference w:id="7"/>
      </w:r>
      <w:r w:rsidR="0020737B" w:rsidRPr="00126E99">
        <w:t xml:space="preserve"> </w:t>
      </w:r>
      <w:r w:rsidR="00EF67BA">
        <w:t xml:space="preserve">The </w:t>
      </w:r>
      <w:r w:rsidR="00EF67BA" w:rsidRPr="00126E99">
        <w:t>National Commission for Lebanese Women</w:t>
      </w:r>
      <w:r w:rsidR="00EF67BA">
        <w:t xml:space="preserve"> (</w:t>
      </w:r>
      <w:r w:rsidR="00EF67BA" w:rsidRPr="00126E99">
        <w:t>NCLW</w:t>
      </w:r>
      <w:r w:rsidR="00EF67BA">
        <w:t xml:space="preserve">) was established </w:t>
      </w:r>
      <w:r w:rsidR="00EF67BA" w:rsidRPr="00EF67BA">
        <w:t>in 1998 to promote women’s rights in Lebanese society and enhance gender mainstreaming in public institutions</w:t>
      </w:r>
      <w:r w:rsidR="0037070E">
        <w:t>;</w:t>
      </w:r>
      <w:r w:rsidR="00E21974">
        <w:t xml:space="preserve"> in addition, </w:t>
      </w:r>
      <w:r w:rsidR="0037070E">
        <w:t>g</w:t>
      </w:r>
      <w:r w:rsidRPr="00126E99">
        <w:t xml:space="preserve">ender </w:t>
      </w:r>
      <w:r w:rsidR="0037070E">
        <w:t>f</w:t>
      </w:r>
      <w:r w:rsidRPr="00126E99">
        <w:t xml:space="preserve">ocal </w:t>
      </w:r>
      <w:r w:rsidR="0037070E">
        <w:t>p</w:t>
      </w:r>
      <w:r w:rsidRPr="00126E99">
        <w:t>oints (GFP</w:t>
      </w:r>
      <w:r w:rsidR="00EF67BA">
        <w:t>s</w:t>
      </w:r>
      <w:r w:rsidRPr="00126E99">
        <w:t xml:space="preserve">) </w:t>
      </w:r>
      <w:r w:rsidR="00E21974">
        <w:t>were</w:t>
      </w:r>
      <w:r w:rsidR="00A220F1">
        <w:t xml:space="preserve"> </w:t>
      </w:r>
      <w:r w:rsidR="0020737B" w:rsidRPr="00126E99">
        <w:t>e</w:t>
      </w:r>
      <w:r w:rsidRPr="00126E99">
        <w:t xml:space="preserve">stablished </w:t>
      </w:r>
      <w:r w:rsidR="00A220F1" w:rsidRPr="00126E99">
        <w:t xml:space="preserve">in each public institution </w:t>
      </w:r>
      <w:r w:rsidRPr="00126E99">
        <w:t>under the auspices of</w:t>
      </w:r>
      <w:r w:rsidR="00EF67BA">
        <w:t xml:space="preserve"> NCLW</w:t>
      </w:r>
      <w:r w:rsidR="0037070E">
        <w:t>.</w:t>
      </w:r>
      <w:r w:rsidR="00E21974" w:rsidRPr="00DA1E72">
        <w:rPr>
          <w:rStyle w:val="FootnoteReference"/>
          <w:sz w:val="22"/>
        </w:rPr>
        <w:footnoteReference w:id="8"/>
      </w:r>
    </w:p>
    <w:p w14:paraId="2731552C" w14:textId="3EF5B44B" w:rsidR="00A12BD7" w:rsidRDefault="000931CE" w:rsidP="00AA7655">
      <w:pPr>
        <w:pStyle w:val="ItadNormalText"/>
      </w:pPr>
      <w:r w:rsidRPr="008815AB">
        <w:rPr>
          <w:rStyle w:val="BodycopyItadtemplateChar"/>
          <w:color w:val="auto"/>
        </w:rPr>
        <w:t xml:space="preserve">Lebanon has been facing compounded crises on the economic and political fronts, including broad effects of regional conflicts and the influx </w:t>
      </w:r>
      <w:r w:rsidR="0037070E">
        <w:rPr>
          <w:rStyle w:val="BodycopyItadtemplateChar"/>
          <w:color w:val="auto"/>
        </w:rPr>
        <w:t xml:space="preserve">of </w:t>
      </w:r>
      <w:r w:rsidRPr="008815AB">
        <w:rPr>
          <w:rStyle w:val="BodycopyItadtemplateChar"/>
          <w:color w:val="auto"/>
        </w:rPr>
        <w:t>refugees</w:t>
      </w:r>
      <w:r w:rsidR="00A5499F" w:rsidRPr="008815AB">
        <w:rPr>
          <w:rStyle w:val="BodycopyItadtemplateChar"/>
          <w:color w:val="auto"/>
        </w:rPr>
        <w:t>, especially from Syria</w:t>
      </w:r>
      <w:r w:rsidRPr="008815AB">
        <w:rPr>
          <w:rStyle w:val="BodycopyItadtemplateChar"/>
          <w:color w:val="auto"/>
        </w:rPr>
        <w:t xml:space="preserve">, while the country </w:t>
      </w:r>
      <w:r w:rsidR="00A5499F" w:rsidRPr="008815AB">
        <w:rPr>
          <w:rStyle w:val="BodycopyItadtemplateChar"/>
          <w:color w:val="auto"/>
        </w:rPr>
        <w:t xml:space="preserve">also </w:t>
      </w:r>
      <w:r w:rsidRPr="008815AB">
        <w:rPr>
          <w:rStyle w:val="BodycopyItadtemplateChar"/>
          <w:color w:val="auto"/>
        </w:rPr>
        <w:t>continues to be managed by a caretaker government</w:t>
      </w:r>
      <w:r w:rsidRPr="00A86ED4">
        <w:rPr>
          <w:rStyle w:val="BodycopyItadtemplateChar"/>
          <w:color w:val="auto"/>
        </w:rPr>
        <w:t>.</w:t>
      </w:r>
      <w:r w:rsidR="00E65965">
        <w:rPr>
          <w:rStyle w:val="FootnoteReference"/>
          <w:color w:val="auto"/>
        </w:rPr>
        <w:footnoteReference w:id="9"/>
      </w:r>
      <w:r w:rsidRPr="00A86ED4">
        <w:rPr>
          <w:rStyle w:val="BodycopyItadtemplateChar"/>
          <w:color w:val="auto"/>
        </w:rPr>
        <w:t xml:space="preserve"> On top</w:t>
      </w:r>
      <w:r w:rsidR="0037070E">
        <w:rPr>
          <w:rStyle w:val="BodycopyItadtemplateChar"/>
          <w:color w:val="auto"/>
        </w:rPr>
        <w:t xml:space="preserve"> of this</w:t>
      </w:r>
      <w:r w:rsidRPr="00A86ED4">
        <w:rPr>
          <w:rStyle w:val="BodycopyItadtemplateChar"/>
          <w:color w:val="auto"/>
        </w:rPr>
        <w:t xml:space="preserve">, the country was struck by </w:t>
      </w:r>
      <w:r w:rsidR="00CE44E3" w:rsidRPr="00A86ED4">
        <w:rPr>
          <w:rStyle w:val="BodycopyItadtemplateChar"/>
          <w:color w:val="auto"/>
        </w:rPr>
        <w:t xml:space="preserve">the </w:t>
      </w:r>
      <w:r w:rsidRPr="00A86ED4">
        <w:rPr>
          <w:rStyle w:val="BodycopyItadtemplateChar"/>
          <w:color w:val="auto"/>
        </w:rPr>
        <w:t xml:space="preserve">COVID-19 pandemic and the explosion at the </w:t>
      </w:r>
      <w:r w:rsidR="00CE44E3" w:rsidRPr="00A86ED4">
        <w:rPr>
          <w:rStyle w:val="BodycopyItadtemplateChar"/>
          <w:color w:val="auto"/>
        </w:rPr>
        <w:t>p</w:t>
      </w:r>
      <w:r w:rsidRPr="00A86ED4">
        <w:rPr>
          <w:rStyle w:val="BodycopyItadtemplateChar"/>
          <w:color w:val="auto"/>
        </w:rPr>
        <w:t xml:space="preserve">ort of Beirut in 2020. </w:t>
      </w:r>
      <w:r w:rsidRPr="008F6477">
        <w:rPr>
          <w:rStyle w:val="BodycopyItadtemplateChar"/>
          <w:color w:val="auto"/>
        </w:rPr>
        <w:t>The economic crisis has trapped 55</w:t>
      </w:r>
      <w:r w:rsidR="0037070E">
        <w:rPr>
          <w:rStyle w:val="BodycopyItadtemplateChar"/>
          <w:color w:val="auto"/>
        </w:rPr>
        <w:t>%</w:t>
      </w:r>
      <w:r w:rsidRPr="008F6477">
        <w:rPr>
          <w:rStyle w:val="BodycopyItadtemplateChar"/>
          <w:color w:val="auto"/>
        </w:rPr>
        <w:t xml:space="preserve"> of the country’s population in poverty</w:t>
      </w:r>
      <w:r w:rsidR="0037070E">
        <w:rPr>
          <w:rStyle w:val="BodycopyItadtemplateChar"/>
          <w:color w:val="auto"/>
        </w:rPr>
        <w:t>.</w:t>
      </w:r>
      <w:r w:rsidR="00CE44E3" w:rsidRPr="00AA7655">
        <w:rPr>
          <w:rStyle w:val="BodycopyItadtemplateChar"/>
          <w:color w:val="auto"/>
          <w:vertAlign w:val="superscript"/>
        </w:rPr>
        <w:footnoteReference w:id="10"/>
      </w:r>
      <w:r w:rsidR="008E0EA7" w:rsidRPr="00A86ED4">
        <w:t xml:space="preserve"> </w:t>
      </w:r>
      <w:r w:rsidR="008E0EA7" w:rsidRPr="004954D0">
        <w:t>P</w:t>
      </w:r>
      <w:r w:rsidR="00821929" w:rsidRPr="004954D0">
        <w:rPr>
          <w:rStyle w:val="A0"/>
          <w:rFonts w:cstheme="minorHAnsi"/>
          <w:color w:val="auto"/>
          <w:sz w:val="22"/>
          <w:szCs w:val="22"/>
        </w:rPr>
        <w:t xml:space="preserve">olitical, </w:t>
      </w:r>
      <w:r w:rsidR="00821929" w:rsidRPr="00AA7655">
        <w:rPr>
          <w:rStyle w:val="A0"/>
          <w:rFonts w:cs="Arial"/>
          <w:color w:val="000000" w:themeColor="text1"/>
          <w:sz w:val="22"/>
          <w:szCs w:val="22"/>
        </w:rPr>
        <w:t>cultural</w:t>
      </w:r>
      <w:r w:rsidR="00821929" w:rsidRPr="004954D0">
        <w:rPr>
          <w:rStyle w:val="A0"/>
          <w:rFonts w:cstheme="minorHAnsi"/>
          <w:color w:val="auto"/>
          <w:sz w:val="22"/>
          <w:szCs w:val="22"/>
        </w:rPr>
        <w:t xml:space="preserve">, </w:t>
      </w:r>
      <w:proofErr w:type="gramStart"/>
      <w:r w:rsidR="00821929" w:rsidRPr="004954D0">
        <w:rPr>
          <w:rStyle w:val="A0"/>
          <w:rFonts w:cstheme="minorHAnsi"/>
          <w:color w:val="auto"/>
          <w:sz w:val="22"/>
          <w:szCs w:val="22"/>
        </w:rPr>
        <w:t>social</w:t>
      </w:r>
      <w:proofErr w:type="gramEnd"/>
      <w:r w:rsidR="00821929" w:rsidRPr="004954D0">
        <w:rPr>
          <w:rStyle w:val="A0"/>
          <w:rFonts w:cstheme="minorHAnsi"/>
          <w:color w:val="auto"/>
          <w:sz w:val="22"/>
          <w:szCs w:val="22"/>
        </w:rPr>
        <w:t xml:space="preserve"> and legal barriers continue to hinder progress on gender equality</w:t>
      </w:r>
      <w:r w:rsidR="002D09F9" w:rsidRPr="004954D0">
        <w:rPr>
          <w:rStyle w:val="A0"/>
          <w:rFonts w:cstheme="minorHAnsi"/>
          <w:color w:val="000000" w:themeColor="text1"/>
          <w:sz w:val="22"/>
          <w:szCs w:val="22"/>
        </w:rPr>
        <w:t>.</w:t>
      </w:r>
      <w:r w:rsidR="00821929" w:rsidRPr="004954D0">
        <w:rPr>
          <w:rStyle w:val="A0"/>
          <w:rFonts w:cstheme="minorHAnsi"/>
          <w:color w:val="000000" w:themeColor="text1"/>
          <w:sz w:val="22"/>
          <w:szCs w:val="22"/>
        </w:rPr>
        <w:t xml:space="preserve"> </w:t>
      </w:r>
      <w:r w:rsidR="00821929" w:rsidRPr="004954D0">
        <w:t xml:space="preserve">Lebanon still </w:t>
      </w:r>
      <w:r w:rsidR="00FF215C">
        <w:t xml:space="preserve">ranks </w:t>
      </w:r>
      <w:r w:rsidR="00821929" w:rsidRPr="004954D0">
        <w:t>132</w:t>
      </w:r>
      <w:r w:rsidR="00FF215C">
        <w:t>nd</w:t>
      </w:r>
      <w:r w:rsidR="00821929" w:rsidRPr="004954D0">
        <w:t xml:space="preserve"> out of 153 on the 2021 Global Gender Gap Index</w:t>
      </w:r>
      <w:r w:rsidR="00FF215C">
        <w:t>.</w:t>
      </w:r>
      <w:r w:rsidR="00821929" w:rsidRPr="004954D0">
        <w:rPr>
          <w:rStyle w:val="FootnoteReference"/>
          <w:rFonts w:cstheme="minorHAnsi"/>
          <w:color w:val="auto"/>
          <w:sz w:val="22"/>
          <w:szCs w:val="22"/>
        </w:rPr>
        <w:footnoteReference w:id="11"/>
      </w:r>
      <w:r w:rsidR="00821929" w:rsidRPr="00EF1B34">
        <w:t xml:space="preserve"> </w:t>
      </w:r>
    </w:p>
    <w:p w14:paraId="1CE5F5C1" w14:textId="5537D07D" w:rsidR="00CE44E3" w:rsidRPr="00D27F65" w:rsidRDefault="008815AB" w:rsidP="00AA7655">
      <w:pPr>
        <w:pStyle w:val="ItadNormalText"/>
      </w:pPr>
      <w:r>
        <w:t xml:space="preserve">Parallel to the complicated context is the patriarchal </w:t>
      </w:r>
      <w:r w:rsidR="00A12BD7" w:rsidRPr="00D27F65">
        <w:t xml:space="preserve">system that shapes Lebanon’s social, </w:t>
      </w:r>
      <w:proofErr w:type="gramStart"/>
      <w:r w:rsidR="00A12BD7" w:rsidRPr="00D27F65">
        <w:t>legal</w:t>
      </w:r>
      <w:proofErr w:type="gramEnd"/>
      <w:r w:rsidR="00A12BD7" w:rsidRPr="00D27F65">
        <w:t xml:space="preserve"> and political structures, seeing women as subordinate to men</w:t>
      </w:r>
      <w:r w:rsidR="002757DE">
        <w:t>,</w:t>
      </w:r>
      <w:r w:rsidR="00A12BD7" w:rsidRPr="00D27F65">
        <w:t xml:space="preserve"> along with socially set roles for women in the domestic spheres</w:t>
      </w:r>
      <w:r w:rsidR="002757DE">
        <w:t>,</w:t>
      </w:r>
      <w:r w:rsidR="00A12BD7" w:rsidRPr="00D27F65">
        <w:t xml:space="preserve"> such as cooking, family care and clean-up tasks</w:t>
      </w:r>
      <w:r w:rsidR="00D27F65" w:rsidRPr="00D27F65">
        <w:t>.</w:t>
      </w:r>
      <w:r w:rsidR="00F81995" w:rsidRPr="00AA7655">
        <w:rPr>
          <w:rStyle w:val="FootnoteReference"/>
          <w:sz w:val="22"/>
          <w:szCs w:val="22"/>
        </w:rPr>
        <w:footnoteReference w:id="12"/>
      </w:r>
      <w:r w:rsidR="00335469" w:rsidRPr="002757DE">
        <w:t xml:space="preserve"> </w:t>
      </w:r>
      <w:r w:rsidR="00D27F65" w:rsidRPr="00D27F65">
        <w:t>This match</w:t>
      </w:r>
      <w:r w:rsidR="002757DE">
        <w:t>es</w:t>
      </w:r>
      <w:r w:rsidR="00CE44E3" w:rsidRPr="00D27F65">
        <w:t xml:space="preserve"> UN Women’s </w:t>
      </w:r>
      <w:r w:rsidR="002757DE" w:rsidRPr="002757DE">
        <w:t xml:space="preserve">International Men and Gender Equality Survey </w:t>
      </w:r>
      <w:r w:rsidR="002757DE">
        <w:t>(</w:t>
      </w:r>
      <w:r w:rsidR="00CE44E3" w:rsidRPr="00D27F65">
        <w:t>IMAGES</w:t>
      </w:r>
      <w:r w:rsidR="002757DE">
        <w:t>)</w:t>
      </w:r>
      <w:r w:rsidR="00CE44E3" w:rsidRPr="00D27F65">
        <w:t xml:space="preserve"> research</w:t>
      </w:r>
      <w:r w:rsidR="00335469" w:rsidRPr="00AA7655">
        <w:rPr>
          <w:rStyle w:val="FootnoteReference"/>
          <w:sz w:val="22"/>
          <w:szCs w:val="22"/>
        </w:rPr>
        <w:footnoteReference w:id="13"/>
      </w:r>
      <w:r w:rsidR="00D27F65" w:rsidRPr="002757DE">
        <w:t xml:space="preserve"> </w:t>
      </w:r>
      <w:r w:rsidR="00D27F65" w:rsidRPr="00D27F65">
        <w:t>that confirms that women are extensively involved in household chores. IMAGES research has also highlighted the prevalence of domestic violence against women</w:t>
      </w:r>
      <w:r w:rsidR="008F5403">
        <w:t xml:space="preserve"> (VAW)</w:t>
      </w:r>
      <w:r w:rsidR="00D27F65" w:rsidRPr="00D27F65">
        <w:t xml:space="preserve"> and men since </w:t>
      </w:r>
      <w:r w:rsidR="00D27F65" w:rsidRPr="002757DE">
        <w:t>childhood</w:t>
      </w:r>
      <w:r w:rsidR="002757DE">
        <w:t>,</w:t>
      </w:r>
      <w:r w:rsidR="00D27F65" w:rsidRPr="00D27F65">
        <w:t xml:space="preserve"> with </w:t>
      </w:r>
      <w:r w:rsidR="002757DE">
        <w:t xml:space="preserve">a </w:t>
      </w:r>
      <w:r w:rsidR="00D27F65" w:rsidRPr="00D27F65">
        <w:t xml:space="preserve">high </w:t>
      </w:r>
      <w:r w:rsidR="002757DE">
        <w:t>number</w:t>
      </w:r>
      <w:r w:rsidR="002757DE" w:rsidRPr="00D27F65">
        <w:t xml:space="preserve"> </w:t>
      </w:r>
      <w:r w:rsidR="00D27F65" w:rsidRPr="00D27F65">
        <w:t>of women</w:t>
      </w:r>
      <w:r w:rsidR="002757DE">
        <w:t xml:space="preserve"> – 1 in 3 –</w:t>
      </w:r>
      <w:r w:rsidR="00D27F65" w:rsidRPr="00D27F65">
        <w:t xml:space="preserve"> experiencing gender</w:t>
      </w:r>
      <w:r w:rsidR="002757DE">
        <w:t>-</w:t>
      </w:r>
      <w:r w:rsidR="00D27F65" w:rsidRPr="00D27F65">
        <w:t>based violence</w:t>
      </w:r>
      <w:r w:rsidR="002757DE">
        <w:t xml:space="preserve"> (GBV)</w:t>
      </w:r>
      <w:r w:rsidR="00D27F65" w:rsidRPr="00D27F65">
        <w:t>.</w:t>
      </w:r>
      <w:r w:rsidR="00FE4AC0" w:rsidRPr="00DA1E72">
        <w:rPr>
          <w:rStyle w:val="FootnoteReference"/>
          <w:sz w:val="22"/>
        </w:rPr>
        <w:footnoteReference w:id="14"/>
      </w:r>
    </w:p>
    <w:p w14:paraId="4A6528A6" w14:textId="59B56B88" w:rsidR="00A92B38" w:rsidRPr="00126E99" w:rsidRDefault="00A92B38" w:rsidP="00AA7655">
      <w:pPr>
        <w:pStyle w:val="ItadH2"/>
      </w:pPr>
      <w:bookmarkStart w:id="8" w:name="_Toc95565656"/>
      <w:r w:rsidRPr="00126E99">
        <w:t>Scope and Purpose</w:t>
      </w:r>
      <w:bookmarkEnd w:id="8"/>
    </w:p>
    <w:p w14:paraId="25D53615" w14:textId="6DEF5706" w:rsidR="00A92B38" w:rsidRPr="00126E99" w:rsidRDefault="00A92B38" w:rsidP="00AA7655">
      <w:pPr>
        <w:pStyle w:val="ItadNormalText"/>
      </w:pPr>
      <w:r w:rsidRPr="00126E99">
        <w:t>The purpose of the evaluation was to assess the performance of the regional MENA programme MWGE in advancing gender equality in the target countries. The findings will be used to inform future programmatic decisions, organi</w:t>
      </w:r>
      <w:r w:rsidR="002757DE">
        <w:t>s</w:t>
      </w:r>
      <w:r w:rsidRPr="00126E99">
        <w:t xml:space="preserve">ational </w:t>
      </w:r>
      <w:proofErr w:type="gramStart"/>
      <w:r w:rsidRPr="00126E99">
        <w:t>learning</w:t>
      </w:r>
      <w:proofErr w:type="gramEnd"/>
      <w:r w:rsidRPr="00126E99">
        <w:t xml:space="preserve"> and accountability, as well as to strengthen UN Women’s strategies to transform negative behaviours and challenge </w:t>
      </w:r>
      <w:r w:rsidRPr="002757DE">
        <w:t>discriminatory</w:t>
      </w:r>
      <w:r w:rsidRPr="00126E99">
        <w:t xml:space="preserve"> social norms, including through the engagement of men and boys. Besides </w:t>
      </w:r>
      <w:r w:rsidR="002D09F9" w:rsidRPr="00126E99">
        <w:t>Lebanon</w:t>
      </w:r>
      <w:r w:rsidRPr="00126E99">
        <w:t xml:space="preserve">, the evaluation covered Jordan, </w:t>
      </w:r>
      <w:r w:rsidR="002D09F9" w:rsidRPr="00126E99">
        <w:t>Egypt</w:t>
      </w:r>
      <w:r w:rsidRPr="00126E99">
        <w:t xml:space="preserve">, Morocco, </w:t>
      </w:r>
      <w:proofErr w:type="gramStart"/>
      <w:r w:rsidRPr="00126E99">
        <w:t>Palestine</w:t>
      </w:r>
      <w:proofErr w:type="gramEnd"/>
      <w:r w:rsidRPr="00126E99">
        <w:t xml:space="preserve"> and Tunisia, as well as regional</w:t>
      </w:r>
      <w:r w:rsidR="002757DE">
        <w:t>-</w:t>
      </w:r>
      <w:r w:rsidRPr="00126E99">
        <w:t xml:space="preserve">level activities. It covered both </w:t>
      </w:r>
      <w:r w:rsidR="002757DE">
        <w:t>p</w:t>
      </w:r>
      <w:r w:rsidRPr="00126E99">
        <w:t xml:space="preserve">hases of the </w:t>
      </w:r>
      <w:r w:rsidR="002757DE">
        <w:t>p</w:t>
      </w:r>
      <w:r w:rsidRPr="00126E99">
        <w:t>rogramme implemented between 2015 and 202</w:t>
      </w:r>
      <w:r w:rsidR="00AA7655">
        <w:t>2.</w:t>
      </w:r>
    </w:p>
    <w:p w14:paraId="00000047" w14:textId="77777777" w:rsidR="0055312E" w:rsidRPr="00126E99" w:rsidRDefault="00EA57D7" w:rsidP="00AA7655">
      <w:pPr>
        <w:pStyle w:val="ItadH2"/>
      </w:pPr>
      <w:bookmarkStart w:id="9" w:name="_Toc95565657"/>
      <w:r w:rsidRPr="00126E99">
        <w:t>Research Methodology</w:t>
      </w:r>
      <w:bookmarkEnd w:id="9"/>
      <w:r w:rsidRPr="00126E99">
        <w:t xml:space="preserve"> </w:t>
      </w:r>
    </w:p>
    <w:p w14:paraId="19375E89" w14:textId="640B1735" w:rsidR="002C0FB1" w:rsidRDefault="00C17C18" w:rsidP="00AA7655">
      <w:pPr>
        <w:pStyle w:val="ItadNormalText"/>
      </w:pPr>
      <w:r w:rsidRPr="00FF0101">
        <w:rPr>
          <w:noProof/>
          <w:lang w:val="en-US"/>
        </w:rPr>
        <mc:AlternateContent>
          <mc:Choice Requires="wpg">
            <w:drawing>
              <wp:anchor distT="0" distB="0" distL="114300" distR="114300" simplePos="0" relativeHeight="251658248" behindDoc="0" locked="0" layoutInCell="1" allowOverlap="1" wp14:anchorId="4160D591" wp14:editId="5B9A7675">
                <wp:simplePos x="0" y="0"/>
                <wp:positionH relativeFrom="margin">
                  <wp:posOffset>291465</wp:posOffset>
                </wp:positionH>
                <wp:positionV relativeFrom="paragraph">
                  <wp:posOffset>1480820</wp:posOffset>
                </wp:positionV>
                <wp:extent cx="5370195" cy="1638300"/>
                <wp:effectExtent l="0" t="0" r="20955" b="247650"/>
                <wp:wrapTopAndBottom/>
                <wp:docPr id="18" name="Group 18"/>
                <wp:cNvGraphicFramePr/>
                <a:graphic xmlns:a="http://schemas.openxmlformats.org/drawingml/2006/main">
                  <a:graphicData uri="http://schemas.microsoft.com/office/word/2010/wordprocessingGroup">
                    <wpg:wgp>
                      <wpg:cNvGrpSpPr/>
                      <wpg:grpSpPr>
                        <a:xfrm>
                          <a:off x="0" y="0"/>
                          <a:ext cx="5370195" cy="1638300"/>
                          <a:chOff x="0" y="-758158"/>
                          <a:chExt cx="5494020" cy="2451703"/>
                        </a:xfrm>
                      </wpg:grpSpPr>
                      <wpg:graphicFrame>
                        <wpg:cNvPr id="36" name="Diagram 36"/>
                        <wpg:cNvFrPr/>
                        <wpg:xfrm>
                          <a:off x="0" y="0"/>
                          <a:ext cx="5494020" cy="1693545"/>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s:wsp>
                        <wps:cNvPr id="17" name="Text Box 17"/>
                        <wps:cNvSpPr txBox="1"/>
                        <wps:spPr>
                          <a:xfrm>
                            <a:off x="141558" y="-758158"/>
                            <a:ext cx="2255619" cy="403573"/>
                          </a:xfrm>
                          <a:prstGeom prst="rect">
                            <a:avLst/>
                          </a:prstGeom>
                          <a:solidFill>
                            <a:prstClr val="white"/>
                          </a:solidFill>
                          <a:ln>
                            <a:noFill/>
                          </a:ln>
                        </wps:spPr>
                        <wps:txbx>
                          <w:txbxContent>
                            <w:p w14:paraId="05FB51F8" w14:textId="1B15947F" w:rsidR="0089061F" w:rsidRPr="00F64228" w:rsidRDefault="0089061F" w:rsidP="00C521FE">
                              <w:pPr>
                                <w:pStyle w:val="ItadFigureText"/>
                                <w:numPr>
                                  <w:ilvl w:val="0"/>
                                  <w:numId w:val="13"/>
                                </w:numPr>
                                <w:ind w:left="0" w:firstLine="0"/>
                              </w:pPr>
                              <w:r w:rsidRPr="00F64228">
                                <w:t xml:space="preserve"> </w:t>
                              </w:r>
                              <w:r>
                                <w:t>Evaluation phases for Lebanon</w:t>
                              </w:r>
                              <w:r w:rsidRPr="00F64228">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60D591" id="Group 18" o:spid="_x0000_s1028" style="position:absolute;margin-left:22.95pt;margin-top:116.6pt;width:422.85pt;height:129pt;z-index:251658248;mso-position-horizontal-relative:margin;mso-width-relative:margin;mso-height-relative:margin" coordorigin=",-7581" coordsize="54940,2451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nY37EwUAAC4agAAFgAAAGRy&#10;cy9kaWFncmFtcy9kYXRhMS54bWzcXVtvG8mVfl9g/wOh9xpVdd298QR13TXizBjxTLCLxT5QVMsm&#10;hiIVkh7bCfLf9yuKbLElUi5Komznwbq0xWbXqXP9zneKf/jjp8vJ4Pd2vhjPpi9P2A/0ZNBOR7Pz&#10;8fTdy5Nff8nEnAwWy+H0fDiZTduXJ5/bxckff/z3f/vD+bvLF+fD5fDPs/N2MsBdposXuPby5P1y&#10;efXi9HQxet9eDhc/zK7aKf73Yja/HC7x6/zd6fl8+BH3v5ycNpSq0/Px8N18eHmyvsnwAbe4HI6n&#10;Jz+unulq+Xqx3Pw4uCxP9+r85ck/XCN4DJQTZkMgIklHTMqaOJecT9rb7PQ/TwbLz1dY5flstLnd&#10;/G27HExmv+B6uc+H+fTF5Xg0ny1mF8sfRrPL09nFxXjUrr8N58uyKHlqTifDz7MPy9Or+WzULhb8&#10;BDcJw2W5x/rSyeBvi8Nv+7cP49Fvi+XnSXu6GF9eTVpW7rO+8/WVk8HoATcezSaz+eJ09e3iw0SW&#10;u6xvu7l2Mrh6PzmfQ09OTq9FvLh6M1//CKEPX5zNzj+vrgxfTBbLt6vHLNevypd2ev5mOB/+5c18&#10;MBkW/Wqn5Ne35Vanq784LTqF26y+X+3axGxttlIZYoTw2MQI/fQ8EdX4qISVSXj/z97OrR74l5cn&#10;//tL+2n5f1jTh8USv/YWUJ5tMZuMz/N4Mln9UnS3DZP54Pfh5OXJcDRqp0u1ftCtv1w9aBHBtTC+&#10;LAH86WA4eQdLGy3neE6879XIXaxeiJ/eLBfX70g377X+3yKf8i7DF9dfbklwsPg7lkQpjPdsvbYh&#10;BPlqOmqvljDsIt8i19XLr2W93pLnfaA374eLdsfDVGy8trmJnBGqoiQi80iMtY5EH20UjWIx2M56&#10;r4bzX+bD6QK7/Wm6Mn7ppLfRefx9A71RkhEbZSaWqcRj5C5Q09ObJ1Tv1eYY7M0Bem50oFHRTJx0&#10;Cc+rHHE8BeJV08hMZZKN6pa7GJ89drlf2Sz2OIaHSC7KEJjhlmQNoQlhHPHcBxKYo5yrSL17oIeY&#10;TB/uJ+AN8eqD3cUXjB0KVez6l4+zwWI0u0JIHVy27RLfF4OP4+X7wa8/DV63Z8PpbDoIsw/T5fzz&#10;4OdVtHqQDQanmhBEQ0z0jAjtGmITfLGjxRsLGGjDOqW8a4NJwk65dyRYmJ8IghHHvCCNUUwo7E3g&#10;CMDryF2i7le2wdS4wGKC/iSTieDJEmeZITQYJRFrsnSuW+5dG/zeluubrGxgggifI0KrYfCwUhJq&#10;E03MKdjNAw1nK2Ai3u0KrXwT7m6C8MG28ryRLCLzhU1NJu3oXyPABtNQkZIn2gaLiNMYYpVzRHOE&#10;Ls5MCkF22n7XuG1Do08sEQ+rIcL6iIClLVE8p2wF47lBfP52jDtKHZD4F23HQwvJFLFCB9I4lSIy&#10;KYPaoFvuXeM+eLmVAXb+7qzLOjOzWtonsIwnjK4yago374nkCWJrsiNw5nCMNCblYmCWQ0u2tvm6&#10;YKjIv78cXc/eMdwZkfTDJWrO6zxZIufdJFadZ1klultOBwnvEaNvbBe/Debt7+P244Oiqopc+4iS&#10;NHjTXGuic8j8otOcKW+sVjeaeNfwmHc6uyCI5Rl2KxtOrLaaeJaFFk4KzURvR75yVFXaM8WSJkxl&#10;WJ+mjGDdkTCpLOpzqRVt7jG87225UoVEtTUkKGewPSWJcDkTH0VsVNY2+b5f3OsodhlIz11Q28hm&#10;h7t4Mu3/Tw8oaFNornPPOB9elIRzsHzfDkbrHHOEKg+g0Yfzzz2L2AsA9O56XZ5+uSLUHvlkiJTY&#10;oJCeWQETYCgLM6WokiQLyEg7RbprN4FjHyjFi0yA2UXkpU6EWAKWgRFZ5wP0cMuTfWW74Toq1IIo&#10;AX2BrwQFfBWRR1PW5MRl4jzdZzff23Jd4sJxRkmTIuym0ZJ4ITjhSUeuEtxARgG8tT177WYrECD7&#10;rLKYAkPtRHUG81fTxcsTrtZRB6Z1B+R63jz0L+3VbF4MsGdp3yXE03AqEO8EUTLBIoX2SCZFJDrJ&#10;kL20MHdgNGuA9m5KRllsouMNwV/DQJTWxHCfCTaL+RglzAdxdEtjvrJBN1YFzVREmo0sSoSMQAhL&#10;JpRmGhAaBAuhW+5d//W9LZcj425UUqRkigDwkAE4ASwh8MykYQhd8lZ5uQ+p3RUI+0XlN5op/qn9&#10;PHg1XTVCpkv8tGznJWtc/MeAqcGfXr1agzbn44uLdg7AufRdfmvfzybnaM/ssO8vx0imeUIpBxgR&#10;AQNeFKWZzwG/cmokDTEiUHY6dtekkmWRWwqYxxk4YVacsBeB6BCN5gJloebHMilYZ20mYLT3NllF&#10;eIOlwofAppokCMNaQwR0EZr7LOk7WaVqKNJ8dD1YjJZ4KiRxwGxQJ1gRVETqTPvw2ROWXvsbIE+W&#10;XKIP1EsDC7D52NJK02iNBQKMHlEg2QsA/qlAWsAuEwMA2dDUqf9dF2uYRbcBxS4XXBEXBb5oiwai&#10;djI0DkWb6OcgTxVRkGgfoP40YFEayE2DViZBuceJl1lB/a2mjVcZuG23yrtG/p2sEsHfRqoUNN9R&#10;guzQo30bAVQ2UWf4J4so0vNF37L634fIrNp4h2w/GkOIoYYopRsCEA+QjA0SxZDA1rroMr/Z/rtK&#10;rn2IAUUoMhA4E5SlAUpebhSl9Qb9Ep6PkzYdpuQ6GnjzpoDxDI/pYYuGoQthaemLZYYQcOPj7yr5&#10;d7JK+KsGURY9keKmGPwOcthGkAC3Y7h0kcl+Ubq36tmVJFXVPkd16G8/T4ETLMaLAQgl+DecfMYv&#10;D0ptFFw7lwZB39pEctFbD1IHyfB/lgZAAP4+tTeRA9bOiVCpaZE0DIYbD/Qgq6g18lMbe+7k6/j2&#10;UNrdlnuigEujMEI5ZCgUgjsQISTNHuXxfb79+1ilFj6hOoskOKZJY0WCbwcsX5Q+moaHRt/y7YfU&#10;Bl9f7Te914u2PT8bjn4boB97NW8n48vxdIie7MV4Op4WxtXDTAEgqpcSDRtHgaZai9AIp2hJw51u&#10;jATnySFNXxfOOyKAQSbDGwWXHwzRaqVjmZOsQlBcGfRlvwVTQOprm4BARQvKx3NREkoTcQmP71Av&#10;i9LY3wsP6O9jlRza7xlAkJLVANUsyWtQSHiEj9pESrXZ2ss5yHhbiEZRqoVbLGajV7Ge8VZe9NPw&#10;Eqy3yXjaDud5MvsIoheuruhbYbp8eUK7t2kXr1e8tr8O54vrtz4fz9fOcTgdX77+HXTCQpqa/D4p&#10;WWzB0nCr8d/b/4LPn7RrglP7aTharrLc8gflzbZvu6psrwoH4PoGa5bZ9eX1tavlFrkvSN6wgJrP&#10;CfD60AWJxAcbwPWLAOBRrsaGdspR3q1bT2H3lQs3YqvjmK1edC02kACvZovxsr0rtX7U2P/8zmha&#10;im1sO1I3pGIAg2hEHgBlB9engQ1uVSpP/PzFJXzaevbXZ9i+KYiTYBZ2avDq/FNRg5sLK73gnRz7&#10;G1g2dfT+z8NPW3S262tv5u3FrYtnH9BGX6bp8GzSrvt6K3reWgv6dz5YNRwKN82iIwxOEbAiagbv&#10;APSLYGg2TGRxRNWAaN++3xLaQaJdJXdvR8NJ+9+F3QcyRo+1CN3ar1DWUw2+qyIJ+g/yCnq0Jhm0&#10;N4CkBpNAvLHHU6jzdnFXoS7eudGoRqP6y+ZGKbyqBPyVKP7nmuiIru/G8fX1o2jZcRUqc8pt9JJI&#10;jygJmBqkBwRdwkA2QzqGNrjYokHdb6uVPL9ihde+5qa06SxzpVOb6038sohXTcIipy+61Yg2f2OB&#10;rJkGqKFALxoxNwb0/KnmGvBtEtVadPBSR7Pp9K4aHWehSCEUGA2FuUI1MIUE+grVWDfIMCkDRNT2&#10;Jrkoku+07278qCNSPW38AClDKrQuQaYD+ikcmK4uS0OSc4bp0kOjN1y1p37+f+34AUxZB+QExCLF&#10;LKlFYbsAbVNUmsZRH1Ck1KYWB6tGffzYNvt1aL5xmofHDwBKMiHhBKrEseqIPpXjAsk3KsoGfA1p&#10;8lZ3/YkN4oD48cVlSzQVm9vxA7V/4RIVH1iMYTv1PH78sNEkaagpFB1w0UUG9GDAbNdoz/hgopa0&#10;WrSVNLayyAfHjzsiro8f0qCiD+DZYxPQf4JLQqj0DWEUnVmVrOauOlQevNSD48cjFqp8gy1EkhkK&#10;MC0yWNGgEyI78CAxNAxEYl5df9RRH542fqA14gTV2CiwZ+DkgDhZlhhROmlpvGQm3uBMX4gfBz9/&#10;ffy4s0PfQf1h0ECFZC0B4xShucxzoJsaCQYVFNUY5uAF092gM/d70oeItrL+gI8s+3pT8mNgrUu6&#10;D48f4NYm4dA78wZVuUiqEK0kMCkhEjAlcK7U8QzigPjxxWVzChRySxTX9YcU6vra6/E0A8n4qR2/&#10;e382m0NQhENLi+Ru/RdeSOSzVS3ryrAbhcQg1PbPW9BJXft7sJiPVpNUlSkMtmA16viPOt5Huf3P&#10;8/MyuzYoL139XNCG9STX6q0r+/ybCmH1GlbFgFjDNBDSlmDqKHOdYCptsxNMHTO0EwwUda9gKqmQ&#10;PcHU8Ql3CkYyIM4GcQJdE8AqGoCxc6CWmKQZ+KwN564fLH6+QG9/rT+VYfxGTHUpxD79gUsrevDw&#10;qd2dEqij/3drrhw97tZcaWP71rxtM5VjHT3VqNuinYKpQ9lvBFPF8lwp/sqa6xpFnc3c50wqmyY9&#10;wdS1IHYKpo5l0QmmEoPuNKaOHNQJBp51vzOpI830BFNHQdkpmDoeYyeYQ02p0itvTOk+L1tJ2OwJ&#10;po7TulMwEnAipiLR620wkKUteB3GlfFDY0WmoDZx3c8bt73soWKqbDttxHRbf47jZQs/VlOA9pKB&#10;DZEyWvwWTGASc8wOyaTKZWB0K3PelkCdE7txLZVV+fNKwDgMo6FQIAHUZpSVAGCMRJdIBQYarfWK&#10;WbFXApU+ofMhlS2D55UAT7kJFBIo5GGiBCA4j4F9qASHOEKWjN7wfkoBs60DlblnJ4FK0GuXBNaV&#10;6RFyDc5AOmSqQdcK2w/mEzCUIhBMQZjGOAeAbr8EKgNmJ4HKsu15JUCFhRCEJjirAesuNE4wHcF8&#10;xZQO2rugjt/qZW3rQGUu1UmgqYN7NxK4nWIcxxMCibWwdtCTEjrbKhYiq9GADDE3iGMsgO+L/TpQ&#10;N7N54wkfYQXr/vARrACrZRnJLIEkNCggYMahMQMo3htMQGHeGCf47PWEddzRGwk8whMezw9E8D+a&#10;aBALLEgwoOkURAWIXW5YhiOIWli1VwKH5pOVfISNFTxPPoDBL+aVZYQHXgbDCh8bLh4/WYOZPRMY&#10;6ze5tv1AHbXyRgce4QmPZwUWC8ckVCHAlqFFjyM0TEZAADuIRUxARkxN7dWBSsCh84SPkMAaVTuC&#10;H6g7yOfB5UKlnezT++3KG7O9NScW9cqFuh75znJB0QgMxoP7XyZDMPwKprwA/moNvmYRM/qVe1Xj&#10;0CBZ2W7eJ6bjBMk6jnenGpVb3ZlDZRDZrPl2YrCtGoWzXkHZ76lGHQF+p2rUnUTzYMHUnbhUbr9C&#10;de8rsStPGOoJpu6Ynp2CUcikRIQnTU2DCgMD40gqMOSGRixHXu0xkNpv7W8HlEpkodOfyhbbRkzP&#10;E1LrjlPoVONQP1GZeu5b87bNVB6T0VONurMmdqoGuF02mACaB8c4BqgPwLihJZgutFSUGQGf9ueb&#10;h6pGZYtwI6bbruU47tRQ0AcZiFA4FQHYw4pVjlWDVQ7oFIZKWTkybw/6UhfIbrKtSk7dRgLPYxyY&#10;usFkWYZ7AE0UjcxSdxYOpUB2jL4SZkx1n/227R4OlUAl1W4jgefRAeZwcJMB5JYw8Vh0AKck6YhC&#10;3OOcH5WT8Wx/3XlogK0k6j6vBHCmEfjXOFCAg+uFahMZN6YtMX+AwxkFDolCx2t/iKiMjF2IeETd&#10;ebyMu25SqgsRh/q+yrpss+u3Lb8fIqpGwnohom7AameIwAQ8yL4Wo5LcoxJFno2ZA+Te5TjSbETy&#10;SvQd5JvhfNtDVGLunXZUzjjsk9RxogTCco6FM2sxggdiJFIoBwIbWsM4gocqg2OO+mXHLSFULqoT&#10;wjcJTGA8HCQRDBPC5eFI2qa0anCMB4HrAFYdVJNo7oXKxwqhbqRhownPEysaHPfncgJIHyEEHDgh&#10;wJ7GKR8y4nAigXPMZOz3qx4phAOd5e2y4zjmABa5xCyeAjtYY1a5TDICrROrUYEmYLI35D7t6ZYQ&#10;DvUJB+ZNz6MJPDFGNc5u4gZThR7DtHAMnJMUAyZrRcL5Z/dqQuWiOp9wYOp0O4QcRxMiWnfKBI4T&#10;nC3wGI3AYDIDeN/EpuRUGNHvFxCP1ITKCYaNT3gec2BeK6kdskYc/4mcCT0cyzHgZnA0gfQmSOX6&#10;+eMtIVQuqtOEbxKXiipniXO7CS2HJcfSyHKy1FUgDINAZUTw/TLikUL4JjtYOFMVB1TijKsMOjRS&#10;BPRvHHMWk/cqZNc4cIz7nexHCuHAJtbzmEPjvQahAUeUAXYqQkCeICEJzYxOgnkZbR++vyWEQ6PD&#10;gZwGMH6LJXXcy+M4Rma9xtmmmMLEfDmJqXT0Y4PDjBKSp5whFH9vdKhcVOcTKmcQNo7xeaIDoEaR&#10;BE7WypbDHfDSyEHKTDRNDp9jEURqnjQ6VM4nbIQgnkcTcHonGnqFzoITUfHZHZguBKOF4MALmRyO&#10;QsGx8velzZWL6jThm0RgcSoeRvsl3KFIAZIojhEDZ+jycoOje3QCkf4phfBNYo34ZI9yuBmaVwYF&#10;RPI4rK4cXYFgmWMKnhot7vUJh2rCga3NY0SHFUF/m5V/9m6NMnzEiX/t+md8Zs2Kto+jcz8tBx/m&#10;4zufjbTzs4jWH7BUPonIdB+vhHm3xdXNRzYl3HD9qU2Lq0fcdoCDTEqjd/7qHB8ZhBNN/trO79yu&#10;/kOgsHCc+4fVrqfbNxJYyav7vKkf/x8AAP//AwBQSwMEFAAGAAgAAAAhAHqVM7UqAwAAcQcAAA4A&#10;AABkcnMvZTJvRG9jLnhtbJxV227bMAx9H7B/EPTe+hbnYtQpsmYpChRtgXbosyLLsQHb0iQldvf1&#10;oyQ7adIA6/piUxRFkYeH1NV1V1dox6QqeZPi4NLHiDWUZ2WzSfGvl9XFFCOlSZORijcsxW9M4ev5&#10;929XrUhYyAteZUwicNKopBUpLrQWiecpWrCaqEsuWAObOZc10bCUGy+TpAXvdeWFvj/2Wi4zITll&#10;SoF26Tbx3PrPc0b1Y54rplGVYohN26+037X5evMrkmwkEUVJ+zDIF6KoSdnApXtXS6IJ2sryg6u6&#10;pJIrnutLymuP53lJmc0Bsgn8k2xuJd8Km8smaTdiDxNAe4LTl93Sh92tFM/iSQISrdgAFnZlculy&#10;WZs/RIk6C9nbHjLWaURBGUcTP5jFGFHYC8bRNPJ7UGkByB/OXUziaRBPHeC0+DmcH81GfgiVMefD&#10;URxM/MjYeMP13lFQbmGrtZKkZi5mSOJJojJLcTTGqAF9ipclgbLWCDR9ZmC1kvs8P5Xc++CC8SyK&#10;R7ENzoQxOOjJ85ni/5vNmYsaap5t6kSy6i5TfdlB8aHsn3fYOwHmnzDnjAvHyiWn25o12rUZhEI0&#10;9LgqSqEwkkkG0ci7LDByxa0cGvm3snJkZOrkUV/QHinTG7bAe+T6Gh+XFeaBOlAePJ0E/l+Ufy6I&#10;YLaTVHJgSzAZ2PJi+PyDdwhUli7WzLQF0h3ogduDXoHyTHcEoyAGeiOg8RHVh0YJwzgeBzNH9JEf&#10;xZNjnpNESKVvGa+REQBEmF0QMUnI7l5p1xKDiVErXpXZqqwqszAbN5VEOwJzri1KzXrMj6yqxtg2&#10;3JxyDo0G0FeJy8pIult3tpfCIeM1z94ACMnd9FSCrkq4754o/UQkjEtoX3gC9CN88oq3Kea9hFHB&#10;5Z9zemMPJYVdjFoYvylWv7dEMoyquwaKbWb1IMhBWA9Cs61vOGQK7INorAgHpK4GMZe8foWXYWFu&#10;gS3SULgrxXoQb7R7BOBloWyxsEYwkQXR982zoMb1gOtL90qk6KuioZ4PfKDTh+I4W4fyYqt5XtrK&#10;GVwdij3cQG0r2bn+vhnONsfhpZz/BQAA//8DAFBLAwQUAAYACAAAACEAMnGU61QHAABjJwAAGAAA&#10;AGRycy9kaWFncmFtcy9sYXlvdXQxLnhtbOxaW2/bNhR+H7D/IOh9viXNgqBu0SHNViBNi8TbOy1R&#10;tgpKVEk6cfrrd3gTSZmyY9dZVqB5iS7kuX7nRvn123VFknvMeEnraToejNIE1xnNy3oxTf+eXf12&#10;niZcoDpHhNZ4mj5inr598+svr/NFdUHQI12JS1wkQKXmF/Bsmi6FaC6GQ54tcYX4gDa4hrcFZRUS&#10;cMsWw5yhB6BfkeFkNDob5iVaMFSlhgg6gESFyjpNVnX5dYU/5NN0xeqLqswY5bQQg4xWQ1oUZYbN&#10;P8SEZP1qeD7UKgwbRjPM+Un6RikmSkFwco/INE2H+lGOeRY+yZC45kK/hetEPDZgIEMpTRpWTlPg&#10;MpIUhtJc/gaOquYSCWSIw9VHmmOibxtHuBFJJV9IrcA3mkdOMyuW/35spG/YHRZJsyQ5A5e27Bsj&#10;a7DlgD2T/dlMDmBjfbGHNidPYKM84Rk4W9fOi+vaWfsUgM8yY3fwvpCXY/XwE9PekE/NtUEJUHMU&#10;XsUoTBwFILaDwlmMwomjAJc7KIw1PyN7q8Zeekw0R0kDqFka4FNpoCfa4sSZ0wgtyYHD+mnomPHc&#10;M18YKz8sKcE2qnIXO2pHGFlcPBL8M9CssWQO+KEiYOywZ8JFQXkbblSq9ePwAPweir0QbRlhP6Hn&#10;Q0+6xi8/z5Tju2xO969Yp8csJdFCsBeEo4Vgr1Ly+45SYjL7lnImO8GNgqjTutr1hGL0MsG8kRBO&#10;nBxG6J3FaIPGqaMBNrBFEWBz9IIWZBHdr95AS5jUqIJ+k5Q1RuyK0AcD8nvE2oYmL5kpmaguq+t7&#10;aPVlT0vuie0fGeblN/wXNPgEc/0Wr1Em2q7RJ5ctKeWW8Q2wHxmeZWGkkQ/BBMWqzqYpbE0TxGCQ&#10;ADnShDbTFH9dpZpLDQOB2Y3IwjS2oEzLuCx0M4xJwNJ2n+Em0zcjmCMcqUvJVSlcMFrdtpRhq6mC&#10;krZtzpVumg5fogabcQRa6N0TjZ4uLmm2qnCtZouzIcMECZiq+LJseJqwizkpwQJW5/wLeMnmRsXQ&#10;6AAe+VQYr2WwXTh36luj4AOYmYJ02VJdSMvDDa0aykuBgSEuZmoiebC+7t3eCL2Sl/MZQ7WU1m2W&#10;11eWkb7e4FUAYmA+GZzA31ZuECeetA1is3V0vdYJgBNZ3wIpMJKxSu/GO3hjERjbaM0ZcoS7vSTU&#10;6w9gBKYACWOCwRxZXdFa3H0zDg8l1DbUMD97FaXAcbaFgBG59bjPz7pesfR9b7huM6hPRwE1lBvA&#10;WINpHdL89bv4WrydR/X1KR2bs9SYyPDaLkIvDJ9J5V5+EvYHuVbrNx5MoiaO8/seKFl+Z3vw00Hj&#10;9NO6qmS1DbGe/8aDeMjE9TuQ38LhxfDT40WY3NmK4LZwy5sn5nlV4OBoSBvwBt2kSYXW01RemXzi&#10;UdsRG342ga61h6YSP5AXwuw9ypZeFwDtEVqXXNcnW2Bq6FtMAdxoZFzp0oXQFXj3xujz/6nP3YbI&#10;ThpBQyQNuVdDtK3s+/Esa5aqvGNzzKi6VAUr2wXBClu74UIXbu3kWK2xRTDoKQwm2izSch0NzuPV&#10;XuzHlfQs7ymIfUIGqQ4W2SIildHXu9Tvk7tHkKjc3RzoWWv8uw3I3k6s9VGEzJH06VJuraNDNWqp&#10;br5S9z0N+pkJ8P8ExC73H2jnlwR3XPh4QfoRQP/kjNKF4PGCtUv5YHD3TIZB0fPKKvBRdfjDzZXN&#10;yRuVeLNqbtRAjUZd/8LB+yNaaw7qc5LK88vPEKudh/MVIVi8r9Gc4Fy/cx+AfIquuoq1CVhg3k7P&#10;SpDr2e07Ui7gy5o+NbDZa2Ph7ezaX8hiC8X6XQ3nB+wfzCDNKoLukEFN5FIpXdn1Vy6G4Rjiuabw&#10;5BucWWH2qSjUR51lmeM/MYXPl/bcD6kB3bQi+ZekzKGngqMN3W4NnFXtQuXejUHeNEEckwI+CZo5&#10;W7VBQbS0jV9QGTR67RSvpkqvdx0NTq2hg13zj3Dm0tP163YBBvXoTjWAdnO9dMvxYK+oO9xr+7p7&#10;00ACwqDmdvtA3lipA5jQVZ3fPidWWhC0XgKfvxAgADVbHGTfOoP2GNjkSfV17HoOR4LF4l2WWez7&#10;ieJYGYWLP1RugkNIE0ReCMkDuY3w/yH9CobdP869AxqVXnrOcfzZDVK/ObNrD3eChNIeh1lIdNqx&#10;Z4zoaIiHA6I9aLzSY6MdFQtK4Bz7rpw7E9qVaZLVcMRoEeoAbjJGu66bNEDvOlLg5njxWYCrlL3R&#10;SlCbWvzihut89yL4JiKP4w0pVThjtHIuYsuUsaLlTwn+XOXPT2kWIVtrVwCuNg8GdadTrWypOYuf&#10;IEn1LkuuegDVzvhjq/QOyr0a1q5uz90m8T5ZumzXTiXQ9iwqJdrAmBQCzu+6CIs2UBJSs/Uttb0O&#10;/MLpXsLihfyd9DU4VqTvdT5RTUeAEpOCWO8b0ftGtzBWNo2yFnR9qctPjyqsn3qAtZGw4g9MCjM+&#10;DO8cVsxr/QB+GvfmXwAAAP//AwBQSwMEFAAGAAgAAAAhAFnLpJrbAwAADVEAABwAAABkcnMvZGlh&#10;Z3JhbXMvcXVpY2tTdHlsZTEueG1s7JzdTtswFMfvJ+0dIt+PtLBNqCJFfKgSEkKIsQdwHSe1cOxg&#10;u1DefraTpkxioqGEOeHctGma49T+2ecc/+306HhV8OiBKs2kSNB4b4QiKohMmcgT9Pt29u0QRdpg&#10;kWIuBU3QE9XoePr1y1GaFxNtnjg9p1lkCxF6Yk8laGFMOYljTRa0wHpPllTYbzOpCmzsR5XHqcKP&#10;tviCx/uj0c84ZThXuEB1IfgNRRSYCRQtBbtf0os0QUslJgUjSmqZmT0ii1hmGSO0fsPKuFv/iA/j&#10;+yUjd74asWZFyekYTX3VDDOcRg+YJwjF1amUavL3GYLNpTbVt/Y4Mk+lbaKqIBSVitkWHY1HI1dC&#10;7BrsuYEmVNCDdHqE7emCKmwNtEmQVGYhbYuUC0ZmSgrjrPGEs3xhblgeKWbJmIWi9NqgKGXKfmpu&#10;0BTa4Lmc80jY8hMkZEpHdfWa67q7eXmQ1g1nVteqPvRN7asjbmy/YekqQfv2N+GJJiqfn3EV2frY&#10;TmjraF/n7tU1nq2/M3AXZozzxtbhet22NnGX0iyjxDT2rj1et2+M/P0tksa+YEKqugzb4amrgO80&#10;3IzrH55V19c9oG4A3xv8seVTdaD1p5oWF1eW17o7Aq+qr4TL64EKIPaRI8ysdhxh2LpUQPaRyHZ2&#10;ii6EgUvsSwhztFxw97lI99kOJBxVpvTGhMPROgBaPUkPHa3vQKsntLL8osivOSYQvZq51Hsm9M7x&#10;NTPe58f/ml353A+Y1FPqMJjMYZA4YaOzhLz1INFsfquw0PvnIebc20kBn002yvJfQK3TYeTGp1e3&#10;31HsmwO1StXtzPl1QW3tH8dB+sftpPGX/eN2vrVrWb11wCKYc7k0MC3qYFrUGgbW2rh+BOrPZrlo&#10;u3HVpOPOadVqTjVb6m65ydEKMcuDxcHNSvtmKdfRAmW1Lzq4owXKap9ogbLaF1olVmeLgFUKiF8v&#10;xa/n1CCO9XGsQTzrIzWIa/2jFqa6tEtc224WHJy6tAla4/OhBa0BIBlaRBoAkqGFm54iyfITQkDc&#10;6yL0t1bFiRQzwNHVgxitcfh9QDA6OnoupjUOo07cpvxAgeyyorqdbXA57xx8VTC+SkvOUggenW0R&#10;ae2tPJCQHdYuk/SeOizP5BS8VjBey08+ZtJuzHm8gqe3Qkm01nkvgPEPk4cTU3zCBVQCo+KdmFN/&#10;YDPbe29ma511eRZD0997mm15FkMT3vvMYmiKe09Z2Oc5FmWA4WK7BYyXnwnoKYr07hRghDLtMApg&#10;BDQzD9NJfULVStGH29XA4sV2seb/rnhs/jTA/ovh9A8AAAD//wMAUEsDBBQABgAIAAAAIQBUgsah&#10;uQQAAD1DAAAYAAAAZHJzL2RpYWdyYW1zL2NvbG9yczEueG1s7Fxbb5swFH6ftP+AeF9JelsXNa3a&#10;dZUmVdOkdj/AAUNQjclsp0v//XwJ4FwIAUwSUp6SgHywP5/znYsPub6dRch6g4SGMR7a/ZOebUHs&#10;xl6Ig6H95+Xxy5VtUQawB1CM4dB+h9S+vfn86doLooEbo5jQB+hbXAqmA35taI8Zmwwch7pjGAF6&#10;Ek8g5nf9mESA8Z8kcDwC/nH5EXJOe71LxwtBQEBkz4WACiIiEGLbmuLw7xT+9Ib2lOBBFLokprHP&#10;Ttw4cmLfD104/wCEiUdfOFeOWoL68Kfowr6RK2MhQ9B6A2ho24665EHqLl5xAXuiTN3l3y32PuEI&#10;SYlclG1NSMgh7V30ekKGIxHThlD2juDTCFkYRHwcjj3Ymz/eDxH6jgiXbkWQjYc2gRMIGL8LBhJY&#10;yO+qyQDXhZidp0/IhqqJoRBvKQmxfiolHaWEQN+HLlNy5nCw2VMiOb3ymE47vfRjcaQEIVm4kp38&#10;0mDor8CQu/ALMeUcUC7T5bQdFIDCAP/iCrI7ZHJR3Q7x/SkQ2jFQhRZ6GHb1BnF5YIQSADQZA8U1&#10;nMnmXKZZXK6iXEq6Kh4uOaHtFirY+3R72joeahILP9t+4ZmLOYYdP99+4adH44z84GcU/EbALeeN&#10;BE+wELPqVFI4+oCYpJRXYLMsclJBEZuVDpxkjLD3neFh9ToX8aF3ZrR/g+m2haerS5kGDUcvBGB6&#10;+rC7qLoULewvhvaD52MHp9ROGCHoUQeqredCRkBNjLi/xojnRQjNjLS0Ra+e7CalLdQ4NsuiYyPg&#10;uACheCrKRqL2lAXchTNRRSUJS03PnUjaKvqTz9K2S8y6dOmpcHHGYQaUssqVOxMgC6uSafgYePOq&#10;5dWGOKwuwtWLewKpVWdbuGNKiUzlzK1BqkQ9ISOOzMqV1aebXYiyzs3pKCWktBHWU5ES9YTjSauF&#10;bZSoJ5wdTT1hAsj3cW4kXqi2iYfhKlfTV5k0gMJp6w8z4ux1GFeZo3A+Zjk22Yz98YgOxyqffGg4&#10;VllmSzgOzcsUTrtBI1uXcBTOxxxXLUuqa2iFUzceNWcG2n+owVeLicW3DWFv9chomRvbDXYNNlwE&#10;+2uDYGdU026wK3OtOj1t+shDaXYWRLcPbD+4c90KOaVwDUKdtfPpSuQhs0nR67TcknMgRSXvNTMl&#10;I3GmG+PHDvONPVnGMZdne52eb+qDM445I3ei68oY6ucNesusiNg4gRvHedSRyW7JhMYo9OpQeJLc&#10;5wbUH84nSkhr0kWH6soBvVDU+xr00EG6DKmMlh9jfiz4r3Q78WLyl7qzbULonHPX5RynlMzNxd4N&#10;FGR+HeKtAb25rfw62ue2k5C0Uyatq7HUxjdmFO1TJhkDdprUaVLy2lPlLljp4Co0YzReDsre0Gqf&#10;eUpQK9ToGwc1awlpKagVavGNg5rVC1sKaoWae+Og7rDE3kCF5nk8qd5EmBMbO1r8U7t1Q19z+7TW&#10;e70PakNMs+a/SgcZhSfAO8VYGGSSvhs5tmDEAMZrjuMW0t80/jeq3OqQboc1XuPg8/cJDp1B9DW3&#10;j0EIfHuZlafoNW5P/VeBaW4WPkA7ac17SOPA1+tikSUn9Y8R/E8vbv4DAAD//wMAUEsDBBQABgAI&#10;AAAAIQCi1qVSnggAANg5AAAZAAAAZHJzL2RpYWdyYW1zL2RyYXdpbmcxLnhtbOxb227bOhZ9H2D+&#10;QdC7GlEidcnUObAtuwhOpxM0LTCvjETbmuo2knI7gwOcb5lPmy+ZRVLyLWntBE3OTQXq6EJS1Obm&#10;XlyLW29/uMsz40bUTVoWI5O8sU1DFHGZpMVyZH7+NLcC02haXiQ8KwsxMu9FY/5w9te/vE2a6jSp&#10;+S0KGmijaE6TZT4yV21bnZ6cNPFK5Lx5U1aiwN1FWee8xWm9POkq5dmJY9veSZLyZc1zs2+kqR40&#10;kqdxXTblon0Tl/lJuVikseibkY0E+43wB00c7kfO08I8U6/VVJ9qIfRxcfOuri6ri1qfxh9uLmoj&#10;TUYmDFXwHBYxT9a3uqK4cCLNs1d3qRvqijeVkZeJyM7R1n/G44j6JBpbZOzOLEqjyJqMp5FFp4E9&#10;DwidU8f+uetdcXNsd2S5TV82tRr1Ovz0blHnZ2/5KSxq3I1Majt4qfuRaTmEUd+WL8ZPxV1rxLhL&#10;iBswj5lGjBIsYKHjyAInm2aqumnfiTI35MHIrMvrIvko4hb95qf85n3TyoNl0tmNJ/8yjUWeYbBu&#10;eGYQG/+6FrvCaLtvU9ZsyixN5mmWqRPpYGKa1QYqj0wex6Jova7+TsmsMG7RfcdH80bM4V6LjLc4&#10;zCuYvimWpsGzJZw/bmvV1Z3aypE3z8laosqsrsU/YDX17M5QDW/3L2XX+f4lnlUrvnsRr7l+ijLo&#10;TgekBSLerPSz1C09MHnaitrIUky6QNquN15WSPuIxQKmh817B9CDLt2yae8zeDc/zYqPYgFnxug6&#10;+s3jenklbVor/0YEgMmu5K8eaVVB1lxgFNZ1tUWaA3W7Kpu+revbRz1bvxAqqeeXRbuun6dF2Y3c&#10;rlPIwdIdX+jy3bzsDCBt0d5NyuReNnmFv5jaTRXPU5j8PW/aC17DOWECxEc49KqsfzKN21q6UPPv&#10;a14L08jOi2Zk+oTIqdNun9TbJ1fqxA3g5Agb1/m0hM8SRNYq1ofwTrhhEeMZIxPOqQ+nrRoI2b2i&#10;HF+35SJV49n3Vt7ImvZSDiheFNNF/eA1cl6/V13PbvAktJ0WCSaIOtx4u5GIxSd+dfkTJj+lDJ1T&#10;LRaXVSwP0LuLuNWOF+542KbARA/IdtHeW3Btc3e8ULNflmubrXkjnb+Ku7tX1x8AMnrIuhhVy47U&#10;eKOMS0QShfX5EnZDj2XAUN4JO34RtUQvYIGeG+3ZeRGLqgWoyQiFR+MXTeFXm2iwk/KX9uxixRvx&#10;iI0UgPWzQ8+Ufz4bLtzQ9ghTc3G7KfWMBgOiotI2HoYT26du5Fkzbwo8dEloBbMgsrz5hE2D2ZhM&#10;wtmL46HHHBerH8Ad8RmhVLvWGg8pJcT2NB4S4sP33C7a9Ljag9evAYg9UCm82ZvC/PT14Ou7ou83&#10;UH6ASR02D8GkLKWmm14E6On4ihjYQeXrYSDzCQNOKBwEUvQ4aHXXNRhm5q8DhT26oosauvbgcLri&#10;tRHjZ2T+75f/duHlSGR8iImRaL4YtbhJxe0jEb+HxvXq4Q9rOVEkcmn38euril3bfWXV8Ie1z6E1&#10;16515PLq021pNHFZSTEgF6LF38a4TduV8fmD8V5c8aIsjCkIYVvfG2A/IPCPeODhNUcYKgoKSHbs&#10;EIx5D5Jd36HM6SHZdl0aqjlz3KJj7tpuGE2YxSZz16L+ZGZNwpBagP7AmUUeODp5mUWHUZdYmoN1&#10;B9Rhmk6VmpMT1/X9AKxb0nLC3MDbW4ZQ0HIXcU2ycge0/OAiJF2u2nFdl7dqrf8oLUdzG17u9Qv/&#10;XeoOK2/KyOjVr/q/M3eXC/WilKxf49uz2O1xDHNgt4+zW6CnZrY40KxW8i7FaHFwEMmlrPL6fNZl&#10;DJ6rfDx7YT7bg7j7FRB/wGm/hT+QcvbprIafw8FxN1bYJETcUCyvpyyu6zkBmpexgjBGbC2PHBcd&#10;HWfuT+dhaIVzSi2E2dAa27OJ5dkscMb2ZIo49DLRUYaAPhyGjuuGiD0yHDoOdTzFuX5fKmVPE3dk&#10;vu/Kk3ry93o0b6Bfx9Ev6ctrsVfT8kGl7NgZIlPPznD4p1ApI95yrIuzDFr9oFUe0nSfr1WSJ+HG&#10;k+XKOQnYzJf6pOcCGyMvssbgHpYdubYTOBEL5uGrYKMTQJCU6E4DH3t1O+hPmOf6jHbw79g+8RWX&#10;wPJiECw3G4vfFYivlprNYSPw72Wi4/02WVpDgdqa2FkQDIh6HKLKUoOgieXwIGge2uYbBLv19uiP&#10;4t44L1RaTtHiCKkEUhZu/mYQz/jx/LxT75IUaQQ1No5lDtAXsSqzBKlCz5LuSMggXrkangJKdPrI&#10;FnOjoWvTnp0S16OelpSOo6dhFMxYYAfWhMwnyKCZMyuEMGb5zng6mQaRz+wXguC1eOd7hOo8io6t&#10;uo7UI/UWokU8RrxgF5IpBSGHSX5X4l2XIqJSX+Yk9JnWWMFrtvNztE43KHdKgVrD/CszPsymQbnT&#10;W2qPZqL8VpQ7HSjCTuUnSHfYCxSuF/huv7HxVOUuCJHY589DrBBkSiEbz6xxALISsaln+2xuu8x5&#10;cXYCTuWGQa/cuZA5917xt5ZfuBPm7NDBvpJekO6FuSG5UKYUqj3prWX4kFz4CsmFrtyb67dihuRC&#10;la/4KsmFH0VV1nKT+5GV8IM0CozQnzUJ8/mC3dPg4smC3Xg2ntGxM7EmwQyC3cyjYAsstBxKZ8Da&#10;YOp49otDIrVtZhNstmvBztvfrgMHskGUesHOAYD2W0eDYPfdBLvjcH5Q4wY17tEU+0FTWmtKl/dF&#10;uxJN2iDbI8F/nt3j5BiIHIy4NmKfJLcQIrni8RcDiXNVLfCZT1pwJM8t0gKbpDK/bjDszmch7ybb&#10;n4U8TFGMar6QSzYDPmrEXSpijI8fIG1eJ/c71oQq+awU0cM5OhQSp890Ph8JKHWUeLalgjpB6LJO&#10;EiTYxgvtb3w3oTc+uq8V1Un3ceXZ/wEAAP//AwBQSwMEFAAGAAgAAAAhANSM5NnhAAAACgEAAA8A&#10;AABkcnMvZG93bnJldi54bWxMj8FqwzAQRO+F/oPYQG+NLLsJsWM5hND2FApNCqU3xdrYJtbKWIrt&#10;/H3VU3Nc5jHzNt9MpmUD9q6xJEHMI2BIpdUNVRK+jm/PK2DOK9KqtYQSbuhgUzw+5CrTdqRPHA6+&#10;YqGEXKYk1N53GeeurNEoN7cdUsjOtjfKh7OvuO7VGMpNy+MoWnKjGgoLtepwV2N5OVyNhPdRjdtE&#10;vA77y3l3+zkuPr73AqV8mk3bNTCPk/+H4U8/qEMRnE72StqxVsLLIg2khDhJYmABWKViCewUklTE&#10;wIuc379Q/AI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BAi0AFAAGAAgAAAAhAGAmNyhcAQAAdgQAABMAAAAAAAAAAAAAAAAAAAAA&#10;AFtDb250ZW50X1R5cGVzXS54bWxQSwECLQAUAAYACAAAACEAOP0h/9YAAACUAQAACwAAAAAAAAAA&#10;AAAAAACNAQAAX3JlbHMvLnJlbHNQSwECLQAUAAYACAAAACEAOnY37EwUAAC4agAAFgAAAAAAAAAA&#10;AAAAAACMAgAAZHJzL2RpYWdyYW1zL2RhdGExLnhtbFBLAQItABQABgAIAAAAIQB6lTO1KgMAAHEH&#10;AAAOAAAAAAAAAAAAAAAAAAwXAABkcnMvZTJvRG9jLnhtbFBLAQItABQABgAIAAAAIQAycZTrVAcA&#10;AGMnAAAYAAAAAAAAAAAAAAAAAGIaAABkcnMvZGlhZ3JhbXMvbGF5b3V0MS54bWxQSwECLQAUAAYA&#10;CAAAACEAWcukmtsDAAANUQAAHAAAAAAAAAAAAAAAAADsIQAAZHJzL2RpYWdyYW1zL3F1aWNrU3R5&#10;bGUxLnhtbFBLAQItABQABgAIAAAAIQBUgsahuQQAAD1DAAAYAAAAAAAAAAAAAAAAAAEmAABkcnMv&#10;ZGlhZ3JhbXMvY29sb3JzMS54bWxQSwECLQAUAAYACAAAACEAotalUp4IAADYOQAAGQAAAAAAAAAA&#10;AAAAAADwKgAAZHJzL2RpYWdyYW1zL2RyYXdpbmcxLnhtbFBLAQItABQABgAIAAAAIQDUjOTZ4QAA&#10;AAoBAAAPAAAAAAAAAAAAAAAAAMUzAABkcnMvZG93bnJldi54bWxQSwECLQAUAAYACAAAACEA0jPc&#10;+R0BAABmAwAAGQAAAAAAAAAAAAAAAADTNAAAZHJzL19yZWxzL2Uyb0RvYy54bWwucmVsc1BLBQYA&#10;AAAACgAKAJsCAAAn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6" o:spid="_x0000_s1029" type="#_x0000_t75" style="position:absolute;top:-3658;width:54944;height:242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ODxAAAANsAAAAPAAAAZHJzL2Rvd25yZXYueG1sRI/NasMw&#10;EITvhbyD2EBvjeymJMGJYkJKwaH0kB9yXqyNZWKtjKXa7ttHhUKPw8x8w2zy0Taip87XjhWkswQE&#10;cel0zZWCy/njZQXCB2SNjWNS8EMe8u3kaYOZdgMfqT+FSkQI+wwVmBDaTEpfGrLoZ64ljt7NdRZD&#10;lF0ldYdDhNtGvibJQlqsOS4YbGlvqLyfvq2CZTgU5uvzfn1bmff5LklvGqlX6nk67tYgAo3hP/zX&#10;LrSC+QJ+v8QfILcPAAAA//8DAFBLAQItABQABgAIAAAAIQDb4fbL7gAAAIUBAAATAAAAAAAAAAAA&#10;AAAAAAAAAABbQ29udGVudF9UeXBlc10ueG1sUEsBAi0AFAAGAAgAAAAhAFr0LFu/AAAAFQEAAAsA&#10;AAAAAAAAAAAAAAAAHwEAAF9yZWxzLy5yZWxzUEsBAi0AFAAGAAgAAAAhADPB04PEAAAA2wAAAA8A&#10;AAAAAAAAAAAAAAAABwIAAGRycy9kb3ducmV2LnhtbFBLBQYAAAAAAwADALcAAAD4AgAAAAA=&#10;">
                  <v:imagedata r:id="rId25" o:title=""/>
                  <o:lock v:ext="edit" aspectratio="f"/>
                </v:shape>
                <v:shapetype id="_x0000_t202" coordsize="21600,21600" o:spt="202" path="m,l,21600r21600,l21600,xe">
                  <v:stroke joinstyle="miter"/>
                  <v:path gradientshapeok="t" o:connecttype="rect"/>
                </v:shapetype>
                <v:shape id="Text Box 17" o:spid="_x0000_s1030" type="#_x0000_t202" style="position:absolute;left:1415;top:-7581;width:22556;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05FB51F8" w14:textId="1B15947F" w:rsidR="0089061F" w:rsidRPr="00F64228" w:rsidRDefault="0089061F" w:rsidP="00C521FE">
                        <w:pPr>
                          <w:pStyle w:val="ItadFigureText"/>
                          <w:numPr>
                            <w:ilvl w:val="0"/>
                            <w:numId w:val="13"/>
                          </w:numPr>
                          <w:ind w:left="0" w:firstLine="0"/>
                        </w:pPr>
                        <w:r w:rsidRPr="00F64228">
                          <w:t xml:space="preserve"> </w:t>
                        </w:r>
                        <w:r>
                          <w:t>Evaluation phases for Lebanon</w:t>
                        </w:r>
                        <w:r w:rsidRPr="00F64228">
                          <w:t xml:space="preserve"> </w:t>
                        </w:r>
                      </w:p>
                    </w:txbxContent>
                  </v:textbox>
                </v:shape>
                <w10:wrap type="topAndBottom" anchorx="margin"/>
              </v:group>
            </w:pict>
          </mc:Fallback>
        </mc:AlternateContent>
      </w:r>
      <w:r w:rsidR="007A5CBF" w:rsidRPr="00126E99">
        <w:t xml:space="preserve">This evaluation assessed the MWGE </w:t>
      </w:r>
      <w:r w:rsidR="00DD6633">
        <w:t>p</w:t>
      </w:r>
      <w:r w:rsidR="007A5CBF" w:rsidRPr="002757DE">
        <w:t>rogramme</w:t>
      </w:r>
      <w:r w:rsidR="007A5CBF" w:rsidRPr="00126E99">
        <w:t xml:space="preserve"> using four of the </w:t>
      </w:r>
      <w:r w:rsidR="002757DE" w:rsidRPr="002757DE">
        <w:t>Organisation for Economic Co-operation and Development’s Development Assistance Committee (</w:t>
      </w:r>
      <w:r w:rsidR="007A5CBF" w:rsidRPr="00126E99">
        <w:t>OECD/DAC</w:t>
      </w:r>
      <w:r w:rsidR="00A36054">
        <w:t>)</w:t>
      </w:r>
      <w:r w:rsidR="007A5CBF" w:rsidRPr="00126E99">
        <w:t xml:space="preserve"> criteria</w:t>
      </w:r>
      <w:r w:rsidR="007A5CBF" w:rsidRPr="00DA1E72">
        <w:rPr>
          <w:rStyle w:val="FootnoteReference"/>
          <w:sz w:val="22"/>
        </w:rPr>
        <w:footnoteReference w:id="15"/>
      </w:r>
      <w:r w:rsidR="007A5CBF" w:rsidRPr="00126E99">
        <w:t xml:space="preserve"> (relevance, efficiency, </w:t>
      </w:r>
      <w:proofErr w:type="gramStart"/>
      <w:r w:rsidR="007A5CBF" w:rsidRPr="00126E99">
        <w:t>effectiveness</w:t>
      </w:r>
      <w:proofErr w:type="gramEnd"/>
      <w:r w:rsidR="007A5CBF" w:rsidRPr="00126E99">
        <w:t xml:space="preserve"> and sustainability), in addition to </w:t>
      </w:r>
      <w:r w:rsidR="00A36054">
        <w:t xml:space="preserve">the criteria of </w:t>
      </w:r>
      <w:r w:rsidR="007A5CBF" w:rsidRPr="00126E99">
        <w:t xml:space="preserve">gender and human rights. The evaluation used secondary data through review of available documents, in addition to primary data collected through </w:t>
      </w:r>
      <w:r w:rsidR="00A36054">
        <w:t>k</w:t>
      </w:r>
      <w:r w:rsidR="007A5CBF" w:rsidRPr="00126E99">
        <w:t xml:space="preserve">ey </w:t>
      </w:r>
      <w:r w:rsidR="00A36054">
        <w:t>i</w:t>
      </w:r>
      <w:r w:rsidR="007A5CBF" w:rsidRPr="00126E99">
        <w:t xml:space="preserve">nformant </w:t>
      </w:r>
      <w:r w:rsidR="00A36054">
        <w:t>i</w:t>
      </w:r>
      <w:r w:rsidR="007A5CBF" w:rsidRPr="00126E99">
        <w:t>nterviews (KIIs</w:t>
      </w:r>
      <w:r w:rsidR="007E3CC4" w:rsidRPr="00126E99">
        <w:t>)</w:t>
      </w:r>
      <w:r w:rsidR="007A5CBF" w:rsidRPr="00126E99">
        <w:t>. Using a set of 10 evaluation questions corresponding to the aforementioned criteria,</w:t>
      </w:r>
      <w:r w:rsidR="005345B1">
        <w:t xml:space="preserve"> 16</w:t>
      </w:r>
      <w:r w:rsidR="007A5CBF" w:rsidRPr="00126E99">
        <w:t xml:space="preserve"> people in total were interviewed</w:t>
      </w:r>
      <w:r w:rsidR="00A36054">
        <w:t>,</w:t>
      </w:r>
      <w:r w:rsidR="007A5CBF" w:rsidRPr="00126E99">
        <w:t xml:space="preserve"> capturing a </w:t>
      </w:r>
      <w:r w:rsidR="005345B1">
        <w:t>cross-section</w:t>
      </w:r>
      <w:r w:rsidR="007A5CBF" w:rsidRPr="00126E99">
        <w:t xml:space="preserve"> of stakeholders in </w:t>
      </w:r>
      <w:r w:rsidR="007E3CC4" w:rsidRPr="00126E99">
        <w:t>Lebanon</w:t>
      </w:r>
      <w:r w:rsidR="007A5CBF" w:rsidRPr="00126E99">
        <w:t xml:space="preserve">. The evaluation was conducted between August 2021 and April 2022 and the inception report </w:t>
      </w:r>
      <w:r w:rsidR="00A36054">
        <w:t xml:space="preserve">was </w:t>
      </w:r>
      <w:r w:rsidR="007A5CBF" w:rsidRPr="00126E99">
        <w:t>submitted in November 2021.</w:t>
      </w:r>
    </w:p>
    <w:p w14:paraId="17754C8F" w14:textId="71425EDA" w:rsidR="00150E4E" w:rsidRPr="00126E99" w:rsidRDefault="00150E4E" w:rsidP="00AA7655">
      <w:pPr>
        <w:pStyle w:val="ItadNormalText"/>
        <w:jc w:val="both"/>
      </w:pPr>
    </w:p>
    <w:p w14:paraId="514BCAA7" w14:textId="2D45AAF8" w:rsidR="007A5CBF" w:rsidRPr="00126E99" w:rsidRDefault="007A5CBF" w:rsidP="00AA7655">
      <w:pPr>
        <w:pStyle w:val="ItadH2"/>
      </w:pPr>
      <w:bookmarkStart w:id="10" w:name="_Toc95565658"/>
      <w:r w:rsidRPr="00126E99">
        <w:t>Limitations</w:t>
      </w:r>
      <w:bookmarkEnd w:id="10"/>
    </w:p>
    <w:p w14:paraId="20396D78" w14:textId="0CA41ADE" w:rsidR="007E3CC4" w:rsidRPr="00126E99" w:rsidRDefault="007A5CBF" w:rsidP="00AA7655">
      <w:pPr>
        <w:pStyle w:val="ItadNormalText"/>
      </w:pPr>
      <w:r>
        <w:t>This evaluation took place during the COVID-19 pandemic</w:t>
      </w:r>
      <w:r w:rsidR="009E570A">
        <w:t>,</w:t>
      </w:r>
      <w:r w:rsidR="00620B32">
        <w:t xml:space="preserve"> limiting the access to the stakeholders as well as face-to-face discussions</w:t>
      </w:r>
      <w:r>
        <w:t xml:space="preserve">. </w:t>
      </w:r>
      <w:r w:rsidR="007E3CC4">
        <w:t xml:space="preserve">Focus </w:t>
      </w:r>
      <w:r w:rsidR="009E570A">
        <w:t>g</w:t>
      </w:r>
      <w:r w:rsidR="007E3CC4">
        <w:t xml:space="preserve">roup </w:t>
      </w:r>
      <w:r w:rsidR="009E570A">
        <w:t>d</w:t>
      </w:r>
      <w:r w:rsidR="007E3CC4">
        <w:t>iscussions (FGDs) were not carried</w:t>
      </w:r>
      <w:r w:rsidR="00F23E5F">
        <w:t xml:space="preserve"> </w:t>
      </w:r>
      <w:r w:rsidR="007E3CC4">
        <w:t>out</w:t>
      </w:r>
      <w:r w:rsidR="00F23E5F">
        <w:t>,</w:t>
      </w:r>
      <w:r w:rsidR="007E3CC4">
        <w:t xml:space="preserve"> </w:t>
      </w:r>
      <w:r w:rsidR="006C6252">
        <w:t>owing</w:t>
      </w:r>
      <w:r w:rsidR="007E3CC4">
        <w:t xml:space="preserve"> to the current situation in Lebanon. M</w:t>
      </w:r>
      <w:r w:rsidR="00684738">
        <w:t>oreover, two</w:t>
      </w:r>
      <w:r w:rsidR="007E3CC4">
        <w:t xml:space="preserve"> meetings </w:t>
      </w:r>
      <w:r w:rsidR="00CB5409">
        <w:t xml:space="preserve">with </w:t>
      </w:r>
      <w:r w:rsidR="009E570A">
        <w:t xml:space="preserve">the </w:t>
      </w:r>
      <w:bookmarkStart w:id="11" w:name="_Hlk97365745"/>
      <w:r w:rsidR="00CB5409">
        <w:t>Ministry of Social Affairs</w:t>
      </w:r>
      <w:r w:rsidR="009E570A">
        <w:t xml:space="preserve"> </w:t>
      </w:r>
      <w:bookmarkEnd w:id="11"/>
      <w:r w:rsidR="00CB5409">
        <w:t xml:space="preserve">(MOSA) and Daraj Media </w:t>
      </w:r>
      <w:r w:rsidR="007E3CC4">
        <w:t xml:space="preserve">were impossible to secure </w:t>
      </w:r>
      <w:r w:rsidR="00CB5409">
        <w:t>during the data collection phase.</w:t>
      </w:r>
    </w:p>
    <w:p w14:paraId="199D7914" w14:textId="1F4C774D" w:rsidR="007A5CBF" w:rsidRPr="00126E99" w:rsidRDefault="007A5CBF" w:rsidP="00AA7655">
      <w:pPr>
        <w:pStyle w:val="ItadH2"/>
      </w:pPr>
      <w:bookmarkStart w:id="12" w:name="_Toc95565659"/>
      <w:r w:rsidRPr="00126E99">
        <w:t>Strength of Data</w:t>
      </w:r>
      <w:bookmarkEnd w:id="12"/>
    </w:p>
    <w:p w14:paraId="6DFF2AA1" w14:textId="16D410BD" w:rsidR="007A5CBF" w:rsidRPr="00126E99" w:rsidRDefault="007A5CBF" w:rsidP="00AA7655">
      <w:pPr>
        <w:pStyle w:val="ItadNormalText"/>
        <w:rPr>
          <w:b/>
          <w:bCs/>
        </w:rPr>
      </w:pPr>
      <w:r w:rsidRPr="00126E99">
        <w:t xml:space="preserve">Findings are colour-coded to indicate strength of evidence; </w:t>
      </w:r>
      <w:r w:rsidR="009E570A">
        <w:t>this</w:t>
      </w:r>
      <w:r w:rsidRPr="00126E99">
        <w:t xml:space="preserve"> is not a judgement of whether a particular objective was met</w:t>
      </w:r>
      <w:r w:rsidR="009E570A">
        <w:t>, nor is it</w:t>
      </w:r>
      <w:r w:rsidRPr="00126E99">
        <w:t xml:space="preserve"> a performance indicator.</w:t>
      </w:r>
    </w:p>
    <w:p w14:paraId="711344A4" w14:textId="138AA5DE" w:rsidR="007A5CBF" w:rsidRPr="00126E99" w:rsidRDefault="007A5CBF" w:rsidP="00AA7655">
      <w:pPr>
        <w:pStyle w:val="ItadNormalText"/>
        <w:numPr>
          <w:ilvl w:val="0"/>
          <w:numId w:val="44"/>
        </w:numPr>
      </w:pPr>
      <w:r w:rsidRPr="00AA7655">
        <w:rPr>
          <w:b/>
          <w:bCs/>
          <w:color w:val="588B46"/>
        </w:rPr>
        <w:t>Evidence</w:t>
      </w:r>
      <w:r w:rsidRPr="00126E99">
        <w:t xml:space="preserve"> reflect</w:t>
      </w:r>
      <w:r w:rsidR="009E570A">
        <w:t>s</w:t>
      </w:r>
      <w:r w:rsidRPr="00126E99">
        <w:t xml:space="preserve"> data gathered from multiple sources such as desk review, FGD and KII with key stakeholders engaged in the program</w:t>
      </w:r>
      <w:r w:rsidR="009E570A">
        <w:t>me</w:t>
      </w:r>
      <w:r w:rsidRPr="00126E99">
        <w:t xml:space="preserve"> </w:t>
      </w:r>
      <w:r w:rsidR="009E570A">
        <w:t>(</w:t>
      </w:r>
      <w:r w:rsidRPr="00126E99">
        <w:t>good triangulation</w:t>
      </w:r>
      <w:r w:rsidR="009E570A">
        <w:t>).</w:t>
      </w:r>
    </w:p>
    <w:p w14:paraId="0B3D45FC" w14:textId="6AA9965A" w:rsidR="007A5CBF" w:rsidRDefault="007A5CBF" w:rsidP="00B878DE">
      <w:pPr>
        <w:pStyle w:val="ItadNormalText"/>
        <w:numPr>
          <w:ilvl w:val="0"/>
          <w:numId w:val="44"/>
        </w:numPr>
      </w:pPr>
      <w:r w:rsidRPr="00AA7655">
        <w:rPr>
          <w:b/>
          <w:bCs/>
          <w:color w:val="ED7230"/>
        </w:rPr>
        <w:t>Evidence</w:t>
      </w:r>
      <w:r w:rsidRPr="00126E99">
        <w:rPr>
          <w:b/>
          <w:bCs/>
        </w:rPr>
        <w:t xml:space="preserve"> </w:t>
      </w:r>
      <w:r w:rsidRPr="00126E99">
        <w:t xml:space="preserve">comes from multiple data sources (good triangulation) of lesser quality, or the finding is supported by fewer data sources (limited triangulation, </w:t>
      </w:r>
      <w:proofErr w:type="gramStart"/>
      <w:r w:rsidRPr="00126E99">
        <w:t>e.g.</w:t>
      </w:r>
      <w:proofErr w:type="gramEnd"/>
      <w:r w:rsidRPr="00126E99">
        <w:t xml:space="preserve"> documents </w:t>
      </w:r>
      <w:r w:rsidR="009E570A">
        <w:t xml:space="preserve">from </w:t>
      </w:r>
      <w:r w:rsidRPr="00126E99">
        <w:t xml:space="preserve">or KIIs </w:t>
      </w:r>
      <w:r w:rsidR="009E570A">
        <w:t>with</w:t>
      </w:r>
      <w:r w:rsidRPr="00126E99">
        <w:t xml:space="preserve"> </w:t>
      </w:r>
      <w:r w:rsidR="009E570A">
        <w:t>only one</w:t>
      </w:r>
      <w:r w:rsidRPr="00126E99">
        <w:t xml:space="preserve"> stakeholder category) of decent quality.</w:t>
      </w:r>
    </w:p>
    <w:p w14:paraId="79352A54" w14:textId="2F49B499" w:rsidR="00B878DE" w:rsidRPr="00126E99" w:rsidRDefault="00B878DE" w:rsidP="00AA7655">
      <w:pPr>
        <w:pStyle w:val="ItadNormalText"/>
        <w:numPr>
          <w:ilvl w:val="0"/>
          <w:numId w:val="44"/>
        </w:numPr>
      </w:pPr>
      <w:r w:rsidRPr="00126E99">
        <w:rPr>
          <w:b/>
          <w:bCs/>
          <w:color w:val="FF0000"/>
        </w:rPr>
        <w:t>Evidence</w:t>
      </w:r>
      <w:r w:rsidRPr="00126E99">
        <w:t xml:space="preserve"> comprises few data sources across limited stakeholder groups (limited triangulation) and is perception-based, or </w:t>
      </w:r>
      <w:r>
        <w:t xml:space="preserve">is </w:t>
      </w:r>
      <w:r w:rsidRPr="00126E99">
        <w:t>generally based on data sources that are viewed as being of lesser quality.</w:t>
      </w:r>
    </w:p>
    <w:p w14:paraId="00D5F974" w14:textId="77777777" w:rsidR="00150E4E" w:rsidRPr="00351F02" w:rsidRDefault="00150E4E" w:rsidP="00AA7655">
      <w:pPr>
        <w:pStyle w:val="ItadH1"/>
      </w:pPr>
      <w:bookmarkStart w:id="13" w:name="_Toc95565660"/>
      <w:r>
        <w:t>I: Relevance</w:t>
      </w:r>
      <w:bookmarkEnd w:id="13"/>
    </w:p>
    <w:p w14:paraId="5B2583B4" w14:textId="5A2D755A" w:rsidR="006B6753" w:rsidRPr="00F10808" w:rsidRDefault="006B6753" w:rsidP="00AA7655">
      <w:pPr>
        <w:pStyle w:val="ItadNormalText"/>
      </w:pPr>
      <w:r w:rsidRPr="00F10808">
        <w:t xml:space="preserve">The MWGE </w:t>
      </w:r>
      <w:r w:rsidR="009E570A">
        <w:t>p</w:t>
      </w:r>
      <w:r w:rsidRPr="00F10808">
        <w:t xml:space="preserve">rogramme was coherent </w:t>
      </w:r>
      <w:r w:rsidR="00307113">
        <w:t xml:space="preserve">in general </w:t>
      </w:r>
      <w:r w:rsidRPr="00F10808">
        <w:t>with the Lebanon Constitution</w:t>
      </w:r>
      <w:r>
        <w:t>, the National Strategy for Women in Lebanon (2011</w:t>
      </w:r>
      <w:r w:rsidR="009E570A">
        <w:t>–</w:t>
      </w:r>
      <w:r>
        <w:t xml:space="preserve">2021) and the </w:t>
      </w:r>
      <w:r w:rsidRPr="00F10808">
        <w:t>National Action Plan</w:t>
      </w:r>
      <w:r w:rsidR="00351F02">
        <w:t xml:space="preserve"> for the implementation of the UNSCR</w:t>
      </w:r>
      <w:r w:rsidRPr="00F10808">
        <w:t xml:space="preserve"> 1325</w:t>
      </w:r>
      <w:r>
        <w:t xml:space="preserve">. It contributed to </w:t>
      </w:r>
      <w:r w:rsidRPr="006B6753">
        <w:t>UN Women’s Strategic Plan 2018</w:t>
      </w:r>
      <w:r w:rsidR="009E570A">
        <w:t>–</w:t>
      </w:r>
      <w:r w:rsidRPr="006B6753">
        <w:t>2021</w:t>
      </w:r>
      <w:r>
        <w:t xml:space="preserve"> and the </w:t>
      </w:r>
      <w:r w:rsidRPr="006B6753">
        <w:t xml:space="preserve">UN </w:t>
      </w:r>
      <w:r>
        <w:t xml:space="preserve">Lebanon </w:t>
      </w:r>
      <w:r w:rsidRPr="006B6753">
        <w:t>Strategic Framework 2017</w:t>
      </w:r>
      <w:r w:rsidR="009E570A">
        <w:t>–</w:t>
      </w:r>
      <w:r w:rsidRPr="006B6753">
        <w:t xml:space="preserve">2020. </w:t>
      </w:r>
      <w:r>
        <w:t xml:space="preserve">The </w:t>
      </w:r>
      <w:r w:rsidR="009E570A">
        <w:t>p</w:t>
      </w:r>
      <w:r>
        <w:t>rogramme design in Phase I was based on limited consu</w:t>
      </w:r>
      <w:r w:rsidR="00AD252A">
        <w:t>ltations with stakeholders, while</w:t>
      </w:r>
      <w:r>
        <w:t xml:space="preserve"> </w:t>
      </w:r>
      <w:r w:rsidRPr="006B6753">
        <w:t>in Phase II consultations took place with stakeholders at different levels</w:t>
      </w:r>
      <w:r w:rsidR="00653CBD">
        <w:t xml:space="preserve">, causing a shift to the </w:t>
      </w:r>
      <w:r w:rsidR="00724701">
        <w:t>feminist approach</w:t>
      </w:r>
      <w:r w:rsidR="009E570A">
        <w:t>,</w:t>
      </w:r>
      <w:r w:rsidR="00CC64CA">
        <w:t xml:space="preserve"> with </w:t>
      </w:r>
      <w:r w:rsidR="009E570A">
        <w:t>extended</w:t>
      </w:r>
      <w:r w:rsidR="00CC64CA">
        <w:t xml:space="preserve"> scope</w:t>
      </w:r>
      <w:r w:rsidR="00653CBD">
        <w:t xml:space="preserve"> and</w:t>
      </w:r>
      <w:r w:rsidR="009E570A">
        <w:t xml:space="preserve"> a larger</w:t>
      </w:r>
      <w:r w:rsidR="00653CBD">
        <w:t xml:space="preserve"> role </w:t>
      </w:r>
      <w:r w:rsidR="009E570A">
        <w:t>for</w:t>
      </w:r>
      <w:r w:rsidR="00653CBD">
        <w:t xml:space="preserve"> </w:t>
      </w:r>
      <w:r w:rsidR="009E570A">
        <w:t>community-based organisations (</w:t>
      </w:r>
      <w:r w:rsidR="00653CBD">
        <w:t>CBOs</w:t>
      </w:r>
      <w:r w:rsidR="009E570A">
        <w:t>)</w:t>
      </w:r>
      <w:r w:rsidR="00653CBD">
        <w:t xml:space="preserve"> in advocacy</w:t>
      </w:r>
      <w:r w:rsidRPr="006B6753">
        <w:t>.</w:t>
      </w:r>
    </w:p>
    <w:p w14:paraId="6749E3C2" w14:textId="4220AFD5" w:rsidR="00150E4E" w:rsidRPr="00AD252A" w:rsidRDefault="00150E4E" w:rsidP="00AA7655">
      <w:pPr>
        <w:pStyle w:val="ItadH2"/>
      </w:pPr>
      <w:r w:rsidRPr="00AD252A">
        <w:t>EQ 1. To what extent are UN Women’s MWGE interventions aligned with regional and country contexts and addressing the priorities of stakeholders?</w:t>
      </w:r>
    </w:p>
    <w:p w14:paraId="133F4D28" w14:textId="580C8FF0" w:rsidR="00E337F8" w:rsidRPr="00AA7655" w:rsidRDefault="007E3CC4" w:rsidP="00AA7655">
      <w:pPr>
        <w:pStyle w:val="ItadNormalText"/>
        <w:rPr>
          <w:b/>
          <w:bCs/>
        </w:rPr>
      </w:pPr>
      <w:r w:rsidRPr="00AA7655">
        <w:rPr>
          <w:b/>
          <w:bCs/>
          <w:color w:val="588B46"/>
        </w:rPr>
        <w:t>Finding 1</w:t>
      </w:r>
      <w:r w:rsidR="00E62D2F">
        <w:rPr>
          <w:b/>
          <w:bCs/>
          <w:color w:val="588B46"/>
        </w:rPr>
        <w:t>.1</w:t>
      </w:r>
      <w:r w:rsidRPr="00AA7655">
        <w:rPr>
          <w:b/>
          <w:bCs/>
          <w:color w:val="588B46"/>
        </w:rPr>
        <w:t>:</w:t>
      </w:r>
      <w:r w:rsidRPr="00AA7655">
        <w:rPr>
          <w:b/>
          <w:bCs/>
          <w:color w:val="70AD47" w:themeColor="accent6"/>
        </w:rPr>
        <w:t xml:space="preserve"> </w:t>
      </w:r>
      <w:r w:rsidR="00E337F8" w:rsidRPr="00AA7655">
        <w:rPr>
          <w:b/>
          <w:bCs/>
        </w:rPr>
        <w:t xml:space="preserve">The </w:t>
      </w:r>
      <w:r w:rsidRPr="00AA7655">
        <w:rPr>
          <w:b/>
          <w:bCs/>
        </w:rPr>
        <w:t xml:space="preserve">MWGE </w:t>
      </w:r>
      <w:r w:rsidR="00B73F14" w:rsidRPr="00AA7655">
        <w:rPr>
          <w:b/>
          <w:bCs/>
        </w:rPr>
        <w:t>p</w:t>
      </w:r>
      <w:r w:rsidR="00E337F8" w:rsidRPr="00AA7655">
        <w:rPr>
          <w:b/>
          <w:bCs/>
        </w:rPr>
        <w:t xml:space="preserve">rogramme </w:t>
      </w:r>
      <w:r w:rsidR="00B158E0" w:rsidRPr="00AA7655">
        <w:rPr>
          <w:b/>
          <w:bCs/>
        </w:rPr>
        <w:t>was</w:t>
      </w:r>
      <w:r w:rsidR="00285D7C" w:rsidRPr="00AA7655">
        <w:rPr>
          <w:b/>
          <w:bCs/>
        </w:rPr>
        <w:t xml:space="preserve"> coherent with the </w:t>
      </w:r>
      <w:r w:rsidR="00B158E0" w:rsidRPr="00AA7655">
        <w:rPr>
          <w:b/>
          <w:bCs/>
        </w:rPr>
        <w:t xml:space="preserve">Lebanon </w:t>
      </w:r>
      <w:r w:rsidR="00173DF9" w:rsidRPr="00AA7655">
        <w:rPr>
          <w:b/>
          <w:bCs/>
        </w:rPr>
        <w:t xml:space="preserve">Constitution. </w:t>
      </w:r>
      <w:r w:rsidR="00B158E0" w:rsidRPr="00AA7655">
        <w:rPr>
          <w:b/>
          <w:bCs/>
        </w:rPr>
        <w:t xml:space="preserve">The </w:t>
      </w:r>
      <w:r w:rsidR="00B73F14" w:rsidRPr="00AA7655">
        <w:rPr>
          <w:b/>
          <w:bCs/>
        </w:rPr>
        <w:t>p</w:t>
      </w:r>
      <w:r w:rsidR="00B158E0" w:rsidRPr="00AA7655">
        <w:rPr>
          <w:b/>
          <w:bCs/>
        </w:rPr>
        <w:t xml:space="preserve">rogramme </w:t>
      </w:r>
      <w:r w:rsidR="00E337F8" w:rsidRPr="00AA7655">
        <w:rPr>
          <w:b/>
          <w:bCs/>
        </w:rPr>
        <w:t xml:space="preserve">was </w:t>
      </w:r>
      <w:r w:rsidR="00B158E0" w:rsidRPr="00AA7655">
        <w:rPr>
          <w:b/>
          <w:bCs/>
        </w:rPr>
        <w:t xml:space="preserve">also </w:t>
      </w:r>
      <w:r w:rsidR="00E337F8" w:rsidRPr="00AA7655">
        <w:rPr>
          <w:b/>
          <w:bCs/>
        </w:rPr>
        <w:t xml:space="preserve">in alignment with the </w:t>
      </w:r>
      <w:bookmarkStart w:id="14" w:name="_Hlk96169072"/>
      <w:r w:rsidR="00E337F8" w:rsidRPr="00AA7655">
        <w:rPr>
          <w:b/>
          <w:bCs/>
        </w:rPr>
        <w:t xml:space="preserve">National Action Plan </w:t>
      </w:r>
      <w:r w:rsidR="00294BB9" w:rsidRPr="00AA7655">
        <w:rPr>
          <w:b/>
          <w:bCs/>
        </w:rPr>
        <w:t xml:space="preserve">for </w:t>
      </w:r>
      <w:r w:rsidR="00B158E0" w:rsidRPr="00AA7655">
        <w:rPr>
          <w:b/>
          <w:bCs/>
        </w:rPr>
        <w:t xml:space="preserve">the </w:t>
      </w:r>
      <w:r w:rsidR="00294BB9" w:rsidRPr="00AA7655">
        <w:rPr>
          <w:b/>
          <w:bCs/>
        </w:rPr>
        <w:t xml:space="preserve">implementation of </w:t>
      </w:r>
      <w:r w:rsidR="006D6B1B" w:rsidRPr="00AA7655">
        <w:rPr>
          <w:b/>
          <w:bCs/>
        </w:rPr>
        <w:t>the UNSCR</w:t>
      </w:r>
      <w:r w:rsidR="00294BB9" w:rsidRPr="00AA7655">
        <w:rPr>
          <w:b/>
          <w:bCs/>
        </w:rPr>
        <w:t xml:space="preserve"> 1325</w:t>
      </w:r>
      <w:bookmarkEnd w:id="14"/>
      <w:r w:rsidR="00294BB9" w:rsidRPr="00AA7655">
        <w:rPr>
          <w:b/>
          <w:bCs/>
        </w:rPr>
        <w:t>,</w:t>
      </w:r>
      <w:r w:rsidRPr="00AA7655">
        <w:rPr>
          <w:b/>
          <w:bCs/>
        </w:rPr>
        <w:t xml:space="preserve"> and </w:t>
      </w:r>
      <w:r w:rsidR="00B73F14" w:rsidRPr="00AA7655">
        <w:rPr>
          <w:b/>
          <w:bCs/>
        </w:rPr>
        <w:t xml:space="preserve">with </w:t>
      </w:r>
      <w:r w:rsidR="00E337F8" w:rsidRPr="00AA7655">
        <w:rPr>
          <w:b/>
          <w:bCs/>
        </w:rPr>
        <w:t>the National Strategy for Women</w:t>
      </w:r>
      <w:r w:rsidR="00294BB9" w:rsidRPr="00AA7655">
        <w:rPr>
          <w:b/>
          <w:bCs/>
        </w:rPr>
        <w:t xml:space="preserve"> in Lebanon</w:t>
      </w:r>
      <w:r w:rsidR="00E337F8" w:rsidRPr="00AA7655">
        <w:rPr>
          <w:b/>
          <w:bCs/>
        </w:rPr>
        <w:t>.</w:t>
      </w:r>
    </w:p>
    <w:p w14:paraId="0D3B95B6" w14:textId="66CADEE3" w:rsidR="00294BB9" w:rsidRPr="00126E99" w:rsidRDefault="00C402BB" w:rsidP="00AA7655">
      <w:pPr>
        <w:pStyle w:val="ItadNormalText"/>
        <w:rPr>
          <w:rFonts w:cstheme="minorHAnsi"/>
          <w:bCs/>
          <w:color w:val="auto"/>
        </w:rPr>
      </w:pPr>
      <w:r w:rsidRPr="00126E99">
        <w:t xml:space="preserve">The </w:t>
      </w:r>
      <w:r w:rsidR="005C7477">
        <w:t xml:space="preserve">overall goal </w:t>
      </w:r>
      <w:r w:rsidR="00875091">
        <w:t xml:space="preserve">of </w:t>
      </w:r>
      <w:r w:rsidR="00B73F14">
        <w:t xml:space="preserve">the </w:t>
      </w:r>
      <w:r w:rsidRPr="00126E99">
        <w:t xml:space="preserve">MWGE </w:t>
      </w:r>
      <w:r w:rsidR="00B73F14">
        <w:t>p</w:t>
      </w:r>
      <w:r w:rsidRPr="00126E99">
        <w:t>rogramme</w:t>
      </w:r>
      <w:r w:rsidR="00B73F14">
        <w:t>,</w:t>
      </w:r>
      <w:r w:rsidR="00763268">
        <w:t xml:space="preserve"> c</w:t>
      </w:r>
      <w:r w:rsidR="00B73F14">
        <w:t>e</w:t>
      </w:r>
      <w:r w:rsidR="00763268">
        <w:t xml:space="preserve">ntred around creating communities where women and men </w:t>
      </w:r>
      <w:r w:rsidR="00D4093E">
        <w:t>exercis</w:t>
      </w:r>
      <w:r w:rsidR="00B73F14">
        <w:t>e</w:t>
      </w:r>
      <w:r w:rsidR="00763268">
        <w:t xml:space="preserve"> their rights and opportunities equally</w:t>
      </w:r>
      <w:r w:rsidR="00B73F14">
        <w:t>,</w:t>
      </w:r>
      <w:r w:rsidR="00763268">
        <w:t xml:space="preserve"> </w:t>
      </w:r>
      <w:r w:rsidRPr="00126E99">
        <w:t xml:space="preserve">was coherent </w:t>
      </w:r>
      <w:r w:rsidR="00B73F14">
        <w:t>with</w:t>
      </w:r>
      <w:r w:rsidRPr="00126E99">
        <w:t xml:space="preserve"> </w:t>
      </w:r>
      <w:r w:rsidR="005C4558" w:rsidRPr="00126E99">
        <w:rPr>
          <w:rFonts w:cstheme="minorHAnsi"/>
          <w:bCs/>
          <w:color w:val="auto"/>
        </w:rPr>
        <w:t>the National Strategy for Women in Lebanon 2011</w:t>
      </w:r>
      <w:r w:rsidR="00B73F14">
        <w:rPr>
          <w:rFonts w:cstheme="minorHAnsi"/>
          <w:bCs/>
          <w:color w:val="auto"/>
        </w:rPr>
        <w:t>–</w:t>
      </w:r>
      <w:r w:rsidR="005C4558" w:rsidRPr="00126E99">
        <w:rPr>
          <w:rFonts w:cstheme="minorHAnsi"/>
          <w:bCs/>
          <w:color w:val="auto"/>
        </w:rPr>
        <w:t xml:space="preserve">2021, specifically contributing </w:t>
      </w:r>
      <w:r w:rsidR="00D4093E">
        <w:rPr>
          <w:rFonts w:cstheme="minorHAnsi"/>
          <w:bCs/>
          <w:color w:val="auto"/>
        </w:rPr>
        <w:t>to</w:t>
      </w:r>
      <w:r w:rsidR="00763268">
        <w:rPr>
          <w:rFonts w:cstheme="minorHAnsi"/>
          <w:bCs/>
          <w:color w:val="auto"/>
        </w:rPr>
        <w:t xml:space="preserve"> a</w:t>
      </w:r>
      <w:r w:rsidR="005C4558" w:rsidRPr="00126E99">
        <w:rPr>
          <w:rFonts w:cstheme="minorHAnsi"/>
          <w:bCs/>
          <w:color w:val="auto"/>
        </w:rPr>
        <w:t>chieving full and unconditional equality between men and women in all fields and sectors and in decision-making positions</w:t>
      </w:r>
      <w:r w:rsidR="00B73F14">
        <w:rPr>
          <w:rFonts w:cstheme="minorHAnsi"/>
          <w:bCs/>
          <w:color w:val="auto"/>
        </w:rPr>
        <w:t xml:space="preserve"> </w:t>
      </w:r>
      <w:r w:rsidR="00D4093E">
        <w:rPr>
          <w:rFonts w:cstheme="minorHAnsi"/>
          <w:bCs/>
          <w:color w:val="auto"/>
        </w:rPr>
        <w:t>(objective 6)</w:t>
      </w:r>
      <w:r w:rsidR="00B73F14">
        <w:rPr>
          <w:rFonts w:cstheme="minorHAnsi"/>
          <w:bCs/>
          <w:color w:val="auto"/>
        </w:rPr>
        <w:t>,</w:t>
      </w:r>
      <w:r w:rsidR="00D4093E">
        <w:rPr>
          <w:rFonts w:cstheme="minorHAnsi"/>
          <w:bCs/>
          <w:color w:val="auto"/>
        </w:rPr>
        <w:t xml:space="preserve"> </w:t>
      </w:r>
      <w:r w:rsidR="00B73F14">
        <w:rPr>
          <w:rFonts w:cstheme="minorHAnsi"/>
          <w:bCs/>
          <w:color w:val="auto"/>
        </w:rPr>
        <w:t>c</w:t>
      </w:r>
      <w:r w:rsidR="005C4558" w:rsidRPr="00126E99">
        <w:rPr>
          <w:rFonts w:cstheme="minorHAnsi"/>
          <w:bCs/>
          <w:color w:val="auto"/>
        </w:rPr>
        <w:t>ombating all forms of violence affecting girls and women in all areas</w:t>
      </w:r>
      <w:r w:rsidR="00B73F14">
        <w:rPr>
          <w:rFonts w:cstheme="minorHAnsi"/>
          <w:bCs/>
          <w:color w:val="auto"/>
        </w:rPr>
        <w:t xml:space="preserve"> </w:t>
      </w:r>
      <w:r w:rsidR="00D4093E">
        <w:rPr>
          <w:rFonts w:cstheme="minorHAnsi"/>
          <w:bCs/>
          <w:color w:val="auto"/>
        </w:rPr>
        <w:t>(objective 7)</w:t>
      </w:r>
      <w:r w:rsidR="00B73F14">
        <w:rPr>
          <w:rFonts w:cstheme="minorHAnsi"/>
          <w:bCs/>
          <w:color w:val="auto"/>
        </w:rPr>
        <w:t>, and</w:t>
      </w:r>
      <w:r w:rsidR="005C4558" w:rsidRPr="00126E99">
        <w:rPr>
          <w:rFonts w:cstheme="minorHAnsi"/>
          <w:bCs/>
          <w:color w:val="auto"/>
        </w:rPr>
        <w:t xml:space="preserve"> </w:t>
      </w:r>
      <w:r w:rsidR="00B73F14">
        <w:rPr>
          <w:rFonts w:cstheme="minorHAnsi"/>
          <w:bCs/>
          <w:color w:val="auto"/>
        </w:rPr>
        <w:t>p</w:t>
      </w:r>
      <w:r w:rsidR="005C4558" w:rsidRPr="00126E99">
        <w:rPr>
          <w:rFonts w:cstheme="minorHAnsi"/>
          <w:bCs/>
          <w:color w:val="auto"/>
        </w:rPr>
        <w:t>rotecting girls and women in situations of emergency, armed conflict, war and natural disaster</w:t>
      </w:r>
      <w:r w:rsidR="00D4093E">
        <w:rPr>
          <w:rFonts w:cstheme="minorHAnsi"/>
          <w:bCs/>
          <w:color w:val="auto"/>
        </w:rPr>
        <w:t xml:space="preserve"> (objective 11)</w:t>
      </w:r>
      <w:r w:rsidR="00E82E2C">
        <w:rPr>
          <w:rFonts w:cstheme="minorHAnsi"/>
          <w:bCs/>
          <w:color w:val="auto"/>
        </w:rPr>
        <w:t>.</w:t>
      </w:r>
      <w:r w:rsidR="00846545" w:rsidRPr="00DA1E72">
        <w:rPr>
          <w:rStyle w:val="FootnoteReference"/>
          <w:bCs/>
          <w:color w:val="auto"/>
          <w:sz w:val="22"/>
        </w:rPr>
        <w:footnoteReference w:id="16"/>
      </w:r>
    </w:p>
    <w:p w14:paraId="70F59273" w14:textId="0231990F" w:rsidR="00294BB9" w:rsidRPr="00126E99" w:rsidRDefault="006D6B1B" w:rsidP="00AA7655">
      <w:pPr>
        <w:pStyle w:val="ItadNormalText"/>
      </w:pPr>
      <w:r w:rsidRPr="00E82E2C">
        <w:t>The</w:t>
      </w:r>
      <w:r w:rsidRPr="00126E99">
        <w:t xml:space="preserve"> MWGE was also aligned with the five strategic priorities of the </w:t>
      </w:r>
      <w:r w:rsidR="00A00127">
        <w:t xml:space="preserve">Lebanese </w:t>
      </w:r>
      <w:r w:rsidRPr="00126E99">
        <w:t>National Action Plan for the implementation of the UNSCR 1325</w:t>
      </w:r>
      <w:r w:rsidR="00A00127">
        <w:t xml:space="preserve"> (2019</w:t>
      </w:r>
      <w:r w:rsidR="00E82E2C">
        <w:t>–</w:t>
      </w:r>
      <w:r w:rsidR="00A00127">
        <w:t>2022)</w:t>
      </w:r>
      <w:r w:rsidR="00E82E2C">
        <w:t>.</w:t>
      </w:r>
      <w:r w:rsidRPr="00DA1E72">
        <w:rPr>
          <w:rStyle w:val="FootnoteReference"/>
          <w:sz w:val="22"/>
        </w:rPr>
        <w:footnoteReference w:id="17"/>
      </w:r>
      <w:r w:rsidRPr="00126E99">
        <w:t xml:space="preserve"> </w:t>
      </w:r>
      <w:r w:rsidR="00A00127">
        <w:t>T</w:t>
      </w:r>
      <w:r w:rsidRPr="00126E99">
        <w:t xml:space="preserve">he </w:t>
      </w:r>
      <w:r w:rsidR="00E82E2C">
        <w:t>p</w:t>
      </w:r>
      <w:r w:rsidRPr="00126E99">
        <w:t>rogramme contributed to its four pillars of the protection of women from violence during and after the conflict, their access to relief and recovery, the role of women in conflict prevention, and their participation in peacebuilding.</w:t>
      </w:r>
    </w:p>
    <w:p w14:paraId="6041614C" w14:textId="77777777" w:rsidR="00F25B11" w:rsidRDefault="00F25B11" w:rsidP="00961120">
      <w:pPr>
        <w:pStyle w:val="NoSpacing"/>
      </w:pPr>
    </w:p>
    <w:p w14:paraId="60492B5B" w14:textId="7DBD36F5" w:rsidR="00961120" w:rsidRPr="00126E99" w:rsidRDefault="00E82E2C" w:rsidP="00AA7655">
      <w:pPr>
        <w:pStyle w:val="ItadNormalText"/>
      </w:pPr>
      <w:r>
        <w:t xml:space="preserve">The </w:t>
      </w:r>
      <w:r w:rsidR="00961120" w:rsidRPr="00126E99">
        <w:t xml:space="preserve">MWGE </w:t>
      </w:r>
      <w:r>
        <w:t>p</w:t>
      </w:r>
      <w:r w:rsidR="00961120" w:rsidRPr="00126E99">
        <w:t xml:space="preserve">rogramme was aligned with UN </w:t>
      </w:r>
      <w:r>
        <w:t>p</w:t>
      </w:r>
      <w:r w:rsidR="00961120" w:rsidRPr="00126E99">
        <w:t xml:space="preserve">olicies and </w:t>
      </w:r>
      <w:r>
        <w:t>s</w:t>
      </w:r>
      <w:r w:rsidR="00961120" w:rsidRPr="00126E99">
        <w:t>trategies</w:t>
      </w:r>
      <w:r>
        <w:t>.</w:t>
      </w:r>
      <w:r w:rsidR="00961120" w:rsidRPr="00126E99">
        <w:t xml:space="preserve"> </w:t>
      </w:r>
      <w:r>
        <w:t>I</w:t>
      </w:r>
      <w:r w:rsidR="00961120" w:rsidRPr="00126E99">
        <w:t xml:space="preserve">t responded to Outcome 4 of </w:t>
      </w:r>
      <w:r w:rsidR="007B6158" w:rsidRPr="00126E99">
        <w:t xml:space="preserve">the </w:t>
      </w:r>
      <w:r w:rsidR="00961120" w:rsidRPr="00126E99">
        <w:t>UN Women’s Strategic Plan 2018</w:t>
      </w:r>
      <w:r>
        <w:t>–</w:t>
      </w:r>
      <w:r w:rsidR="00961120" w:rsidRPr="00126E99">
        <w:t xml:space="preserve">2021: </w:t>
      </w:r>
      <w:r>
        <w:t>a</w:t>
      </w:r>
      <w:r w:rsidR="00961120" w:rsidRPr="00126E99">
        <w:t>ll women and girls live a life free from all forms of violence</w:t>
      </w:r>
      <w:r>
        <w:t>.</w:t>
      </w:r>
      <w:r w:rsidR="006F669E" w:rsidRPr="00DA1E72">
        <w:rPr>
          <w:rStyle w:val="FootnoteReference"/>
          <w:sz w:val="22"/>
        </w:rPr>
        <w:footnoteReference w:id="18"/>
      </w:r>
      <w:r w:rsidR="00961120" w:rsidRPr="00126E99">
        <w:t xml:space="preserve"> It contributed to progress towards SDG 5/Target 5.1: </w:t>
      </w:r>
      <w:r>
        <w:t>e</w:t>
      </w:r>
      <w:r w:rsidR="00961120" w:rsidRPr="00126E99">
        <w:t xml:space="preserve">nding all forms of discrimination against women and girls. </w:t>
      </w:r>
      <w:r>
        <w:t>I</w:t>
      </w:r>
      <w:r w:rsidR="00961120" w:rsidRPr="00126E99">
        <w:t>t</w:t>
      </w:r>
      <w:r>
        <w:t xml:space="preserve"> also</w:t>
      </w:r>
      <w:r w:rsidR="00961120" w:rsidRPr="00126E99">
        <w:t xml:space="preserve"> contributed to the UN Strategic Framework 2017</w:t>
      </w:r>
      <w:r>
        <w:t>–</w:t>
      </w:r>
      <w:r w:rsidR="00961120" w:rsidRPr="00126E99">
        <w:t>2020, Core Priority 2: Lebanon enjoys domestic stability and practices effective governance</w:t>
      </w:r>
      <w:r w:rsidR="00B721F6">
        <w:t>.</w:t>
      </w:r>
      <w:r w:rsidR="006F669E" w:rsidRPr="00DA1E72">
        <w:rPr>
          <w:rStyle w:val="FootnoteReference"/>
          <w:sz w:val="22"/>
        </w:rPr>
        <w:footnoteReference w:id="19"/>
      </w:r>
    </w:p>
    <w:p w14:paraId="4E759FBC" w14:textId="1D6DE4C6" w:rsidR="007E3CC4" w:rsidRPr="00AA7655" w:rsidRDefault="007E3CC4" w:rsidP="00AA7655">
      <w:pPr>
        <w:pStyle w:val="ItadNormalText"/>
        <w:rPr>
          <w:b/>
          <w:bCs/>
        </w:rPr>
      </w:pPr>
      <w:r w:rsidRPr="00AA7655">
        <w:rPr>
          <w:b/>
          <w:bCs/>
          <w:color w:val="588B46"/>
        </w:rPr>
        <w:t xml:space="preserve">Finding </w:t>
      </w:r>
      <w:r w:rsidR="00E62D2F">
        <w:rPr>
          <w:b/>
          <w:bCs/>
          <w:color w:val="588B46"/>
        </w:rPr>
        <w:t>1.2</w:t>
      </w:r>
      <w:r w:rsidRPr="00AA7655">
        <w:rPr>
          <w:b/>
          <w:bCs/>
          <w:color w:val="588B46"/>
        </w:rPr>
        <w:t>:</w:t>
      </w:r>
      <w:r w:rsidRPr="00AA7655">
        <w:rPr>
          <w:b/>
          <w:bCs/>
          <w:color w:val="70AD47" w:themeColor="accent6"/>
        </w:rPr>
        <w:t xml:space="preserve"> </w:t>
      </w:r>
      <w:bookmarkStart w:id="15" w:name="_Hlk96169438"/>
      <w:r w:rsidR="006553AB" w:rsidRPr="00AA7655">
        <w:rPr>
          <w:b/>
          <w:bCs/>
        </w:rPr>
        <w:t>In Phase I</w:t>
      </w:r>
      <w:r w:rsidR="00024B7F" w:rsidRPr="00AA7655">
        <w:rPr>
          <w:b/>
          <w:bCs/>
        </w:rPr>
        <w:t xml:space="preserve"> of </w:t>
      </w:r>
      <w:r w:rsidR="006553AB" w:rsidRPr="00AA7655">
        <w:rPr>
          <w:b/>
          <w:bCs/>
        </w:rPr>
        <w:t>t</w:t>
      </w:r>
      <w:r w:rsidRPr="00AA7655">
        <w:rPr>
          <w:b/>
          <w:bCs/>
        </w:rPr>
        <w:t xml:space="preserve">he </w:t>
      </w:r>
      <w:r w:rsidR="006553AB" w:rsidRPr="00AA7655">
        <w:rPr>
          <w:b/>
          <w:bCs/>
        </w:rPr>
        <w:t>MWGE</w:t>
      </w:r>
      <w:r w:rsidR="00024B7F" w:rsidRPr="00AA7655">
        <w:rPr>
          <w:b/>
          <w:bCs/>
        </w:rPr>
        <w:t>, intervention</w:t>
      </w:r>
      <w:r w:rsidR="004B3787" w:rsidRPr="00AA7655">
        <w:rPr>
          <w:b/>
          <w:bCs/>
        </w:rPr>
        <w:t xml:space="preserve"> </w:t>
      </w:r>
      <w:r w:rsidR="00551662" w:rsidRPr="00AA7655">
        <w:rPr>
          <w:b/>
          <w:bCs/>
        </w:rPr>
        <w:t xml:space="preserve">design </w:t>
      </w:r>
      <w:r w:rsidR="004B3787" w:rsidRPr="00AA7655">
        <w:rPr>
          <w:b/>
          <w:bCs/>
        </w:rPr>
        <w:t xml:space="preserve">was </w:t>
      </w:r>
      <w:r w:rsidR="00551662" w:rsidRPr="00AA7655">
        <w:rPr>
          <w:b/>
          <w:bCs/>
        </w:rPr>
        <w:t xml:space="preserve">based on </w:t>
      </w:r>
      <w:r w:rsidR="006553AB" w:rsidRPr="00AA7655">
        <w:rPr>
          <w:b/>
          <w:bCs/>
        </w:rPr>
        <w:t>limited</w:t>
      </w:r>
      <w:r w:rsidR="00551662" w:rsidRPr="00AA7655">
        <w:rPr>
          <w:b/>
          <w:bCs/>
        </w:rPr>
        <w:t xml:space="preserve"> consultations</w:t>
      </w:r>
      <w:r w:rsidR="00E82E2C" w:rsidRPr="00AA7655">
        <w:rPr>
          <w:b/>
          <w:bCs/>
        </w:rPr>
        <w:t>; in</w:t>
      </w:r>
      <w:r w:rsidR="006553AB" w:rsidRPr="00AA7655">
        <w:rPr>
          <w:b/>
          <w:bCs/>
        </w:rPr>
        <w:t xml:space="preserve"> Phase II, consultations</w:t>
      </w:r>
      <w:r w:rsidR="004B3787" w:rsidRPr="00AA7655">
        <w:rPr>
          <w:b/>
          <w:bCs/>
        </w:rPr>
        <w:t xml:space="preserve"> </w:t>
      </w:r>
      <w:r w:rsidR="00024B7F" w:rsidRPr="00AA7655">
        <w:rPr>
          <w:b/>
          <w:bCs/>
        </w:rPr>
        <w:t xml:space="preserve">took place </w:t>
      </w:r>
      <w:r w:rsidR="004B3787" w:rsidRPr="00AA7655">
        <w:rPr>
          <w:b/>
          <w:bCs/>
        </w:rPr>
        <w:t>with stakeholders</w:t>
      </w:r>
      <w:r w:rsidRPr="00AA7655">
        <w:rPr>
          <w:b/>
          <w:bCs/>
        </w:rPr>
        <w:t xml:space="preserve"> at different levels</w:t>
      </w:r>
      <w:r w:rsidR="00E82E2C" w:rsidRPr="00AA7655">
        <w:rPr>
          <w:b/>
          <w:bCs/>
        </w:rPr>
        <w:t>.</w:t>
      </w:r>
    </w:p>
    <w:bookmarkEnd w:id="15"/>
    <w:p w14:paraId="76110F0E" w14:textId="62DBB11A" w:rsidR="00270C63" w:rsidRPr="003D52F5" w:rsidRDefault="00CA6DEB" w:rsidP="00AA7655">
      <w:pPr>
        <w:pStyle w:val="ItadNormalText"/>
      </w:pPr>
      <w:r>
        <w:t xml:space="preserve">The </w:t>
      </w:r>
      <w:r w:rsidR="00E82E2C">
        <w:t>m</w:t>
      </w:r>
      <w:r>
        <w:t xml:space="preserve">idterm </w:t>
      </w:r>
      <w:r w:rsidR="00E82E2C">
        <w:t>e</w:t>
      </w:r>
      <w:r>
        <w:t xml:space="preserve">valuation of Phase I highlighted </w:t>
      </w:r>
      <w:r w:rsidR="00614FC2">
        <w:t>that</w:t>
      </w:r>
      <w:r w:rsidR="00E82E2C">
        <w:t>,</w:t>
      </w:r>
      <w:r w:rsidR="00614FC2">
        <w:t xml:space="preserve"> despite the fact there was no office for UN Women in </w:t>
      </w:r>
      <w:r w:rsidR="005345B1">
        <w:t>Lebanon</w:t>
      </w:r>
      <w:r w:rsidR="00614FC2">
        <w:t xml:space="preserve"> at the onset of the program</w:t>
      </w:r>
      <w:r w:rsidR="00E82E2C">
        <w:t>me</w:t>
      </w:r>
      <w:r w:rsidR="00614FC2">
        <w:t xml:space="preserve">, </w:t>
      </w:r>
      <w:r w:rsidRPr="005345B1">
        <w:t xml:space="preserve">there </w:t>
      </w:r>
      <w:r w:rsidR="005345B1" w:rsidRPr="005345B1">
        <w:t>were</w:t>
      </w:r>
      <w:r w:rsidRPr="005345B1">
        <w:t xml:space="preserve"> consultations with CBOs during capacity building assessment and planning</w:t>
      </w:r>
      <w:r>
        <w:rPr>
          <w:rFonts w:asciiTheme="majorBidi" w:hAnsiTheme="majorBidi" w:cstheme="majorBidi"/>
        </w:rPr>
        <w:t>.</w:t>
      </w:r>
      <w:r w:rsidRPr="00DA1E72">
        <w:rPr>
          <w:rStyle w:val="FootnoteReference"/>
          <w:rFonts w:asciiTheme="majorBidi" w:hAnsiTheme="majorBidi" w:cstheme="majorBidi"/>
          <w:sz w:val="22"/>
        </w:rPr>
        <w:footnoteReference w:id="20"/>
      </w:r>
      <w:r>
        <w:t xml:space="preserve"> This was preceded also by</w:t>
      </w:r>
      <w:r w:rsidR="00E82E2C">
        <w:t xml:space="preserve"> a</w:t>
      </w:r>
      <w:r w:rsidR="000258CD">
        <w:t xml:space="preserve"> mapping</w:t>
      </w:r>
      <w:r>
        <w:t xml:space="preserve"> study</w:t>
      </w:r>
      <w:r w:rsidR="000258CD">
        <w:t xml:space="preserve"> conducted by the Resource </w:t>
      </w:r>
      <w:proofErr w:type="spellStart"/>
      <w:r w:rsidR="000258CD">
        <w:t>Center</w:t>
      </w:r>
      <w:proofErr w:type="spellEnd"/>
      <w:r w:rsidR="000258CD">
        <w:t xml:space="preserve"> for Gender Equality</w:t>
      </w:r>
      <w:r w:rsidR="00E82E2C">
        <w:t>,</w:t>
      </w:r>
      <w:r w:rsidR="000258CD">
        <w:t xml:space="preserve"> ABAAD</w:t>
      </w:r>
      <w:r w:rsidR="00A9061D">
        <w:t>.</w:t>
      </w:r>
      <w:r w:rsidR="00AA35CA" w:rsidRPr="003D52F5">
        <w:rPr>
          <w:rStyle w:val="FootnoteReference"/>
          <w:bCs/>
          <w:sz w:val="22"/>
          <w:szCs w:val="22"/>
        </w:rPr>
        <w:footnoteReference w:id="21"/>
      </w:r>
      <w:r w:rsidR="0032285B" w:rsidRPr="003D52F5">
        <w:rPr>
          <w:color w:val="auto"/>
        </w:rPr>
        <w:t xml:space="preserve"> </w:t>
      </w:r>
      <w:r w:rsidR="00AA35CA" w:rsidRPr="003D52F5">
        <w:t xml:space="preserve">In Phase II there was </w:t>
      </w:r>
      <w:r w:rsidR="00614FC2">
        <w:t xml:space="preserve">substantive </w:t>
      </w:r>
      <w:r w:rsidR="00AA35CA" w:rsidRPr="003D52F5">
        <w:t>consultation with</w:t>
      </w:r>
      <w:r>
        <w:t xml:space="preserve"> all</w:t>
      </w:r>
      <w:r w:rsidR="00AA35CA" w:rsidRPr="003D52F5">
        <w:t xml:space="preserve"> stakeholders,</w:t>
      </w:r>
      <w:r w:rsidR="00D65E36" w:rsidRPr="003D52F5">
        <w:t xml:space="preserve"> </w:t>
      </w:r>
      <w:r w:rsidR="00AA35CA" w:rsidRPr="003D52F5">
        <w:t xml:space="preserve">members of the advisory committee </w:t>
      </w:r>
      <w:r w:rsidR="000E6D98">
        <w:t>and national partners</w:t>
      </w:r>
      <w:r w:rsidR="00E82E2C">
        <w:t>,</w:t>
      </w:r>
      <w:r w:rsidR="000E6D98">
        <w:t xml:space="preserve"> through which the </w:t>
      </w:r>
      <w:r w:rsidR="00E82E2C">
        <w:t>p</w:t>
      </w:r>
      <w:r w:rsidR="000E6D98">
        <w:t>rogramme identified</w:t>
      </w:r>
      <w:r w:rsidR="00D65E36" w:rsidRPr="003D52F5">
        <w:t xml:space="preserve"> learning, context</w:t>
      </w:r>
      <w:r w:rsidR="000E6D98">
        <w:t>ual issues</w:t>
      </w:r>
      <w:r w:rsidR="00D65E36" w:rsidRPr="003D52F5">
        <w:t xml:space="preserve"> and needs</w:t>
      </w:r>
      <w:r w:rsidR="007B6158" w:rsidRPr="003D52F5">
        <w:t xml:space="preserve"> that paved the way</w:t>
      </w:r>
      <w:r w:rsidR="00D65E36" w:rsidRPr="003D52F5">
        <w:t xml:space="preserve"> for</w:t>
      </w:r>
      <w:r w:rsidR="000E6D98">
        <w:t xml:space="preserve"> the</w:t>
      </w:r>
      <w:r w:rsidR="00D65E36" w:rsidRPr="003D52F5">
        <w:t xml:space="preserve"> </w:t>
      </w:r>
      <w:r w:rsidR="00AA35CA" w:rsidRPr="003D52F5">
        <w:t>implementation</w:t>
      </w:r>
      <w:r w:rsidR="00D65E36" w:rsidRPr="003D52F5">
        <w:t xml:space="preserve">. </w:t>
      </w:r>
      <w:r w:rsidR="000E6D98">
        <w:t xml:space="preserve">This included consultations </w:t>
      </w:r>
      <w:r w:rsidR="00A61B3E">
        <w:t>with</w:t>
      </w:r>
      <w:r w:rsidR="00270C63" w:rsidRPr="003D52F5">
        <w:t xml:space="preserve"> </w:t>
      </w:r>
      <w:r w:rsidR="00E82E2C">
        <w:t xml:space="preserve">the </w:t>
      </w:r>
      <w:bookmarkStart w:id="16" w:name="_Hlk97366906"/>
      <w:r w:rsidR="00270C63" w:rsidRPr="003D52F5">
        <w:t>C</w:t>
      </w:r>
      <w:r w:rsidR="00606457" w:rsidRPr="003D52F5">
        <w:t>ent</w:t>
      </w:r>
      <w:r w:rsidR="00A33C86" w:rsidRPr="003D52F5">
        <w:t>r</w:t>
      </w:r>
      <w:r w:rsidR="00606457" w:rsidRPr="003D52F5">
        <w:t>e</w:t>
      </w:r>
      <w:r w:rsidR="00A33C86" w:rsidRPr="003D52F5">
        <w:t xml:space="preserve"> </w:t>
      </w:r>
      <w:r w:rsidR="00606457" w:rsidRPr="003D52F5">
        <w:t xml:space="preserve">for Inclusive Business and Leadership </w:t>
      </w:r>
      <w:bookmarkEnd w:id="16"/>
      <w:r w:rsidR="00606457" w:rsidRPr="003D52F5">
        <w:t xml:space="preserve">for </w:t>
      </w:r>
      <w:r w:rsidR="00A61B3E">
        <w:t>W</w:t>
      </w:r>
      <w:r w:rsidR="00606457" w:rsidRPr="003D52F5">
        <w:t>omen (CIBL</w:t>
      </w:r>
      <w:r w:rsidR="002A272D">
        <w:t>.</w:t>
      </w:r>
      <w:r w:rsidR="00A61B3E">
        <w:t>W</w:t>
      </w:r>
      <w:r w:rsidR="00606457" w:rsidRPr="003D52F5">
        <w:t>)</w:t>
      </w:r>
      <w:r w:rsidR="00270C63" w:rsidRPr="003D52F5">
        <w:t xml:space="preserve"> and </w:t>
      </w:r>
      <w:r w:rsidR="00606457" w:rsidRPr="003D52F5">
        <w:t>NCLW</w:t>
      </w:r>
      <w:r w:rsidR="00270C63" w:rsidRPr="003D52F5">
        <w:t xml:space="preserve"> on the Anti-</w:t>
      </w:r>
      <w:r w:rsidR="00B361EF" w:rsidRPr="003D52F5">
        <w:t>Sexual</w:t>
      </w:r>
      <w:r w:rsidR="00270C63" w:rsidRPr="003D52F5">
        <w:t xml:space="preserve"> </w:t>
      </w:r>
      <w:r w:rsidR="00B361EF" w:rsidRPr="003D52F5">
        <w:t xml:space="preserve">Harassment </w:t>
      </w:r>
      <w:r w:rsidR="00270C63" w:rsidRPr="003D52F5">
        <w:t>Law</w:t>
      </w:r>
      <w:r w:rsidR="001345A2">
        <w:t>; with</w:t>
      </w:r>
      <w:r w:rsidR="00270C63" w:rsidRPr="003D52F5">
        <w:t xml:space="preserve"> security, military </w:t>
      </w:r>
      <w:proofErr w:type="gramStart"/>
      <w:r w:rsidR="00270C63" w:rsidRPr="003D52F5">
        <w:t>forces</w:t>
      </w:r>
      <w:proofErr w:type="gramEnd"/>
      <w:r w:rsidR="00270C63" w:rsidRPr="003D52F5">
        <w:t xml:space="preserve"> and</w:t>
      </w:r>
      <w:r w:rsidR="001345A2">
        <w:t xml:space="preserve"> the</w:t>
      </w:r>
      <w:r w:rsidR="00270C63" w:rsidRPr="003D52F5">
        <w:t xml:space="preserve"> </w:t>
      </w:r>
      <w:r w:rsidR="001345A2" w:rsidRPr="001345A2">
        <w:t xml:space="preserve">International Centre for Migration Policy Development </w:t>
      </w:r>
      <w:r w:rsidR="001345A2">
        <w:t>(</w:t>
      </w:r>
      <w:r w:rsidR="00270C63" w:rsidRPr="003D52F5">
        <w:t>ICMPD</w:t>
      </w:r>
      <w:r w:rsidR="001345A2">
        <w:t>)</w:t>
      </w:r>
      <w:r w:rsidR="00270C63" w:rsidRPr="003D52F5">
        <w:t xml:space="preserve"> on training for staff of these forces</w:t>
      </w:r>
      <w:r w:rsidR="001345A2">
        <w:t>;</w:t>
      </w:r>
      <w:r w:rsidR="00270C63" w:rsidRPr="003D52F5">
        <w:t xml:space="preserve"> and later with </w:t>
      </w:r>
      <w:bookmarkStart w:id="17" w:name="_Hlk97367039"/>
      <w:r w:rsidR="00270C63" w:rsidRPr="003D52F5">
        <w:t>Lebanese Armed Forces</w:t>
      </w:r>
      <w:r w:rsidR="005345B1">
        <w:t xml:space="preserve"> </w:t>
      </w:r>
      <w:bookmarkEnd w:id="17"/>
      <w:r w:rsidR="00270C63" w:rsidRPr="003D52F5">
        <w:t xml:space="preserve">(LAF) on the establishment of </w:t>
      </w:r>
      <w:r w:rsidR="001345A2">
        <w:t xml:space="preserve">a </w:t>
      </w:r>
      <w:r w:rsidR="00270C63" w:rsidRPr="003D52F5">
        <w:t>Gender Unit. Mean</w:t>
      </w:r>
      <w:r w:rsidR="00B361EF" w:rsidRPr="003D52F5">
        <w:t>wh</w:t>
      </w:r>
      <w:r w:rsidR="00270C63" w:rsidRPr="003D52F5">
        <w:t xml:space="preserve">ile, UN Women </w:t>
      </w:r>
      <w:r w:rsidR="000E6D98">
        <w:t xml:space="preserve">Lebanon Office </w:t>
      </w:r>
      <w:r w:rsidR="00270C63" w:rsidRPr="003D52F5">
        <w:t>maintained communication and consultations with the main partner</w:t>
      </w:r>
      <w:r w:rsidR="00AE4410" w:rsidRPr="003D52F5">
        <w:t>s</w:t>
      </w:r>
      <w:r w:rsidR="00270C63" w:rsidRPr="003D52F5">
        <w:t xml:space="preserve"> of the programme</w:t>
      </w:r>
      <w:r w:rsidR="001345A2">
        <w:t>,</w:t>
      </w:r>
      <w:r w:rsidR="00270C63" w:rsidRPr="003D52F5">
        <w:t xml:space="preserve"> as in the case of ABAAD for Program P</w:t>
      </w:r>
      <w:r w:rsidR="001345A2">
        <w:t xml:space="preserve"> and</w:t>
      </w:r>
      <w:r w:rsidR="00270C63" w:rsidRPr="003D52F5">
        <w:t xml:space="preserve"> K</w:t>
      </w:r>
      <w:r w:rsidR="001345A2">
        <w:t>afa</w:t>
      </w:r>
      <w:r w:rsidR="00606457" w:rsidRPr="00E0711C">
        <w:rPr>
          <w:rStyle w:val="FootnoteReference"/>
          <w:bCs/>
          <w:sz w:val="22"/>
          <w:szCs w:val="22"/>
        </w:rPr>
        <w:footnoteReference w:id="22"/>
      </w:r>
      <w:r w:rsidR="00270C63" w:rsidRPr="003D52F5">
        <w:t xml:space="preserve"> for the implementation</w:t>
      </w:r>
      <w:r w:rsidR="00EB3196">
        <w:t xml:space="preserve"> of</w:t>
      </w:r>
      <w:r w:rsidR="00270C63" w:rsidRPr="003D52F5">
        <w:t xml:space="preserve"> on</w:t>
      </w:r>
      <w:r w:rsidR="00EB3196">
        <w:t>-</w:t>
      </w:r>
      <w:r w:rsidR="00270C63" w:rsidRPr="003D52F5">
        <w:t>the</w:t>
      </w:r>
      <w:r w:rsidR="00EB3196">
        <w:t>-</w:t>
      </w:r>
      <w:r w:rsidR="00270C63" w:rsidRPr="003D52F5">
        <w:t>ground</w:t>
      </w:r>
      <w:r w:rsidR="002F0079" w:rsidRPr="003D52F5">
        <w:t xml:space="preserve"> and advocacy campaigns.</w:t>
      </w:r>
    </w:p>
    <w:p w14:paraId="76E81665" w14:textId="2695AE63" w:rsidR="00FE385E" w:rsidRPr="00AA7655" w:rsidRDefault="00FE385E" w:rsidP="00AA7655">
      <w:pPr>
        <w:pStyle w:val="ItadNormalText"/>
        <w:rPr>
          <w:b/>
          <w:bCs/>
        </w:rPr>
      </w:pPr>
      <w:r w:rsidRPr="00AA7655">
        <w:rPr>
          <w:b/>
          <w:bCs/>
          <w:color w:val="588B46"/>
        </w:rPr>
        <w:t>Finding</w:t>
      </w:r>
      <w:r w:rsidR="005C0C30">
        <w:rPr>
          <w:b/>
          <w:bCs/>
          <w:color w:val="588B46"/>
        </w:rPr>
        <w:t xml:space="preserve"> 1.3</w:t>
      </w:r>
      <w:r w:rsidRPr="00AA7655">
        <w:rPr>
          <w:b/>
          <w:bCs/>
          <w:color w:val="588B46"/>
        </w:rPr>
        <w:t xml:space="preserve">: </w:t>
      </w:r>
      <w:r w:rsidRPr="00AA7655">
        <w:rPr>
          <w:b/>
          <w:bCs/>
        </w:rPr>
        <w:t xml:space="preserve">Phase II of the MWGE </w:t>
      </w:r>
      <w:r w:rsidR="00EB3196" w:rsidRPr="00AA7655">
        <w:rPr>
          <w:b/>
          <w:bCs/>
        </w:rPr>
        <w:t>p</w:t>
      </w:r>
      <w:r w:rsidRPr="00AA7655">
        <w:rPr>
          <w:b/>
          <w:bCs/>
        </w:rPr>
        <w:t xml:space="preserve">rogramme shifted to </w:t>
      </w:r>
      <w:r w:rsidR="00EB3196" w:rsidRPr="00AA7655">
        <w:rPr>
          <w:b/>
          <w:bCs/>
        </w:rPr>
        <w:t>a</w:t>
      </w:r>
      <w:r w:rsidR="004D267F" w:rsidRPr="00AA7655">
        <w:rPr>
          <w:b/>
          <w:bCs/>
        </w:rPr>
        <w:t xml:space="preserve"> feminist approach</w:t>
      </w:r>
      <w:r w:rsidRPr="00AA7655">
        <w:rPr>
          <w:b/>
          <w:bCs/>
        </w:rPr>
        <w:t xml:space="preserve"> to </w:t>
      </w:r>
      <w:r w:rsidR="00EB3196" w:rsidRPr="00AA7655">
        <w:rPr>
          <w:b/>
          <w:bCs/>
        </w:rPr>
        <w:t>take in</w:t>
      </w:r>
      <w:r w:rsidRPr="00AA7655">
        <w:rPr>
          <w:b/>
          <w:bCs/>
        </w:rPr>
        <w:t xml:space="preserve"> the strong feminist movement in Lebanon</w:t>
      </w:r>
      <w:r w:rsidR="004D267F" w:rsidRPr="00AA7655">
        <w:rPr>
          <w:b/>
          <w:bCs/>
        </w:rPr>
        <w:t xml:space="preserve">, </w:t>
      </w:r>
      <w:r w:rsidR="00EB3196" w:rsidRPr="00AA7655">
        <w:rPr>
          <w:b/>
          <w:bCs/>
        </w:rPr>
        <w:t>extending</w:t>
      </w:r>
      <w:r w:rsidR="004D267F" w:rsidRPr="00AA7655">
        <w:rPr>
          <w:b/>
          <w:bCs/>
        </w:rPr>
        <w:t xml:space="preserve"> the scope on women’s issues in most cases.</w:t>
      </w:r>
    </w:p>
    <w:p w14:paraId="2280E390" w14:textId="06AC67E9" w:rsidR="00EA7F68" w:rsidRDefault="00C428C4" w:rsidP="00AA7655">
      <w:pPr>
        <w:pStyle w:val="ItadNormalText"/>
      </w:pPr>
      <w:r w:rsidRPr="004D267F">
        <w:t>In line with IMAGES</w:t>
      </w:r>
      <w:r w:rsidR="00EB3196">
        <w:t>, which</w:t>
      </w:r>
      <w:r w:rsidRPr="004D267F">
        <w:t xml:space="preserve"> provided a solid base during Phase I for identifying priorities on changing traditional roles within the family and on fatherhood</w:t>
      </w:r>
      <w:r w:rsidR="00EB3196">
        <w:t>,</w:t>
      </w:r>
      <w:r>
        <w:t xml:space="preserve"> along with</w:t>
      </w:r>
      <w:r w:rsidRPr="00126E99">
        <w:t xml:space="preserve"> violence against women and girls</w:t>
      </w:r>
      <w:r w:rsidR="004D267F">
        <w:t>, the programme built a niche in the area of men</w:t>
      </w:r>
      <w:r w:rsidR="00EB3196">
        <w:t>’s</w:t>
      </w:r>
      <w:r w:rsidR="004D267F">
        <w:t xml:space="preserve"> engagement</w:t>
      </w:r>
      <w:r w:rsidR="00C959F0">
        <w:t xml:space="preserve"> and masculinities</w:t>
      </w:r>
      <w:r>
        <w:t>.</w:t>
      </w:r>
      <w:r w:rsidR="00C959F0" w:rsidRPr="00DA1E72">
        <w:rPr>
          <w:rStyle w:val="FootnoteReference"/>
          <w:bCs/>
          <w:color w:val="auto"/>
          <w:sz w:val="22"/>
        </w:rPr>
        <w:footnoteReference w:id="23"/>
      </w:r>
      <w:r>
        <w:t xml:space="preserve"> However, based on the learning events conducted by </w:t>
      </w:r>
      <w:r w:rsidR="004D0484">
        <w:t>Save the Children in Phase I</w:t>
      </w:r>
      <w:r w:rsidR="00C959F0">
        <w:t xml:space="preserve"> and consultation with CBOs</w:t>
      </w:r>
      <w:r w:rsidR="004D0484">
        <w:t>, UN Women</w:t>
      </w:r>
      <w:r w:rsidR="00C959F0">
        <w:t xml:space="preserve"> Lebanon office</w:t>
      </w:r>
      <w:r w:rsidR="004D0484">
        <w:t xml:space="preserve"> </w:t>
      </w:r>
      <w:r w:rsidR="00C959F0">
        <w:t xml:space="preserve">identified new priorities for </w:t>
      </w:r>
      <w:r w:rsidR="00EB3196">
        <w:t>Phase II, the foremost being</w:t>
      </w:r>
      <w:r w:rsidR="00C959F0">
        <w:t xml:space="preserve"> to move from partnering with </w:t>
      </w:r>
      <w:r w:rsidR="00EB3196">
        <w:t>an i</w:t>
      </w:r>
      <w:r w:rsidR="00C959F0">
        <w:t xml:space="preserve">nternational umbrella </w:t>
      </w:r>
      <w:r w:rsidR="00EB3196">
        <w:t>non-governmental organisation (</w:t>
      </w:r>
      <w:r w:rsidR="00C959F0">
        <w:t>NGO</w:t>
      </w:r>
      <w:r w:rsidR="00EB3196">
        <w:t>)</w:t>
      </w:r>
      <w:r w:rsidR="00C959F0">
        <w:t xml:space="preserve"> to a local NGO familiar with the context in Lebanon</w:t>
      </w:r>
      <w:r w:rsidR="004D0484">
        <w:t>.</w:t>
      </w:r>
      <w:r w:rsidR="00924758" w:rsidRPr="00DA1E72">
        <w:rPr>
          <w:rStyle w:val="FootnoteReference"/>
          <w:bCs/>
          <w:color w:val="auto"/>
          <w:sz w:val="22"/>
        </w:rPr>
        <w:footnoteReference w:id="24"/>
      </w:r>
      <w:r w:rsidR="004D0484">
        <w:t xml:space="preserve"> Another </w:t>
      </w:r>
      <w:r w:rsidR="00EA7F68">
        <w:t>criterion</w:t>
      </w:r>
      <w:r w:rsidR="004D0484">
        <w:t xml:space="preserve"> for the umbrella NGO is to select a feminist NGO</w:t>
      </w:r>
      <w:r w:rsidR="007E3CC4" w:rsidRPr="00126E99">
        <w:t xml:space="preserve"> </w:t>
      </w:r>
      <w:r w:rsidR="00A33C86">
        <w:t xml:space="preserve">to align with the strong feminist movement that </w:t>
      </w:r>
      <w:r w:rsidR="00EB3196">
        <w:t>dominates</w:t>
      </w:r>
      <w:r w:rsidR="00A33C86">
        <w:t xml:space="preserve"> the scene in Lebanon</w:t>
      </w:r>
      <w:r w:rsidR="00D65E36" w:rsidRPr="00126E99">
        <w:t>.</w:t>
      </w:r>
      <w:r w:rsidR="00924758" w:rsidRPr="00DA1E72">
        <w:rPr>
          <w:rStyle w:val="FootnoteReference"/>
          <w:bCs/>
          <w:color w:val="auto"/>
          <w:sz w:val="22"/>
        </w:rPr>
        <w:footnoteReference w:id="25"/>
      </w:r>
      <w:r w:rsidR="001E4F80">
        <w:t xml:space="preserve"> I</w:t>
      </w:r>
      <w:r w:rsidR="00A33C86">
        <w:t>n doing so, the program</w:t>
      </w:r>
      <w:r w:rsidR="00EB3196">
        <w:t>me</w:t>
      </w:r>
      <w:r w:rsidR="00A33C86">
        <w:t xml:space="preserve"> is </w:t>
      </w:r>
      <w:r w:rsidR="00EA7F68">
        <w:t>yet to</w:t>
      </w:r>
      <w:r w:rsidR="00A33C86">
        <w:t xml:space="preserve"> maintain using the engagement of men as one of the strategies</w:t>
      </w:r>
      <w:r w:rsidR="00EB3196">
        <w:t>,</w:t>
      </w:r>
      <w:r w:rsidR="001E4F80">
        <w:t xml:space="preserve"> but </w:t>
      </w:r>
      <w:r w:rsidR="00EB3196">
        <w:t xml:space="preserve">this is </w:t>
      </w:r>
      <w:r w:rsidR="001E4F80">
        <w:t xml:space="preserve">no longer the main focus as in </w:t>
      </w:r>
      <w:r w:rsidR="00EB3196">
        <w:t>P</w:t>
      </w:r>
      <w:r w:rsidR="001E4F80">
        <w:t>hase I</w:t>
      </w:r>
      <w:r w:rsidR="00A33C86">
        <w:t xml:space="preserve">. </w:t>
      </w:r>
      <w:r w:rsidR="001E4F80">
        <w:t>A</w:t>
      </w:r>
      <w:r w:rsidR="00EA7F68">
        <w:t xml:space="preserve">nother related shift in Phase II is to enhance the role of CBOs </w:t>
      </w:r>
      <w:r w:rsidR="00EB3196">
        <w:t>in</w:t>
      </w:r>
      <w:r w:rsidR="00EA7F68">
        <w:t xml:space="preserve"> </w:t>
      </w:r>
      <w:r w:rsidR="001E4F80">
        <w:t>national advocacy campaigns</w:t>
      </w:r>
      <w:r w:rsidR="00EB3196">
        <w:t>,</w:t>
      </w:r>
      <w:r w:rsidR="001E4F80">
        <w:t xml:space="preserve"> along with allocating budget for gender training.</w:t>
      </w:r>
    </w:p>
    <w:p w14:paraId="77D338B1" w14:textId="77777777" w:rsidR="007A5CBF" w:rsidRPr="00B51B50" w:rsidRDefault="007A5CBF" w:rsidP="00AA7655">
      <w:pPr>
        <w:pStyle w:val="ItadH2"/>
      </w:pPr>
      <w:r w:rsidRPr="00B51B50">
        <w:t>EQ 2. To what extent did UN Women’s MWGE programme adapt to respond to changing contexts?</w:t>
      </w:r>
    </w:p>
    <w:p w14:paraId="6148C5F3" w14:textId="0FD09AE2" w:rsidR="00F10808" w:rsidRPr="00AA7655" w:rsidRDefault="004D02E6" w:rsidP="00AA7655">
      <w:pPr>
        <w:pStyle w:val="ItadNormalText"/>
        <w:rPr>
          <w:b/>
          <w:bCs/>
        </w:rPr>
      </w:pPr>
      <w:r w:rsidRPr="5FA5AEFC">
        <w:rPr>
          <w:b/>
          <w:bCs/>
          <w:color w:val="588B46"/>
        </w:rPr>
        <w:t xml:space="preserve">Finding </w:t>
      </w:r>
      <w:r w:rsidR="005C0C30" w:rsidRPr="5FA5AEFC">
        <w:rPr>
          <w:b/>
          <w:bCs/>
          <w:color w:val="588B46"/>
        </w:rPr>
        <w:t>2.1</w:t>
      </w:r>
      <w:r w:rsidRPr="5FA5AEFC">
        <w:rPr>
          <w:b/>
          <w:bCs/>
          <w:color w:val="588B46"/>
        </w:rPr>
        <w:t>:</w:t>
      </w:r>
      <w:r w:rsidR="00F10808" w:rsidRPr="5FA5AEFC">
        <w:rPr>
          <w:b/>
          <w:bCs/>
          <w:color w:val="588B46"/>
        </w:rPr>
        <w:t xml:space="preserve"> </w:t>
      </w:r>
      <w:r w:rsidR="00F10808" w:rsidRPr="5FA5AEFC">
        <w:rPr>
          <w:b/>
          <w:bCs/>
        </w:rPr>
        <w:t xml:space="preserve">The MWGE Programme was responsive to the </w:t>
      </w:r>
      <w:r w:rsidR="0029092A" w:rsidRPr="5FA5AEFC">
        <w:rPr>
          <w:b/>
          <w:bCs/>
        </w:rPr>
        <w:t xml:space="preserve">multiple crises </w:t>
      </w:r>
      <w:r w:rsidR="00F10808" w:rsidRPr="5FA5AEFC">
        <w:rPr>
          <w:b/>
          <w:bCs/>
        </w:rPr>
        <w:t>in Lebanon over the past few years. Adaptation of interventions and partnership w</w:t>
      </w:r>
      <w:r w:rsidR="00A86774" w:rsidRPr="5FA5AEFC">
        <w:rPr>
          <w:b/>
          <w:bCs/>
        </w:rPr>
        <w:t>ere</w:t>
      </w:r>
      <w:r w:rsidR="00F10808" w:rsidRPr="5FA5AEFC">
        <w:rPr>
          <w:b/>
          <w:bCs/>
        </w:rPr>
        <w:t xml:space="preserve"> more opportunistic </w:t>
      </w:r>
      <w:r w:rsidR="00A86774" w:rsidRPr="5FA5AEFC">
        <w:rPr>
          <w:b/>
          <w:bCs/>
        </w:rPr>
        <w:t xml:space="preserve">in some cases </w:t>
      </w:r>
      <w:r w:rsidR="00F10808" w:rsidRPr="5FA5AEFC">
        <w:rPr>
          <w:b/>
          <w:bCs/>
        </w:rPr>
        <w:t>and responsive</w:t>
      </w:r>
      <w:r w:rsidR="00A86774" w:rsidRPr="5FA5AEFC">
        <w:rPr>
          <w:b/>
          <w:bCs/>
        </w:rPr>
        <w:t xml:space="preserve"> in others.</w:t>
      </w:r>
    </w:p>
    <w:p w14:paraId="092A846F" w14:textId="1DF54021" w:rsidR="00ED5B23" w:rsidRDefault="00A8761D" w:rsidP="00AA7655">
      <w:pPr>
        <w:pStyle w:val="ItadNormalText"/>
      </w:pPr>
      <w:r>
        <w:t>Two main unexpected changes took place during Phase II of the programme</w:t>
      </w:r>
      <w:r w:rsidR="00D45223">
        <w:t xml:space="preserve"> – the protests in October</w:t>
      </w:r>
      <w:r w:rsidR="00482AD5">
        <w:t xml:space="preserve"> 2019 and </w:t>
      </w:r>
      <w:r w:rsidR="00D45223">
        <w:t xml:space="preserve">the blast in </w:t>
      </w:r>
      <w:r w:rsidR="00482AD5">
        <w:t xml:space="preserve">Beirut in 2020 </w:t>
      </w:r>
      <w:r w:rsidR="00D45223">
        <w:t xml:space="preserve">– </w:t>
      </w:r>
      <w:r w:rsidR="00482AD5">
        <w:t xml:space="preserve">along with </w:t>
      </w:r>
      <w:r w:rsidR="00D45223">
        <w:t xml:space="preserve">the </w:t>
      </w:r>
      <w:r w:rsidR="005376C2">
        <w:t xml:space="preserve">economic crisis that hit the country, </w:t>
      </w:r>
      <w:r w:rsidR="005376C2" w:rsidRPr="00126E99">
        <w:t>making it difficult to ensure relevance of the MWGE’s agenda to these increasingly desperate communities</w:t>
      </w:r>
      <w:r>
        <w:t>.</w:t>
      </w:r>
      <w:r w:rsidR="005376C2">
        <w:t xml:space="preserve"> However, the broad framework of the programm</w:t>
      </w:r>
      <w:r w:rsidR="001F55B8">
        <w:t>e</w:t>
      </w:r>
      <w:r w:rsidR="005376C2">
        <w:t xml:space="preserve"> allowed for </w:t>
      </w:r>
      <w:r w:rsidR="00D45223">
        <w:t>it</w:t>
      </w:r>
      <w:r w:rsidR="005345B1">
        <w:t xml:space="preserve"> to </w:t>
      </w:r>
      <w:r w:rsidR="005376C2">
        <w:t>adapt</w:t>
      </w:r>
      <w:r w:rsidR="005345B1">
        <w:t xml:space="preserve"> </w:t>
      </w:r>
      <w:r w:rsidR="00D45223">
        <w:t>its</w:t>
      </w:r>
      <w:r w:rsidR="005376C2">
        <w:t xml:space="preserve"> appro</w:t>
      </w:r>
      <w:r w:rsidR="00A134F4">
        <w:t>ach</w:t>
      </w:r>
      <w:r w:rsidR="00D45223">
        <w:t xml:space="preserve"> to one that</w:t>
      </w:r>
      <w:r w:rsidR="00A134F4">
        <w:t xml:space="preserve"> kep</w:t>
      </w:r>
      <w:r w:rsidR="005345B1">
        <w:t>t</w:t>
      </w:r>
      <w:r w:rsidR="00A134F4">
        <w:t xml:space="preserve"> women at the centre</w:t>
      </w:r>
      <w:r w:rsidR="0029439A">
        <w:t xml:space="preserve">, </w:t>
      </w:r>
      <w:r w:rsidR="00B00014">
        <w:t>even if it</w:t>
      </w:r>
      <w:r w:rsidR="0029439A">
        <w:t xml:space="preserve"> stretch</w:t>
      </w:r>
      <w:r w:rsidR="00B00014">
        <w:t>ed</w:t>
      </w:r>
      <w:r w:rsidR="0029439A">
        <w:t xml:space="preserve"> the scope of </w:t>
      </w:r>
      <w:r w:rsidR="00B00014">
        <w:t>the programme</w:t>
      </w:r>
      <w:r w:rsidR="005376C2">
        <w:t>.</w:t>
      </w:r>
    </w:p>
    <w:p w14:paraId="7EF87044" w14:textId="066C0C86" w:rsidR="00556685" w:rsidRPr="00126E99" w:rsidRDefault="00A8761D" w:rsidP="00AA7655">
      <w:pPr>
        <w:pStyle w:val="ItadNormalText"/>
      </w:pPr>
      <w:r>
        <w:t>First, t</w:t>
      </w:r>
      <w:r w:rsidR="00493C91" w:rsidRPr="00126E99">
        <w:t xml:space="preserve">he October </w:t>
      </w:r>
      <w:r w:rsidR="0029092A">
        <w:t xml:space="preserve">2019 </w:t>
      </w:r>
      <w:r w:rsidR="00493C91" w:rsidRPr="00126E99">
        <w:t xml:space="preserve">protests in Lebanon </w:t>
      </w:r>
      <w:r w:rsidR="00EE7AC1" w:rsidRPr="00126E99">
        <w:t>w</w:t>
      </w:r>
      <w:r w:rsidR="00865A17">
        <w:t>ere</w:t>
      </w:r>
      <w:r w:rsidR="00EE7AC1" w:rsidRPr="00126E99">
        <w:t xml:space="preserve"> a</w:t>
      </w:r>
      <w:r w:rsidR="00493C91" w:rsidRPr="00126E99">
        <w:t xml:space="preserve"> </w:t>
      </w:r>
      <w:r w:rsidR="006E0F90">
        <w:t>demonstration</w:t>
      </w:r>
      <w:r w:rsidR="00EE7AC1" w:rsidRPr="00126E99">
        <w:t xml:space="preserve"> of people’s distress </w:t>
      </w:r>
      <w:r w:rsidR="006C6252">
        <w:t>owing</w:t>
      </w:r>
      <w:r w:rsidR="00865A17">
        <w:t xml:space="preserve"> to</w:t>
      </w:r>
      <w:r w:rsidR="00EE7AC1" w:rsidRPr="00126E99">
        <w:t xml:space="preserve"> the </w:t>
      </w:r>
      <w:r w:rsidR="00493C91" w:rsidRPr="00126E99">
        <w:t xml:space="preserve">political establishment’s failure to find long-term structural and sustainable solutions to </w:t>
      </w:r>
      <w:r w:rsidR="00EE7AC1" w:rsidRPr="00126E99">
        <w:t xml:space="preserve">the </w:t>
      </w:r>
      <w:r w:rsidR="00493C91" w:rsidRPr="00126E99">
        <w:t>underlying weaknesses of the economy.</w:t>
      </w:r>
      <w:r w:rsidR="00EE7AC1" w:rsidRPr="00126E99">
        <w:t xml:space="preserve"> </w:t>
      </w:r>
      <w:r w:rsidR="00290102" w:rsidRPr="00126E99">
        <w:t>The political instability has affected outreach to target groups</w:t>
      </w:r>
      <w:r w:rsidR="00865A17">
        <w:t>,</w:t>
      </w:r>
      <w:r w:rsidR="00290102" w:rsidRPr="00126E99">
        <w:t xml:space="preserve"> especially </w:t>
      </w:r>
      <w:r w:rsidR="00865A17">
        <w:t>because of</w:t>
      </w:r>
      <w:r w:rsidR="00290102" w:rsidRPr="00126E99">
        <w:t xml:space="preserve"> roadblocks, and the economic situation limited participation of target groups in </w:t>
      </w:r>
      <w:r w:rsidR="00865A17">
        <w:t>p</w:t>
      </w:r>
      <w:r w:rsidR="00290102" w:rsidRPr="00126E99">
        <w:t>rogramme activities that entailed use of transportation.</w:t>
      </w:r>
      <w:r w:rsidR="00C94134">
        <w:t xml:space="preserve"> Nevertheless, the programme built on the momentum that women were active participants in the protests.</w:t>
      </w:r>
      <w:r w:rsidR="00C94134" w:rsidRPr="00DA1E72">
        <w:rPr>
          <w:rStyle w:val="FootnoteReference"/>
          <w:sz w:val="22"/>
        </w:rPr>
        <w:footnoteReference w:id="26"/>
      </w:r>
      <w:r w:rsidR="00C94134" w:rsidRPr="00126E99">
        <w:t xml:space="preserve"> </w:t>
      </w:r>
      <w:r w:rsidR="00C94134">
        <w:t>T</w:t>
      </w:r>
      <w:r w:rsidR="00556685" w:rsidRPr="00126E99">
        <w:t xml:space="preserve">he programme </w:t>
      </w:r>
      <w:r>
        <w:t xml:space="preserve">developed a study on </w:t>
      </w:r>
      <w:r w:rsidR="00865A17">
        <w:t>v</w:t>
      </w:r>
      <w:r w:rsidR="006C271D">
        <w:t xml:space="preserve">iolence against </w:t>
      </w:r>
      <w:r w:rsidR="00865A17">
        <w:t>w</w:t>
      </w:r>
      <w:r w:rsidR="001F55B8">
        <w:t xml:space="preserve">omen </w:t>
      </w:r>
      <w:r w:rsidR="00865A17">
        <w:t>j</w:t>
      </w:r>
      <w:r w:rsidR="001F55B8">
        <w:t>ournalists who were engaged in covering the protest.</w:t>
      </w:r>
      <w:r w:rsidR="001F55B8" w:rsidRPr="00DA1E72">
        <w:rPr>
          <w:rStyle w:val="FootnoteReference"/>
          <w:sz w:val="22"/>
        </w:rPr>
        <w:footnoteReference w:id="27"/>
      </w:r>
      <w:r w:rsidR="00A134F4">
        <w:t xml:space="preserve"> </w:t>
      </w:r>
      <w:r w:rsidR="00865A17">
        <w:t>T</w:t>
      </w:r>
      <w:r w:rsidR="00A134F4">
        <w:t>he programme</w:t>
      </w:r>
      <w:r w:rsidR="00865A17">
        <w:t xml:space="preserve"> also</w:t>
      </w:r>
      <w:r w:rsidR="00A134F4">
        <w:t xml:space="preserve"> </w:t>
      </w:r>
      <w:r w:rsidR="002612D4">
        <w:t>supported</w:t>
      </w:r>
      <w:r w:rsidR="00865A17">
        <w:t xml:space="preserve"> the</w:t>
      </w:r>
      <w:r w:rsidR="00690EF8">
        <w:t xml:space="preserve"> </w:t>
      </w:r>
      <w:r w:rsidR="00865A17">
        <w:t>Kafa</w:t>
      </w:r>
      <w:r w:rsidR="00690EF8">
        <w:t xml:space="preserve"> campaign on advocating and raising awareness on the importance of having a unified personal status law through moving with the protests in six locations.</w:t>
      </w:r>
      <w:r w:rsidR="00530E01" w:rsidRPr="00DA1E72">
        <w:rPr>
          <w:rStyle w:val="FootnoteReference"/>
          <w:sz w:val="22"/>
        </w:rPr>
        <w:footnoteReference w:id="28"/>
      </w:r>
      <w:r w:rsidR="00690EF8">
        <w:t xml:space="preserve"> </w:t>
      </w:r>
      <w:r w:rsidR="00DD1A97">
        <w:t xml:space="preserve">While these interventions fit into the broad theory of change of MWGE and </w:t>
      </w:r>
      <w:r w:rsidR="009943D5">
        <w:t xml:space="preserve">were able </w:t>
      </w:r>
      <w:r w:rsidR="001E5316">
        <w:t>to respond to a local need,</w:t>
      </w:r>
      <w:r w:rsidR="00DD1A97">
        <w:t xml:space="preserve"> </w:t>
      </w:r>
      <w:r w:rsidR="001E5316">
        <w:t>they were somewhat an</w:t>
      </w:r>
      <w:r w:rsidR="00D56AB6">
        <w:t xml:space="preserve"> </w:t>
      </w:r>
      <w:r w:rsidR="001E5316">
        <w:t xml:space="preserve">outlier compared to </w:t>
      </w:r>
      <w:r w:rsidR="00D56AB6">
        <w:t>the programm</w:t>
      </w:r>
      <w:r w:rsidR="001E5316">
        <w:t>atic interventions of the rest of MWGE</w:t>
      </w:r>
      <w:r w:rsidR="00865A17">
        <w:t>,</w:t>
      </w:r>
      <w:r w:rsidR="00D56AB6">
        <w:t xml:space="preserve"> especially </w:t>
      </w:r>
      <w:r w:rsidR="00865A17">
        <w:t xml:space="preserve">in </w:t>
      </w:r>
      <w:r w:rsidR="00D56AB6">
        <w:t>that no anticipated utili</w:t>
      </w:r>
      <w:r w:rsidR="00865A17">
        <w:t>s</w:t>
      </w:r>
      <w:r w:rsidR="00D56AB6">
        <w:t xml:space="preserve">ation was expected at the time. However, later the programme will use the findings </w:t>
      </w:r>
      <w:r w:rsidR="001D659F">
        <w:t xml:space="preserve">of the female </w:t>
      </w:r>
      <w:proofErr w:type="gramStart"/>
      <w:r w:rsidR="001D659F">
        <w:t>journalists</w:t>
      </w:r>
      <w:proofErr w:type="gramEnd"/>
      <w:r w:rsidR="001D659F">
        <w:t xml:space="preserve"> study </w:t>
      </w:r>
      <w:r w:rsidR="00D56AB6">
        <w:t>in supporting</w:t>
      </w:r>
      <w:r w:rsidR="00865A17">
        <w:t xml:space="preserve"> a </w:t>
      </w:r>
      <w:bookmarkStart w:id="18" w:name="_Hlk97368485"/>
      <w:r w:rsidR="00865A17">
        <w:t>United Nations Development Programme</w:t>
      </w:r>
      <w:r w:rsidR="00D56AB6">
        <w:t xml:space="preserve"> </w:t>
      </w:r>
      <w:bookmarkEnd w:id="18"/>
      <w:r w:rsidR="00865A17">
        <w:t>(</w:t>
      </w:r>
      <w:r w:rsidR="00D56AB6">
        <w:t>UNDP</w:t>
      </w:r>
      <w:r w:rsidR="00865A17">
        <w:t>)</w:t>
      </w:r>
      <w:r w:rsidR="00D56AB6">
        <w:t xml:space="preserve"> study on women running for the elections in May 2022.</w:t>
      </w:r>
      <w:r w:rsidR="00ED5B23" w:rsidRPr="00DA1E72">
        <w:rPr>
          <w:rStyle w:val="FootnoteReference"/>
          <w:sz w:val="22"/>
        </w:rPr>
        <w:footnoteReference w:id="29"/>
      </w:r>
    </w:p>
    <w:p w14:paraId="1EABCFD8" w14:textId="7A292C8B" w:rsidR="005F3608" w:rsidRDefault="00DB54E8" w:rsidP="00AA7655">
      <w:pPr>
        <w:pStyle w:val="ItadNormalText"/>
      </w:pPr>
      <w:r>
        <w:t>Following the 2019 protests, and even more so a</w:t>
      </w:r>
      <w:r w:rsidR="00556685" w:rsidRPr="00126E99">
        <w:t xml:space="preserve">fter the Beirut blast, </w:t>
      </w:r>
      <w:r w:rsidR="00823951">
        <w:t>t</w:t>
      </w:r>
      <w:r w:rsidR="005376C2" w:rsidRPr="00126E99">
        <w:t xml:space="preserve">he political and security crises halted the work at policy level because of the change in the government, </w:t>
      </w:r>
      <w:proofErr w:type="gramStart"/>
      <w:r w:rsidR="005376C2" w:rsidRPr="00126E99">
        <w:t>parliament</w:t>
      </w:r>
      <w:proofErr w:type="gramEnd"/>
      <w:r w:rsidR="005376C2" w:rsidRPr="00126E99">
        <w:t xml:space="preserve"> and cabinet</w:t>
      </w:r>
      <w:r w:rsidR="008A29EB">
        <w:t>.</w:t>
      </w:r>
      <w:r w:rsidR="005376C2" w:rsidRPr="00126E99">
        <w:t xml:space="preserve"> </w:t>
      </w:r>
      <w:r w:rsidR="00556685" w:rsidRPr="00126E99">
        <w:t xml:space="preserve">UN Women </w:t>
      </w:r>
      <w:r w:rsidR="008A29EB">
        <w:t xml:space="preserve">Lebanon </w:t>
      </w:r>
      <w:r w:rsidR="00361E25" w:rsidRPr="00126E99">
        <w:t>convened 46 feminist civil society actors</w:t>
      </w:r>
      <w:r w:rsidR="001D659F">
        <w:t>, including the four CBOs of Phase II along with other</w:t>
      </w:r>
      <w:r w:rsidR="00361E25" w:rsidRPr="00126E99">
        <w:t xml:space="preserve"> activists forming Lebanon’s Feminist Civil Society Platform</w:t>
      </w:r>
      <w:r w:rsidR="00865A17">
        <w:t>,</w:t>
      </w:r>
      <w:r w:rsidR="00361E25" w:rsidRPr="00126E99">
        <w:t xml:space="preserve"> and issued the </w:t>
      </w:r>
      <w:r w:rsidR="00865A17">
        <w:t>‘</w:t>
      </w:r>
      <w:r w:rsidR="00361E25" w:rsidRPr="00126E99">
        <w:t>Feminist Charter of Demands</w:t>
      </w:r>
      <w:r w:rsidR="00865A17">
        <w:t>’</w:t>
      </w:r>
      <w:r w:rsidR="00361E25" w:rsidRPr="00DA1E72">
        <w:rPr>
          <w:rStyle w:val="FootnoteReference"/>
          <w:sz w:val="22"/>
        </w:rPr>
        <w:footnoteReference w:id="30"/>
      </w:r>
      <w:r w:rsidR="00361E25" w:rsidRPr="00126E99">
        <w:rPr>
          <w:sz w:val="20"/>
          <w:szCs w:val="20"/>
        </w:rPr>
        <w:t xml:space="preserve"> </w:t>
      </w:r>
      <w:r w:rsidR="00361E25" w:rsidRPr="00126E99">
        <w:t>to put women’s issues at the cent</w:t>
      </w:r>
      <w:r w:rsidR="00865A17">
        <w:t>r</w:t>
      </w:r>
      <w:r w:rsidR="00361E25" w:rsidRPr="00126E99">
        <w:t>e of the disaster response plan. Since then, the Feminist</w:t>
      </w:r>
      <w:r w:rsidR="00DD6633">
        <w:t xml:space="preserve"> Civil Society</w:t>
      </w:r>
      <w:r w:rsidR="00361E25" w:rsidRPr="00126E99">
        <w:t xml:space="preserve"> Platform </w:t>
      </w:r>
      <w:r w:rsidR="00944233">
        <w:t xml:space="preserve">has </w:t>
      </w:r>
      <w:r w:rsidR="00361E25" w:rsidRPr="00126E99">
        <w:t>conducted advocacy efforts</w:t>
      </w:r>
      <w:r w:rsidR="00944233">
        <w:t>,</w:t>
      </w:r>
      <w:r w:rsidR="00361E25" w:rsidRPr="00126E99">
        <w:t xml:space="preserve"> including </w:t>
      </w:r>
      <w:r w:rsidR="00944233">
        <w:t>a</w:t>
      </w:r>
      <w:r w:rsidR="00361E25" w:rsidRPr="00126E99">
        <w:t xml:space="preserve"> contribution to the development of the Lebanon </w:t>
      </w:r>
      <w:bookmarkStart w:id="19" w:name="_Hlk97368567"/>
      <w:r w:rsidR="00361E25" w:rsidRPr="00126E99">
        <w:t xml:space="preserve">Reform, Recovery and Reconstruction Framework </w:t>
      </w:r>
      <w:bookmarkEnd w:id="19"/>
      <w:r w:rsidR="00361E25" w:rsidRPr="00126E99">
        <w:t>(3RF) plans.</w:t>
      </w:r>
      <w:r w:rsidR="00693315" w:rsidRPr="00DA1E72">
        <w:rPr>
          <w:rStyle w:val="FootnoteReference"/>
          <w:sz w:val="22"/>
        </w:rPr>
        <w:footnoteReference w:id="31"/>
      </w:r>
      <w:r w:rsidR="00361E25" w:rsidRPr="00126E99">
        <w:rPr>
          <w:sz w:val="20"/>
          <w:szCs w:val="20"/>
        </w:rPr>
        <w:t xml:space="preserve"> </w:t>
      </w:r>
      <w:r w:rsidR="005F3608" w:rsidRPr="008A29EB">
        <w:t>The 3RF framework</w:t>
      </w:r>
      <w:r w:rsidR="00944233">
        <w:t>,</w:t>
      </w:r>
      <w:r w:rsidR="005F3608" w:rsidRPr="008A29EB">
        <w:t xml:space="preserve"> jointly developed by the UN, World Bank, European Union and national authorities</w:t>
      </w:r>
      <w:r w:rsidR="00944233">
        <w:t>,</w:t>
      </w:r>
      <w:r w:rsidR="005F3608" w:rsidRPr="008A29EB">
        <w:t xml:space="preserve"> included important gender considerations, such as women’s equal participation in economic recovery, access to services for sexual and </w:t>
      </w:r>
      <w:r w:rsidR="00944233">
        <w:t>g</w:t>
      </w:r>
      <w:r w:rsidR="00693315" w:rsidRPr="008A29EB">
        <w:t>ender</w:t>
      </w:r>
      <w:r w:rsidR="00944233">
        <w:t>-b</w:t>
      </w:r>
      <w:r w:rsidR="00693315" w:rsidRPr="008A29EB">
        <w:t xml:space="preserve">ased </w:t>
      </w:r>
      <w:r w:rsidR="00944233">
        <w:t>v</w:t>
      </w:r>
      <w:r w:rsidR="00693315" w:rsidRPr="008A29EB">
        <w:t>iolence (</w:t>
      </w:r>
      <w:r w:rsidR="00944233">
        <w:t>S</w:t>
      </w:r>
      <w:r w:rsidR="00693315" w:rsidRPr="008A29EB">
        <w:t>GBV)</w:t>
      </w:r>
      <w:r w:rsidR="00944233">
        <w:t xml:space="preserve"> and</w:t>
      </w:r>
      <w:r w:rsidR="005F3608" w:rsidRPr="008A29EB">
        <w:t xml:space="preserve"> protection against sexual exploitation and abuse, as well as address</w:t>
      </w:r>
      <w:r w:rsidR="00944233">
        <w:t>ing</w:t>
      </w:r>
      <w:r w:rsidR="005F3608" w:rsidRPr="008A29EB">
        <w:t xml:space="preserve"> the increased unpaid care burden on women</w:t>
      </w:r>
      <w:r w:rsidR="00944233">
        <w:t>.</w:t>
      </w:r>
      <w:r w:rsidR="005F3608" w:rsidRPr="00AA7655">
        <w:rPr>
          <w:rStyle w:val="FootnoteReference"/>
          <w:bCs/>
          <w:sz w:val="22"/>
        </w:rPr>
        <w:footnoteReference w:id="32"/>
      </w:r>
      <w:r w:rsidR="00CC64CA" w:rsidRPr="008A29EB">
        <w:t xml:space="preserve"> </w:t>
      </w:r>
      <w:r w:rsidR="00944233">
        <w:t>T</w:t>
      </w:r>
      <w:r w:rsidR="00B00014">
        <w:t>he</w:t>
      </w:r>
      <w:r w:rsidR="001D659F">
        <w:t xml:space="preserve"> programme</w:t>
      </w:r>
      <w:r w:rsidR="00CC64CA" w:rsidRPr="008A29EB">
        <w:t xml:space="preserve"> was </w:t>
      </w:r>
      <w:r w:rsidR="00944233">
        <w:t xml:space="preserve">also </w:t>
      </w:r>
      <w:r w:rsidR="00CC64CA" w:rsidRPr="008A29EB">
        <w:t xml:space="preserve">able to allocate </w:t>
      </w:r>
      <w:r w:rsidR="00944233">
        <w:t xml:space="preserve">a </w:t>
      </w:r>
      <w:r w:rsidR="00CC64CA" w:rsidRPr="008A29EB">
        <w:t xml:space="preserve">small </w:t>
      </w:r>
      <w:r w:rsidR="00693315" w:rsidRPr="008A29EB">
        <w:t>fund</w:t>
      </w:r>
      <w:r w:rsidR="00944233">
        <w:t>,</w:t>
      </w:r>
      <w:r w:rsidR="00693315" w:rsidRPr="008A29EB">
        <w:t xml:space="preserve"> </w:t>
      </w:r>
      <w:r w:rsidR="00944233">
        <w:t>from</w:t>
      </w:r>
      <w:r w:rsidR="001D659F">
        <w:t xml:space="preserve"> the small savings </w:t>
      </w:r>
      <w:r w:rsidR="00944233">
        <w:t xml:space="preserve">that </w:t>
      </w:r>
      <w:r w:rsidR="001D659F">
        <w:t>resulted from cancelling physical activities</w:t>
      </w:r>
      <w:r w:rsidR="00B00014">
        <w:t xml:space="preserve"> of the MWGE</w:t>
      </w:r>
      <w:r w:rsidR="001D659F">
        <w:t xml:space="preserve">, </w:t>
      </w:r>
      <w:r w:rsidR="00693315" w:rsidRPr="008A29EB">
        <w:t>for the well-</w:t>
      </w:r>
      <w:r w:rsidR="00CC64CA" w:rsidRPr="008A29EB">
        <w:t xml:space="preserve">being </w:t>
      </w:r>
      <w:r w:rsidR="00944233">
        <w:t>of</w:t>
      </w:r>
      <w:r w:rsidR="00CC64CA" w:rsidRPr="008A29EB">
        <w:t xml:space="preserve"> those traumatised by the situation</w:t>
      </w:r>
      <w:r w:rsidR="00CC64CA" w:rsidRPr="001D659F">
        <w:t>.</w:t>
      </w:r>
      <w:r w:rsidR="00833D75" w:rsidRPr="00DA1E72">
        <w:rPr>
          <w:rStyle w:val="FootnoteReference"/>
          <w:sz w:val="22"/>
        </w:rPr>
        <w:footnoteReference w:id="33"/>
      </w:r>
    </w:p>
    <w:p w14:paraId="2678B020" w14:textId="7B9B06D4" w:rsidR="00EB607C" w:rsidRPr="001D659F" w:rsidRDefault="00EB607C" w:rsidP="00AA7655">
      <w:pPr>
        <w:pStyle w:val="ItadNormalText"/>
      </w:pPr>
      <w:r>
        <w:t xml:space="preserve">The </w:t>
      </w:r>
      <w:r w:rsidR="00C914AD">
        <w:t xml:space="preserve">need to respond </w:t>
      </w:r>
      <w:r>
        <w:t xml:space="preserve">to the changed environment in Lebanon led to a </w:t>
      </w:r>
      <w:r w:rsidR="00C914AD">
        <w:t xml:space="preserve">programmatic </w:t>
      </w:r>
      <w:r>
        <w:t>deviation from the</w:t>
      </w:r>
      <w:r w:rsidR="007D5021">
        <w:t xml:space="preserve"> broader regional approach of MWGE, though it </w:t>
      </w:r>
      <w:proofErr w:type="gramStart"/>
      <w:r w:rsidR="007D5021">
        <w:t>still remained</w:t>
      </w:r>
      <w:proofErr w:type="gramEnd"/>
      <w:r w:rsidR="007D5021">
        <w:t xml:space="preserve"> under the rather broad framework of the overall Theory of Change (ToC). While this allowed MWGE to effectively influence and support processes at the national level</w:t>
      </w:r>
      <w:r w:rsidR="00C914AD">
        <w:t>, capitalise on opportunities</w:t>
      </w:r>
      <w:r w:rsidR="007D5021">
        <w:t xml:space="preserve"> and become a relevant actor in these</w:t>
      </w:r>
      <w:r w:rsidR="00C914AD">
        <w:t>, while maintaining an internal cohesion and logic</w:t>
      </w:r>
      <w:r w:rsidR="007D5021">
        <w:t xml:space="preserve">, it did also mean </w:t>
      </w:r>
      <w:r w:rsidR="00C914AD">
        <w:t xml:space="preserve">that </w:t>
      </w:r>
      <w:r w:rsidR="007D5021">
        <w:t>the regional approach</w:t>
      </w:r>
      <w:r w:rsidR="00C914AD">
        <w:t xml:space="preserve"> was diluted</w:t>
      </w:r>
      <w:r w:rsidR="007D5021">
        <w:t>.</w:t>
      </w:r>
      <w:r>
        <w:t xml:space="preserve"> </w:t>
      </w:r>
    </w:p>
    <w:p w14:paraId="3B0EACB1" w14:textId="52F81D5D" w:rsidR="00CF410E" w:rsidRPr="00AA7655" w:rsidRDefault="004D02E6" w:rsidP="00AA7655">
      <w:pPr>
        <w:pStyle w:val="ItadNormalText"/>
        <w:rPr>
          <w:b/>
          <w:bCs/>
        </w:rPr>
      </w:pPr>
      <w:r w:rsidRPr="00AA7655">
        <w:rPr>
          <w:b/>
          <w:bCs/>
          <w:color w:val="588B46"/>
        </w:rPr>
        <w:t xml:space="preserve">Finding </w:t>
      </w:r>
      <w:r w:rsidR="005C0C30">
        <w:rPr>
          <w:b/>
          <w:bCs/>
          <w:color w:val="588B46"/>
        </w:rPr>
        <w:t>2.2</w:t>
      </w:r>
      <w:r w:rsidRPr="00AA7655">
        <w:rPr>
          <w:b/>
          <w:bCs/>
          <w:color w:val="588B46"/>
        </w:rPr>
        <w:t xml:space="preserve">: </w:t>
      </w:r>
      <w:r w:rsidRPr="00AA7655">
        <w:rPr>
          <w:b/>
          <w:bCs/>
        </w:rPr>
        <w:t>During the COVID</w:t>
      </w:r>
      <w:r w:rsidR="00CF410E" w:rsidRPr="00AA7655">
        <w:rPr>
          <w:b/>
          <w:bCs/>
        </w:rPr>
        <w:t>-</w:t>
      </w:r>
      <w:r w:rsidRPr="00AA7655">
        <w:rPr>
          <w:b/>
          <w:bCs/>
        </w:rPr>
        <w:t xml:space="preserve">19 </w:t>
      </w:r>
      <w:r w:rsidR="00CF410E" w:rsidRPr="00AA7655">
        <w:rPr>
          <w:b/>
          <w:bCs/>
        </w:rPr>
        <w:t>pandemic</w:t>
      </w:r>
      <w:r w:rsidRPr="00AA7655">
        <w:rPr>
          <w:b/>
          <w:bCs/>
        </w:rPr>
        <w:t>, the program</w:t>
      </w:r>
      <w:r w:rsidR="00CF410E" w:rsidRPr="00AA7655">
        <w:rPr>
          <w:b/>
          <w:bCs/>
        </w:rPr>
        <w:t>me</w:t>
      </w:r>
      <w:r w:rsidRPr="00AA7655">
        <w:rPr>
          <w:b/>
          <w:bCs/>
        </w:rPr>
        <w:t xml:space="preserve"> </w:t>
      </w:r>
      <w:r w:rsidR="00CF410E" w:rsidRPr="00AA7655">
        <w:rPr>
          <w:b/>
          <w:bCs/>
        </w:rPr>
        <w:t>focused</w:t>
      </w:r>
      <w:r w:rsidRPr="00AA7655">
        <w:rPr>
          <w:b/>
          <w:bCs/>
        </w:rPr>
        <w:t xml:space="preserve"> on addressing two rising priorities</w:t>
      </w:r>
      <w:r w:rsidR="005F3608" w:rsidRPr="00AA7655">
        <w:rPr>
          <w:b/>
          <w:bCs/>
        </w:rPr>
        <w:t xml:space="preserve"> that </w:t>
      </w:r>
      <w:r w:rsidR="00944233">
        <w:rPr>
          <w:b/>
          <w:bCs/>
        </w:rPr>
        <w:t>fitted</w:t>
      </w:r>
      <w:r w:rsidR="005F3608" w:rsidRPr="00AA7655">
        <w:rPr>
          <w:b/>
          <w:bCs/>
        </w:rPr>
        <w:t xml:space="preserve"> well into the</w:t>
      </w:r>
      <w:r w:rsidR="00944233">
        <w:rPr>
          <w:b/>
          <w:bCs/>
        </w:rPr>
        <w:t xml:space="preserve"> programme</w:t>
      </w:r>
      <w:r w:rsidR="005F3608" w:rsidRPr="00AA7655">
        <w:rPr>
          <w:b/>
          <w:bCs/>
        </w:rPr>
        <w:t xml:space="preserve"> focus</w:t>
      </w:r>
      <w:r w:rsidR="00944233">
        <w:rPr>
          <w:b/>
          <w:bCs/>
        </w:rPr>
        <w:t>:</w:t>
      </w:r>
      <w:r w:rsidRPr="00AA7655">
        <w:rPr>
          <w:b/>
          <w:bCs/>
        </w:rPr>
        <w:t xml:space="preserve"> </w:t>
      </w:r>
      <w:r w:rsidR="00CF410E" w:rsidRPr="00AA7655">
        <w:rPr>
          <w:b/>
          <w:bCs/>
        </w:rPr>
        <w:t>one was the</w:t>
      </w:r>
      <w:r w:rsidRPr="00AA7655">
        <w:rPr>
          <w:b/>
          <w:bCs/>
        </w:rPr>
        <w:t xml:space="preserve"> rising incidents of domestic violence</w:t>
      </w:r>
      <w:r w:rsidR="00944233">
        <w:rPr>
          <w:b/>
          <w:bCs/>
        </w:rPr>
        <w:t>;</w:t>
      </w:r>
      <w:r w:rsidRPr="00AA7655">
        <w:rPr>
          <w:b/>
          <w:bCs/>
        </w:rPr>
        <w:t xml:space="preserve"> the other </w:t>
      </w:r>
      <w:r w:rsidR="00CF410E" w:rsidRPr="00AA7655">
        <w:rPr>
          <w:b/>
          <w:bCs/>
        </w:rPr>
        <w:t>was the</w:t>
      </w:r>
      <w:r w:rsidRPr="00AA7655">
        <w:rPr>
          <w:b/>
          <w:bCs/>
        </w:rPr>
        <w:t xml:space="preserve"> increas</w:t>
      </w:r>
      <w:r w:rsidR="00CF410E" w:rsidRPr="00AA7655">
        <w:rPr>
          <w:b/>
          <w:bCs/>
        </w:rPr>
        <w:t>ed</w:t>
      </w:r>
      <w:r w:rsidRPr="00AA7655">
        <w:rPr>
          <w:b/>
          <w:bCs/>
        </w:rPr>
        <w:t xml:space="preserve"> burden</w:t>
      </w:r>
      <w:r w:rsidR="00944233">
        <w:rPr>
          <w:b/>
          <w:bCs/>
        </w:rPr>
        <w:t xml:space="preserve"> on women</w:t>
      </w:r>
      <w:r w:rsidRPr="00AA7655">
        <w:rPr>
          <w:b/>
          <w:bCs/>
        </w:rPr>
        <w:t xml:space="preserve"> </w:t>
      </w:r>
      <w:r w:rsidR="00C10B67" w:rsidRPr="00AA7655">
        <w:rPr>
          <w:b/>
          <w:bCs/>
        </w:rPr>
        <w:t>of</w:t>
      </w:r>
      <w:r w:rsidR="00CF410E" w:rsidRPr="00AA7655">
        <w:rPr>
          <w:b/>
          <w:bCs/>
        </w:rPr>
        <w:t xml:space="preserve"> </w:t>
      </w:r>
      <w:r w:rsidRPr="00AA7655">
        <w:rPr>
          <w:b/>
          <w:bCs/>
        </w:rPr>
        <w:t xml:space="preserve">household chores </w:t>
      </w:r>
      <w:r w:rsidR="00CF410E" w:rsidRPr="00AA7655">
        <w:rPr>
          <w:b/>
          <w:bCs/>
        </w:rPr>
        <w:t>and caregiving.</w:t>
      </w:r>
    </w:p>
    <w:p w14:paraId="5077F6C6" w14:textId="6C4EA983" w:rsidR="00576F46" w:rsidRPr="00126E99" w:rsidRDefault="00E96A7F" w:rsidP="00AA7655">
      <w:pPr>
        <w:pStyle w:val="ItadNormalText"/>
      </w:pPr>
      <w:r w:rsidRPr="00126E99">
        <w:t xml:space="preserve">With health systems overloaded and children at home </w:t>
      </w:r>
      <w:r w:rsidR="006C6252">
        <w:t>owing</w:t>
      </w:r>
      <w:r w:rsidRPr="00126E99">
        <w:t xml:space="preserve"> to school closures, women across the country </w:t>
      </w:r>
      <w:r w:rsidR="00CF410E" w:rsidRPr="00126E99">
        <w:t>were</w:t>
      </w:r>
      <w:r w:rsidRPr="00126E99">
        <w:t xml:space="preserve"> picking</w:t>
      </w:r>
      <w:r w:rsidR="00944233">
        <w:t xml:space="preserve"> </w:t>
      </w:r>
      <w:r w:rsidRPr="00126E99">
        <w:t>up the burden</w:t>
      </w:r>
      <w:r w:rsidR="00944233">
        <w:t xml:space="preserve"> –</w:t>
      </w:r>
      <w:r w:rsidRPr="00126E99">
        <w:t xml:space="preserve"> from home schooling to caring for family members</w:t>
      </w:r>
      <w:r w:rsidR="00944233">
        <w:t xml:space="preserve"> and</w:t>
      </w:r>
      <w:r w:rsidRPr="00126E99">
        <w:t xml:space="preserve"> ensuring high levels of cleanliness</w:t>
      </w:r>
      <w:r w:rsidR="00944233">
        <w:t>.</w:t>
      </w:r>
      <w:r w:rsidR="006B6753" w:rsidRPr="00DA1E72">
        <w:rPr>
          <w:rStyle w:val="FootnoteReference"/>
          <w:sz w:val="22"/>
        </w:rPr>
        <w:footnoteReference w:id="34"/>
      </w:r>
      <w:r w:rsidR="00CF410E" w:rsidRPr="00126E99">
        <w:t xml:space="preserve"> This was a moment when the unpaid care burden was greater on women</w:t>
      </w:r>
      <w:r w:rsidR="00944233">
        <w:t>;</w:t>
      </w:r>
      <w:r w:rsidR="00290102" w:rsidRPr="00126E99">
        <w:t xml:space="preserve"> hence the </w:t>
      </w:r>
      <w:r w:rsidR="00944233">
        <w:t>p</w:t>
      </w:r>
      <w:r w:rsidR="00CF410E" w:rsidRPr="00126E99">
        <w:t xml:space="preserve">rogramme aimed to </w:t>
      </w:r>
      <w:r w:rsidR="00C10B67" w:rsidRPr="00126E99">
        <w:t>call for men</w:t>
      </w:r>
      <w:r w:rsidR="00CF410E" w:rsidRPr="00126E99">
        <w:t xml:space="preserve"> </w:t>
      </w:r>
      <w:r w:rsidR="00C10B67" w:rsidRPr="00126E99">
        <w:t xml:space="preserve">to </w:t>
      </w:r>
      <w:r w:rsidR="00CF410E" w:rsidRPr="00126E99">
        <w:t>take</w:t>
      </w:r>
      <w:r w:rsidR="00944233">
        <w:t xml:space="preserve"> </w:t>
      </w:r>
      <w:r w:rsidR="00CF410E" w:rsidRPr="00126E99">
        <w:t xml:space="preserve">on more of these responsibilities. </w:t>
      </w:r>
      <w:r w:rsidR="00576F46" w:rsidRPr="00126E99">
        <w:t>UN Women and</w:t>
      </w:r>
      <w:r w:rsidR="00DF0F9D">
        <w:t xml:space="preserve"> Kafa</w:t>
      </w:r>
      <w:r w:rsidR="00576F46" w:rsidRPr="00126E99">
        <w:t xml:space="preserve"> initiated</w:t>
      </w:r>
      <w:r w:rsidR="00944233">
        <w:t xml:space="preserve"> the</w:t>
      </w:r>
      <w:r w:rsidR="00576F46" w:rsidRPr="00126E99">
        <w:t xml:space="preserve"> </w:t>
      </w:r>
      <w:r w:rsidR="00576F46" w:rsidRPr="00126E99">
        <w:rPr>
          <w:i/>
          <w:iCs/>
        </w:rPr>
        <w:t xml:space="preserve">#ViolenceDistancing </w:t>
      </w:r>
      <w:r w:rsidR="00576F46" w:rsidRPr="00126E99">
        <w:rPr>
          <w:rFonts w:cs="Times New Roman"/>
          <w:i/>
          <w:iCs/>
          <w:rtl/>
        </w:rPr>
        <w:t>بكفي</w:t>
      </w:r>
      <w:r w:rsidR="00576F46" w:rsidRPr="00126E99">
        <w:rPr>
          <w:i/>
          <w:iCs/>
          <w:rtl/>
        </w:rPr>
        <w:t>_</w:t>
      </w:r>
      <w:r w:rsidR="00576F46" w:rsidRPr="00126E99">
        <w:rPr>
          <w:rFonts w:cs="Times New Roman"/>
          <w:i/>
          <w:iCs/>
          <w:rtl/>
        </w:rPr>
        <w:t>عنف</w:t>
      </w:r>
      <w:r w:rsidR="00576F46" w:rsidRPr="00126E99">
        <w:rPr>
          <w:i/>
          <w:iCs/>
        </w:rPr>
        <w:t>#</w:t>
      </w:r>
      <w:r w:rsidR="00576F46" w:rsidRPr="00126E99">
        <w:t xml:space="preserve"> campaign, and the UNDP Innovation Lab launched the </w:t>
      </w:r>
      <w:r w:rsidR="00576F46" w:rsidRPr="00126E99">
        <w:rPr>
          <w:i/>
          <w:iCs/>
        </w:rPr>
        <w:t>#TogetherAndEqual</w:t>
      </w:r>
      <w:r w:rsidR="00576F46" w:rsidRPr="00126E99">
        <w:t xml:space="preserve"> campaign</w:t>
      </w:r>
      <w:r w:rsidR="00DF0F9D">
        <w:t>,</w:t>
      </w:r>
      <w:r w:rsidR="00576F46" w:rsidRPr="00126E99">
        <w:t xml:space="preserve"> using IMAGES</w:t>
      </w:r>
      <w:r w:rsidR="00576F46">
        <w:t xml:space="preserve"> research</w:t>
      </w:r>
      <w:r w:rsidR="00576F46" w:rsidRPr="00AA7655">
        <w:rPr>
          <w:rStyle w:val="FootnoteReference"/>
          <w:sz w:val="22"/>
          <w:szCs w:val="22"/>
        </w:rPr>
        <w:footnoteReference w:id="35"/>
      </w:r>
      <w:r w:rsidR="00576F46">
        <w:t xml:space="preserve"> </w:t>
      </w:r>
      <w:r w:rsidR="00576F46" w:rsidRPr="00126E99">
        <w:t>data on men sharing unpaid care. Both campaigns received massive attention on social media</w:t>
      </w:r>
      <w:r w:rsidR="00DF0F9D">
        <w:t>.</w:t>
      </w:r>
      <w:r w:rsidR="00576F46" w:rsidRPr="00DA1E72">
        <w:rPr>
          <w:rStyle w:val="FootnoteReference"/>
          <w:sz w:val="22"/>
        </w:rPr>
        <w:footnoteReference w:id="36"/>
      </w:r>
    </w:p>
    <w:p w14:paraId="1106B13B" w14:textId="0561F878" w:rsidR="00F73234" w:rsidRDefault="003F4548" w:rsidP="00AA7655">
      <w:pPr>
        <w:pStyle w:val="ItadNormalText"/>
      </w:pPr>
      <w:r w:rsidRPr="00126E99">
        <w:t xml:space="preserve">The </w:t>
      </w:r>
      <w:r w:rsidR="00DD6633">
        <w:t>p</w:t>
      </w:r>
      <w:r w:rsidRPr="00126E99">
        <w:t xml:space="preserve">rogramme </w:t>
      </w:r>
      <w:r w:rsidR="00EA5646">
        <w:t>fund</w:t>
      </w:r>
      <w:r w:rsidR="00EA5646" w:rsidRPr="00126E99">
        <w:t xml:space="preserve">ed </w:t>
      </w:r>
      <w:r w:rsidRPr="00126E99">
        <w:t>campaigns in response to the increased risk and incidents of GBV induced by COVID-19 lockdowns</w:t>
      </w:r>
      <w:r w:rsidR="00EA5646">
        <w:t>, drawing on savings created by the shift to online activities</w:t>
      </w:r>
      <w:r w:rsidRPr="00126E99">
        <w:t>.</w:t>
      </w:r>
      <w:r w:rsidR="00576F46">
        <w:t xml:space="preserve"> </w:t>
      </w:r>
      <w:r w:rsidR="00576F46" w:rsidRPr="00F73234">
        <w:t>UN Women and K</w:t>
      </w:r>
      <w:r w:rsidR="006C58AD">
        <w:t>afa</w:t>
      </w:r>
      <w:r w:rsidR="00576F46" w:rsidRPr="00F73234">
        <w:t xml:space="preserve"> collaborated in a campaign on the importance of reporting </w:t>
      </w:r>
      <w:r w:rsidR="006C58AD">
        <w:t>GBV</w:t>
      </w:r>
      <w:r w:rsidR="00576F46" w:rsidRPr="00F73234">
        <w:t xml:space="preserve"> during the pandemic</w:t>
      </w:r>
      <w:r w:rsidR="00B00014">
        <w:t>, though this was not directly funded from MWGE</w:t>
      </w:r>
      <w:r w:rsidR="00576F46" w:rsidRPr="00F73234">
        <w:t>.</w:t>
      </w:r>
      <w:r w:rsidR="00693315" w:rsidRPr="00F73234">
        <w:rPr>
          <w:rStyle w:val="FootnoteReference"/>
          <w:sz w:val="22"/>
          <w:szCs w:val="22"/>
        </w:rPr>
        <w:footnoteReference w:id="37"/>
      </w:r>
    </w:p>
    <w:p w14:paraId="5C61B075" w14:textId="5EEF74C8" w:rsidR="005D18A3" w:rsidRPr="00F73234" w:rsidRDefault="006C58AD" w:rsidP="00AA7655">
      <w:pPr>
        <w:pStyle w:val="Quote"/>
      </w:pPr>
      <w:r>
        <w:rPr>
          <w:sz w:val="22"/>
          <w:szCs w:val="22"/>
        </w:rPr>
        <w:t>‘</w:t>
      </w:r>
      <w:r w:rsidR="00F73234" w:rsidRPr="00AA7655">
        <w:rPr>
          <w:sz w:val="22"/>
          <w:szCs w:val="22"/>
        </w:rPr>
        <w:t>The campaign went</w:t>
      </w:r>
      <w:r w:rsidR="00576F46" w:rsidRPr="00AA7655">
        <w:rPr>
          <w:sz w:val="22"/>
          <w:szCs w:val="22"/>
        </w:rPr>
        <w:t xml:space="preserve"> to be massive, and they doubled or tripled the number of wom</w:t>
      </w:r>
      <w:r>
        <w:rPr>
          <w:sz w:val="22"/>
          <w:szCs w:val="22"/>
        </w:rPr>
        <w:t>e</w:t>
      </w:r>
      <w:r w:rsidR="00576F46" w:rsidRPr="00AA7655">
        <w:rPr>
          <w:sz w:val="22"/>
          <w:szCs w:val="22"/>
        </w:rPr>
        <w:t>n, calling them to the point that they couldn</w:t>
      </w:r>
      <w:r>
        <w:rPr>
          <w:sz w:val="22"/>
          <w:szCs w:val="22"/>
        </w:rPr>
        <w:t>’</w:t>
      </w:r>
      <w:r w:rsidR="00576F46" w:rsidRPr="00AA7655">
        <w:rPr>
          <w:sz w:val="22"/>
          <w:szCs w:val="22"/>
        </w:rPr>
        <w:t xml:space="preserve">t cope with the </w:t>
      </w:r>
      <w:proofErr w:type="gramStart"/>
      <w:r w:rsidR="00576F46" w:rsidRPr="00AA7655">
        <w:rPr>
          <w:sz w:val="22"/>
          <w:szCs w:val="22"/>
        </w:rPr>
        <w:t>demands</w:t>
      </w:r>
      <w:r>
        <w:rPr>
          <w:sz w:val="22"/>
          <w:szCs w:val="22"/>
        </w:rPr>
        <w:t>’</w:t>
      </w:r>
      <w:proofErr w:type="gramEnd"/>
      <w:r w:rsidR="005D18A3" w:rsidRPr="00AA7655">
        <w:rPr>
          <w:sz w:val="22"/>
          <w:szCs w:val="22"/>
        </w:rPr>
        <w:t>.</w:t>
      </w:r>
      <w:r w:rsidR="006E0F90">
        <w:rPr>
          <w:rStyle w:val="FootnoteReference"/>
        </w:rPr>
        <w:footnoteReference w:id="38"/>
      </w:r>
    </w:p>
    <w:p w14:paraId="5F7A03B9" w14:textId="0FA88610" w:rsidR="00937085" w:rsidRPr="00F73234" w:rsidRDefault="008F5403" w:rsidP="00AA7655">
      <w:pPr>
        <w:pStyle w:val="ItadNormalText"/>
      </w:pPr>
      <w:r>
        <w:t>T</w:t>
      </w:r>
      <w:r w:rsidR="005D18A3" w:rsidRPr="005973C0">
        <w:t>he change of modalities of implementation as a result of lockdown and economic crisis</w:t>
      </w:r>
      <w:r w:rsidR="00D56AB6" w:rsidRPr="005973C0">
        <w:t xml:space="preserve"> has </w:t>
      </w:r>
      <w:r w:rsidR="008531B4" w:rsidRPr="005973C0">
        <w:t xml:space="preserve">resulted in several adaptation measures from CBOs, including support with </w:t>
      </w:r>
      <w:r>
        <w:t>I</w:t>
      </w:r>
      <w:r w:rsidR="008531B4" w:rsidRPr="005973C0">
        <w:t>nternet cards and incentives to youth to attend the face</w:t>
      </w:r>
      <w:r>
        <w:t>-</w:t>
      </w:r>
      <w:r w:rsidR="008531B4" w:rsidRPr="005973C0">
        <w:t>to</w:t>
      </w:r>
      <w:r>
        <w:t>-</w:t>
      </w:r>
      <w:r w:rsidR="008531B4" w:rsidRPr="005973C0">
        <w:t>face activities</w:t>
      </w:r>
      <w:r w:rsidR="00937085" w:rsidRPr="005973C0">
        <w:t>. F</w:t>
      </w:r>
      <w:r w:rsidR="00A105C6">
        <w:t>e</w:t>
      </w:r>
      <w:r w:rsidR="00937085" w:rsidRPr="005973C0">
        <w:t xml:space="preserve">-Male provided an </w:t>
      </w:r>
      <w:r w:rsidR="0017009E">
        <w:t>I</w:t>
      </w:r>
      <w:r w:rsidR="00937085" w:rsidRPr="005973C0">
        <w:t>nter</w:t>
      </w:r>
      <w:r w:rsidR="00693315" w:rsidRPr="005973C0">
        <w:t xml:space="preserve">net venue at the </w:t>
      </w:r>
      <w:r w:rsidR="0017009E">
        <w:t>f</w:t>
      </w:r>
      <w:r w:rsidR="00693315" w:rsidRPr="005973C0">
        <w:t xml:space="preserve">eminist </w:t>
      </w:r>
      <w:r w:rsidR="0017009E">
        <w:t>c</w:t>
      </w:r>
      <w:r w:rsidR="00693315" w:rsidRPr="005973C0">
        <w:t>lubs</w:t>
      </w:r>
      <w:r w:rsidR="00937085" w:rsidRPr="005973C0">
        <w:t xml:space="preserve"> for young men and women as the power</w:t>
      </w:r>
      <w:r>
        <w:t xml:space="preserve"> was</w:t>
      </w:r>
      <w:r w:rsidR="00937085" w:rsidRPr="005973C0">
        <w:t xml:space="preserve"> cut in some places for 18 hours.</w:t>
      </w:r>
      <w:r w:rsidR="00693315" w:rsidRPr="00F73234">
        <w:rPr>
          <w:rStyle w:val="FootnoteReference"/>
          <w:sz w:val="22"/>
          <w:szCs w:val="22"/>
        </w:rPr>
        <w:footnoteReference w:id="39"/>
      </w:r>
    </w:p>
    <w:p w14:paraId="6BD571A7" w14:textId="11AE48CE" w:rsidR="008523F1" w:rsidRPr="006E0F90" w:rsidRDefault="008F5403" w:rsidP="00AA7655">
      <w:pPr>
        <w:pStyle w:val="Quote"/>
        <w:rPr>
          <w:i w:val="0"/>
          <w:iCs w:val="0"/>
        </w:rPr>
      </w:pPr>
      <w:r w:rsidRPr="006E0F90">
        <w:rPr>
          <w:i w:val="0"/>
          <w:iCs w:val="0"/>
          <w:sz w:val="22"/>
          <w:szCs w:val="22"/>
        </w:rPr>
        <w:t>‘</w:t>
      </w:r>
      <w:r w:rsidR="00937085" w:rsidRPr="006E0F90">
        <w:rPr>
          <w:i w:val="0"/>
          <w:iCs w:val="0"/>
          <w:sz w:val="22"/>
          <w:szCs w:val="22"/>
        </w:rPr>
        <w:t xml:space="preserve">At </w:t>
      </w:r>
      <w:proofErr w:type="spellStart"/>
      <w:r w:rsidR="00937085" w:rsidRPr="006E0F90">
        <w:rPr>
          <w:i w:val="0"/>
          <w:iCs w:val="0"/>
          <w:sz w:val="22"/>
          <w:szCs w:val="22"/>
        </w:rPr>
        <w:t>Abnaa</w:t>
      </w:r>
      <w:proofErr w:type="spellEnd"/>
      <w:r w:rsidR="00937085" w:rsidRPr="006E0F90">
        <w:rPr>
          <w:i w:val="0"/>
          <w:iCs w:val="0"/>
          <w:sz w:val="22"/>
          <w:szCs w:val="22"/>
        </w:rPr>
        <w:t xml:space="preserve"> Saida CBO, they changed the activity of Open Day to a digital campaign on VAW. Meanwhile, in one of the events taking place when the economic crises hit the country, only </w:t>
      </w:r>
      <w:r w:rsidR="00E31CEF" w:rsidRPr="006E0F90">
        <w:rPr>
          <w:i w:val="0"/>
          <w:iCs w:val="0"/>
          <w:sz w:val="22"/>
          <w:szCs w:val="22"/>
        </w:rPr>
        <w:t xml:space="preserve">[a] </w:t>
      </w:r>
      <w:r w:rsidR="00937085" w:rsidRPr="006E0F90">
        <w:rPr>
          <w:i w:val="0"/>
          <w:iCs w:val="0"/>
          <w:sz w:val="22"/>
          <w:szCs w:val="22"/>
        </w:rPr>
        <w:t>few people attended. K</w:t>
      </w:r>
      <w:r w:rsidR="00E31CEF" w:rsidRPr="006E0F90">
        <w:rPr>
          <w:i w:val="0"/>
          <w:iCs w:val="0"/>
          <w:sz w:val="22"/>
          <w:szCs w:val="22"/>
        </w:rPr>
        <w:t>afa</w:t>
      </w:r>
      <w:r w:rsidR="00937085" w:rsidRPr="006E0F90">
        <w:rPr>
          <w:i w:val="0"/>
          <w:iCs w:val="0"/>
          <w:sz w:val="22"/>
          <w:szCs w:val="22"/>
        </w:rPr>
        <w:t xml:space="preserve"> advised the CBO to pay transportation allowances for participants</w:t>
      </w:r>
      <w:r w:rsidR="00E31CEF" w:rsidRPr="006E0F90">
        <w:rPr>
          <w:i w:val="0"/>
          <w:iCs w:val="0"/>
          <w:sz w:val="22"/>
          <w:szCs w:val="22"/>
        </w:rPr>
        <w:t>,</w:t>
      </w:r>
      <w:r w:rsidR="00937085" w:rsidRPr="006E0F90">
        <w:rPr>
          <w:i w:val="0"/>
          <w:iCs w:val="0"/>
          <w:sz w:val="22"/>
          <w:szCs w:val="22"/>
        </w:rPr>
        <w:t xml:space="preserve"> along with adding a condition for </w:t>
      </w:r>
      <w:r w:rsidR="00E31CEF" w:rsidRPr="006E0F90">
        <w:rPr>
          <w:i w:val="0"/>
          <w:iCs w:val="0"/>
          <w:sz w:val="22"/>
          <w:szCs w:val="22"/>
        </w:rPr>
        <w:t xml:space="preserve">[those] </w:t>
      </w:r>
      <w:r w:rsidR="00937085" w:rsidRPr="006E0F90">
        <w:rPr>
          <w:i w:val="0"/>
          <w:iCs w:val="0"/>
          <w:sz w:val="22"/>
          <w:szCs w:val="22"/>
        </w:rPr>
        <w:t>who would like to attend to register online</w:t>
      </w:r>
      <w:r w:rsidR="00E31CEF" w:rsidRPr="006E0F90">
        <w:rPr>
          <w:i w:val="0"/>
          <w:iCs w:val="0"/>
          <w:sz w:val="22"/>
          <w:szCs w:val="22"/>
        </w:rPr>
        <w:t>,</w:t>
      </w:r>
      <w:r w:rsidR="00937085" w:rsidRPr="006E0F90">
        <w:rPr>
          <w:i w:val="0"/>
          <w:iCs w:val="0"/>
          <w:sz w:val="22"/>
          <w:szCs w:val="22"/>
        </w:rPr>
        <w:t xml:space="preserve"> to enhance the commitment and accountability of people</w:t>
      </w:r>
      <w:r w:rsidRPr="006E0F90">
        <w:rPr>
          <w:i w:val="0"/>
          <w:iCs w:val="0"/>
          <w:sz w:val="22"/>
          <w:szCs w:val="22"/>
        </w:rPr>
        <w:t>’</w:t>
      </w:r>
      <w:r w:rsidR="00937085" w:rsidRPr="006E0F90">
        <w:rPr>
          <w:i w:val="0"/>
          <w:iCs w:val="0"/>
          <w:sz w:val="22"/>
          <w:szCs w:val="22"/>
        </w:rPr>
        <w:t xml:space="preserve">. </w:t>
      </w:r>
      <w:r w:rsidR="006E0F90">
        <w:rPr>
          <w:rStyle w:val="FootnoteReference"/>
          <w:i w:val="0"/>
          <w:iCs w:val="0"/>
        </w:rPr>
        <w:footnoteReference w:id="40"/>
      </w:r>
    </w:p>
    <w:p w14:paraId="0694CFA4" w14:textId="77777777" w:rsidR="007A5CBF" w:rsidRPr="00126E99" w:rsidRDefault="007A5CBF" w:rsidP="00AA7655">
      <w:pPr>
        <w:pStyle w:val="ItadH2"/>
      </w:pPr>
      <w:r w:rsidRPr="00126E99">
        <w:t xml:space="preserve">EQ 3. What is the comparative advantage of UN Women in leading the MWGE programme? </w:t>
      </w:r>
    </w:p>
    <w:p w14:paraId="50ECFFAC" w14:textId="4BAA11DE" w:rsidR="009842C4" w:rsidRPr="00AA7655" w:rsidRDefault="004D02E6" w:rsidP="00AA7655">
      <w:pPr>
        <w:pStyle w:val="ItadNormalText"/>
        <w:rPr>
          <w:b/>
          <w:bCs/>
        </w:rPr>
      </w:pPr>
      <w:r w:rsidRPr="578D7ADC">
        <w:rPr>
          <w:b/>
          <w:bCs/>
          <w:color w:val="538135" w:themeColor="accent6" w:themeShade="BF"/>
        </w:rPr>
        <w:t xml:space="preserve">Finding </w:t>
      </w:r>
      <w:r w:rsidR="005C0C30" w:rsidRPr="578D7ADC">
        <w:rPr>
          <w:b/>
          <w:bCs/>
          <w:color w:val="538135" w:themeColor="accent6" w:themeShade="BF"/>
        </w:rPr>
        <w:t>3.1</w:t>
      </w:r>
      <w:r w:rsidRPr="578D7ADC">
        <w:rPr>
          <w:b/>
          <w:bCs/>
          <w:color w:val="538135" w:themeColor="accent6" w:themeShade="BF"/>
        </w:rPr>
        <w:t xml:space="preserve">: </w:t>
      </w:r>
      <w:r w:rsidR="000546A2" w:rsidRPr="578D7ADC">
        <w:rPr>
          <w:b/>
          <w:bCs/>
        </w:rPr>
        <w:t xml:space="preserve">UN </w:t>
      </w:r>
      <w:r w:rsidR="0029092A" w:rsidRPr="578D7ADC">
        <w:rPr>
          <w:b/>
          <w:bCs/>
        </w:rPr>
        <w:t>W</w:t>
      </w:r>
      <w:r w:rsidR="000546A2" w:rsidRPr="578D7ADC">
        <w:rPr>
          <w:b/>
          <w:bCs/>
        </w:rPr>
        <w:t xml:space="preserve">omen </w:t>
      </w:r>
      <w:r w:rsidR="00937085" w:rsidRPr="578D7ADC">
        <w:rPr>
          <w:b/>
          <w:bCs/>
        </w:rPr>
        <w:t xml:space="preserve">Lebanon </w:t>
      </w:r>
      <w:r w:rsidR="009842C4" w:rsidRPr="578D7ADC">
        <w:rPr>
          <w:b/>
          <w:bCs/>
        </w:rPr>
        <w:t>generated evidence</w:t>
      </w:r>
      <w:r w:rsidR="000546A2" w:rsidRPr="578D7ADC">
        <w:rPr>
          <w:b/>
          <w:bCs/>
        </w:rPr>
        <w:t xml:space="preserve"> and expertise for the implementation of the MWGE </w:t>
      </w:r>
      <w:r w:rsidR="00E31CEF" w:rsidRPr="578D7ADC">
        <w:rPr>
          <w:b/>
          <w:bCs/>
        </w:rPr>
        <w:t>p</w:t>
      </w:r>
      <w:r w:rsidR="000546A2" w:rsidRPr="578D7ADC">
        <w:rPr>
          <w:b/>
          <w:bCs/>
        </w:rPr>
        <w:t>rogramme in Lebanon</w:t>
      </w:r>
      <w:r w:rsidR="007D5021">
        <w:rPr>
          <w:b/>
          <w:bCs/>
        </w:rPr>
        <w:t>,</w:t>
      </w:r>
      <w:r w:rsidR="009842C4" w:rsidRPr="578D7ADC">
        <w:rPr>
          <w:b/>
          <w:bCs/>
        </w:rPr>
        <w:t xml:space="preserve"> </w:t>
      </w:r>
      <w:r w:rsidR="007D5021">
        <w:rPr>
          <w:b/>
          <w:bCs/>
        </w:rPr>
        <w:t>and developed</w:t>
      </w:r>
      <w:r w:rsidR="007D5021" w:rsidRPr="578D7ADC">
        <w:rPr>
          <w:b/>
          <w:bCs/>
        </w:rPr>
        <w:t xml:space="preserve"> </w:t>
      </w:r>
      <w:r w:rsidR="009842C4" w:rsidRPr="578D7ADC">
        <w:rPr>
          <w:b/>
          <w:bCs/>
        </w:rPr>
        <w:t xml:space="preserve">meaningful partnerships with </w:t>
      </w:r>
      <w:r w:rsidR="00937085" w:rsidRPr="578D7ADC">
        <w:rPr>
          <w:b/>
          <w:bCs/>
        </w:rPr>
        <w:t xml:space="preserve">local </w:t>
      </w:r>
      <w:r w:rsidR="009842C4" w:rsidRPr="578D7ADC">
        <w:rPr>
          <w:b/>
          <w:bCs/>
        </w:rPr>
        <w:t>entities</w:t>
      </w:r>
      <w:r w:rsidR="000546A2" w:rsidRPr="578D7ADC">
        <w:rPr>
          <w:b/>
          <w:bCs/>
        </w:rPr>
        <w:t>.</w:t>
      </w:r>
    </w:p>
    <w:p w14:paraId="066C6546" w14:textId="1658B010" w:rsidR="00E7574E" w:rsidRPr="00FC7C5D" w:rsidRDefault="007B6158" w:rsidP="00AA7655">
      <w:pPr>
        <w:pStyle w:val="ItadNormalText"/>
      </w:pPr>
      <w:r w:rsidRPr="00FC7C5D">
        <w:t>Despite its recent presence in the country, UN Women has acquired a unique positioning in advancing women’s right</w:t>
      </w:r>
      <w:r w:rsidR="00ED29FD">
        <w:t>s</w:t>
      </w:r>
      <w:r w:rsidRPr="00FC7C5D">
        <w:t xml:space="preserve"> and gender equality, with strong </w:t>
      </w:r>
      <w:r w:rsidR="00ED29FD">
        <w:t>monitoring and evaluation (</w:t>
      </w:r>
      <w:r w:rsidRPr="00FC7C5D">
        <w:t>M&amp;E</w:t>
      </w:r>
      <w:r w:rsidR="00ED29FD">
        <w:t>)</w:t>
      </w:r>
      <w:r w:rsidRPr="00FC7C5D">
        <w:t xml:space="preserve"> systems</w:t>
      </w:r>
      <w:r w:rsidRPr="00B00014">
        <w:t xml:space="preserve"> and evidence generation.</w:t>
      </w:r>
      <w:r w:rsidRPr="578D7ADC">
        <w:rPr>
          <w:i/>
          <w:iCs/>
        </w:rPr>
        <w:t xml:space="preserve"> </w:t>
      </w:r>
      <w:r w:rsidR="009842C4" w:rsidRPr="00FC7C5D">
        <w:t>The knowledge products, communication materials and research produced under MWGE have positioned UN Women as a lead actor in tackling gender social norms and masculinities in Lebanon. This included the IMAGE</w:t>
      </w:r>
      <w:r w:rsidR="00ED29FD">
        <w:t>S</w:t>
      </w:r>
      <w:r w:rsidR="009842C4" w:rsidRPr="00FC7C5D">
        <w:t xml:space="preserve"> research, </w:t>
      </w:r>
      <w:r w:rsidR="005F2F29" w:rsidRPr="00FC7C5D">
        <w:t xml:space="preserve">gender alerts during COVID-19, </w:t>
      </w:r>
      <w:r w:rsidR="009842C4" w:rsidRPr="00FC7C5D">
        <w:t xml:space="preserve">media campaigns and messaging that were accessed by the public, </w:t>
      </w:r>
      <w:proofErr w:type="gramStart"/>
      <w:r w:rsidR="009842C4" w:rsidRPr="00FC7C5D">
        <w:t>CBOs</w:t>
      </w:r>
      <w:proofErr w:type="gramEnd"/>
      <w:r w:rsidR="009842C4" w:rsidRPr="00FC7C5D">
        <w:t xml:space="preserve"> and local and national partners</w:t>
      </w:r>
      <w:r w:rsidR="009842C4" w:rsidRPr="00B00014">
        <w:t xml:space="preserve">. </w:t>
      </w:r>
      <w:r w:rsidR="005A424C">
        <w:t>UN Women engaged to varying degrees with</w:t>
      </w:r>
      <w:r w:rsidRPr="00B00014">
        <w:t xml:space="preserve"> </w:t>
      </w:r>
      <w:r w:rsidRPr="00AA7655">
        <w:t>st</w:t>
      </w:r>
      <w:r w:rsidR="009842C4" w:rsidRPr="00FC7C5D">
        <w:t xml:space="preserve">ate institutions </w:t>
      </w:r>
      <w:r w:rsidR="005A424C">
        <w:t xml:space="preserve">under the umbrella of the MWGE Programme, </w:t>
      </w:r>
      <w:r w:rsidR="009842C4" w:rsidRPr="00FC7C5D">
        <w:t xml:space="preserve">such as </w:t>
      </w:r>
      <w:r w:rsidR="005A424C">
        <w:t xml:space="preserve">working with </w:t>
      </w:r>
      <w:r w:rsidR="009842C4" w:rsidRPr="00FC7C5D">
        <w:t>NCLW</w:t>
      </w:r>
      <w:r w:rsidR="005A424C">
        <w:t xml:space="preserve"> on the Anti-Sexual Harassment Law</w:t>
      </w:r>
      <w:r w:rsidR="009842C4" w:rsidRPr="00FC7C5D">
        <w:t xml:space="preserve">, </w:t>
      </w:r>
      <w:r w:rsidR="005A424C">
        <w:t xml:space="preserve">and supporting </w:t>
      </w:r>
      <w:r w:rsidR="009842C4" w:rsidRPr="00FC7C5D">
        <w:t xml:space="preserve">the military and </w:t>
      </w:r>
      <w:r w:rsidR="005A424C">
        <w:t>in establishing a Gender Unit. The NCL is also part of the MWGE national Advisory Committee. More broadly, state institutions and</w:t>
      </w:r>
      <w:r w:rsidR="009842C4" w:rsidRPr="00FC7C5D">
        <w:t xml:space="preserve"> ministries reverted to UN Women for high</w:t>
      </w:r>
      <w:r w:rsidR="00ED29FD">
        <w:t>-</w:t>
      </w:r>
      <w:r w:rsidR="009842C4" w:rsidRPr="00FC7C5D">
        <w:t>quality technical expertise and guidance on advancing gender equality and women’s rights in their institutions.</w:t>
      </w:r>
      <w:r w:rsidR="005A424C">
        <w:rPr>
          <w:rStyle w:val="FootnoteReference"/>
        </w:rPr>
        <w:footnoteReference w:id="41"/>
      </w:r>
      <w:r w:rsidR="009842C4" w:rsidRPr="00FC7C5D">
        <w:t xml:space="preserve"> This </w:t>
      </w:r>
      <w:r w:rsidR="005F2F29" w:rsidRPr="00FC7C5D">
        <w:t>was</w:t>
      </w:r>
      <w:r w:rsidR="009842C4" w:rsidRPr="00FC7C5D">
        <w:t xml:space="preserve"> also applicable to </w:t>
      </w:r>
      <w:r w:rsidR="005F2F29" w:rsidRPr="00FC7C5D">
        <w:t xml:space="preserve">other </w:t>
      </w:r>
      <w:r w:rsidR="009842C4" w:rsidRPr="00FC7C5D">
        <w:t xml:space="preserve">UN </w:t>
      </w:r>
      <w:r w:rsidR="003D278C">
        <w:t>agencies</w:t>
      </w:r>
      <w:r w:rsidR="009842C4" w:rsidRPr="00FC7C5D">
        <w:t xml:space="preserve">. </w:t>
      </w:r>
      <w:r w:rsidR="00E7574E" w:rsidRPr="00FC7C5D">
        <w:t xml:space="preserve">UN Women knowledge products were the basis for the </w:t>
      </w:r>
      <w:r w:rsidR="00ED29FD">
        <w:t>training of trainers (</w:t>
      </w:r>
      <w:r w:rsidR="00E7574E" w:rsidRPr="00FC7C5D">
        <w:t>TOT</w:t>
      </w:r>
      <w:r w:rsidR="00ED29FD">
        <w:t>)</w:t>
      </w:r>
      <w:r w:rsidR="00E7574E" w:rsidRPr="00FC7C5D">
        <w:t xml:space="preserve"> provided to the General Security, </w:t>
      </w:r>
      <w:r w:rsidR="00ED29FD">
        <w:t>LAF</w:t>
      </w:r>
      <w:r w:rsidR="00E7574E" w:rsidRPr="00FC7C5D">
        <w:t xml:space="preserve"> and Internal Security Forces</w:t>
      </w:r>
      <w:r w:rsidR="00ED29FD">
        <w:t>.</w:t>
      </w:r>
      <w:r w:rsidR="00B37B70" w:rsidRPr="00FC7C5D">
        <w:rPr>
          <w:rStyle w:val="FootnoteReference"/>
          <w:color w:val="auto"/>
          <w:sz w:val="22"/>
          <w:szCs w:val="22"/>
        </w:rPr>
        <w:footnoteReference w:id="42"/>
      </w:r>
      <w:r w:rsidR="00E7574E" w:rsidRPr="00FC7C5D">
        <w:t xml:space="preserve"> </w:t>
      </w:r>
      <w:r w:rsidRPr="00FC7C5D">
        <w:t xml:space="preserve">UN Women also supported the establishment of </w:t>
      </w:r>
      <w:r w:rsidR="00ED29FD">
        <w:t>g</w:t>
      </w:r>
      <w:r w:rsidRPr="00FC7C5D">
        <w:t xml:space="preserve">ender </w:t>
      </w:r>
      <w:r w:rsidR="00ED29FD">
        <w:t>e</w:t>
      </w:r>
      <w:r w:rsidRPr="00FC7C5D">
        <w:t xml:space="preserve">quality units within </w:t>
      </w:r>
      <w:proofErr w:type="gramStart"/>
      <w:r w:rsidRPr="00FC7C5D">
        <w:t>the</w:t>
      </w:r>
      <w:r w:rsidR="00EA5646">
        <w:t xml:space="preserve">  LAF</w:t>
      </w:r>
      <w:proofErr w:type="gramEnd"/>
      <w:r w:rsidRPr="00FC7C5D">
        <w:t>.</w:t>
      </w:r>
    </w:p>
    <w:p w14:paraId="4D356B45" w14:textId="1B3C2A07" w:rsidR="005F2F29" w:rsidRPr="00FC7C5D" w:rsidRDefault="00ED29FD" w:rsidP="00AA7655">
      <w:pPr>
        <w:pStyle w:val="ItadNormalText"/>
        <w:rPr>
          <w:i/>
          <w:iCs/>
        </w:rPr>
      </w:pPr>
      <w:r>
        <w:t>The ‘m</w:t>
      </w:r>
      <w:r w:rsidR="005F2F29" w:rsidRPr="00FC7C5D">
        <w:t>asculinities and engaging men and boys</w:t>
      </w:r>
      <w:r>
        <w:t>’</w:t>
      </w:r>
      <w:r w:rsidR="005F2F29" w:rsidRPr="00FC7C5D">
        <w:t xml:space="preserve"> approach was seen as a niche area for UN Women in Lebanon that distinguish</w:t>
      </w:r>
      <w:r w:rsidR="00815728" w:rsidRPr="00FC7C5D">
        <w:t>ed</w:t>
      </w:r>
      <w:r w:rsidR="005F2F29" w:rsidRPr="00FC7C5D">
        <w:t xml:space="preserve"> its work</w:t>
      </w:r>
      <w:r w:rsidR="00F025D9">
        <w:t>,</w:t>
      </w:r>
      <w:r w:rsidR="005F2F29" w:rsidRPr="00FC7C5D">
        <w:t xml:space="preserve"> support</w:t>
      </w:r>
      <w:r w:rsidR="00815728" w:rsidRPr="00FC7C5D">
        <w:t>ed</w:t>
      </w:r>
      <w:r w:rsidR="005F2F29" w:rsidRPr="00FC7C5D">
        <w:t xml:space="preserve"> existing efforts by NGOs</w:t>
      </w:r>
      <w:r w:rsidR="00815728" w:rsidRPr="00FC7C5D">
        <w:t xml:space="preserve"> and</w:t>
      </w:r>
      <w:r w:rsidR="005F2F29" w:rsidRPr="00FC7C5D">
        <w:t xml:space="preserve"> provide</w:t>
      </w:r>
      <w:r w:rsidR="00815728" w:rsidRPr="00FC7C5D">
        <w:t>d</w:t>
      </w:r>
      <w:r w:rsidR="005F2F29" w:rsidRPr="00FC7C5D">
        <w:t xml:space="preserve"> further expertise. Both the IMAGES research and the work with emerging organi</w:t>
      </w:r>
      <w:r w:rsidR="00F025D9">
        <w:t>s</w:t>
      </w:r>
      <w:r w:rsidR="005F2F29" w:rsidRPr="00FC7C5D">
        <w:t xml:space="preserve">ations </w:t>
      </w:r>
      <w:r w:rsidR="007B6158" w:rsidRPr="00FC7C5D">
        <w:t>were</w:t>
      </w:r>
      <w:r w:rsidR="005F2F29" w:rsidRPr="00FC7C5D">
        <w:t xml:space="preserve"> viewed </w:t>
      </w:r>
      <w:r w:rsidR="00F025D9">
        <w:t>as</w:t>
      </w:r>
      <w:r w:rsidR="005F2F29" w:rsidRPr="00FC7C5D">
        <w:t xml:space="preserve"> provid</w:t>
      </w:r>
      <w:r w:rsidR="00F025D9">
        <w:t>ing</w:t>
      </w:r>
      <w:r w:rsidR="005F2F29" w:rsidRPr="00FC7C5D">
        <w:t xml:space="preserve"> an excellent basis for future strategies and programmes.</w:t>
      </w:r>
      <w:r w:rsidR="005F2F29" w:rsidRPr="00FC7C5D">
        <w:rPr>
          <w:rStyle w:val="FootnoteReference"/>
          <w:color w:val="auto"/>
          <w:sz w:val="22"/>
          <w:szCs w:val="22"/>
        </w:rPr>
        <w:footnoteReference w:id="43"/>
      </w:r>
      <w:r w:rsidR="005F2F29" w:rsidRPr="00FC7C5D">
        <w:t xml:space="preserve"> Feedback from interviewed CBOs showed specific benefit </w:t>
      </w:r>
      <w:r w:rsidR="005F2F29" w:rsidRPr="00F025D9">
        <w:t xml:space="preserve">from </w:t>
      </w:r>
      <w:r w:rsidR="00FE56D0" w:rsidRPr="00AA7655">
        <w:t>MWGE</w:t>
      </w:r>
      <w:r w:rsidR="00F025D9">
        <w:t>-</w:t>
      </w:r>
      <w:r w:rsidR="00FE56D0" w:rsidRPr="00AA7655">
        <w:t>organi</w:t>
      </w:r>
      <w:r w:rsidR="00F025D9">
        <w:t>s</w:t>
      </w:r>
      <w:r w:rsidR="00FE56D0" w:rsidRPr="00AA7655">
        <w:t>ed</w:t>
      </w:r>
      <w:r w:rsidR="00FE56D0" w:rsidRPr="00FC7C5D">
        <w:rPr>
          <w:i/>
          <w:iCs/>
        </w:rPr>
        <w:t xml:space="preserve"> </w:t>
      </w:r>
      <w:r w:rsidR="005F2F29" w:rsidRPr="00FC7C5D">
        <w:t>cross-learning events, regional networks</w:t>
      </w:r>
      <w:r w:rsidR="00815728" w:rsidRPr="00FC7C5D">
        <w:t>, p</w:t>
      </w:r>
      <w:r w:rsidR="005F2F29" w:rsidRPr="00FC7C5D">
        <w:t xml:space="preserve">articipation in international conferences and exchanges that took place during the MWGE </w:t>
      </w:r>
      <w:r w:rsidR="00F025D9">
        <w:t>p</w:t>
      </w:r>
      <w:r w:rsidR="005F2F29" w:rsidRPr="00FC7C5D">
        <w:t>rogramme.</w:t>
      </w:r>
    </w:p>
    <w:p w14:paraId="09612AAB" w14:textId="2A0C0F9B" w:rsidR="00815728" w:rsidRPr="00AA7655" w:rsidRDefault="00F025D9" w:rsidP="00AA7655">
      <w:pPr>
        <w:pStyle w:val="Quote"/>
        <w:rPr>
          <w:i w:val="0"/>
          <w:iCs w:val="0"/>
          <w:sz w:val="22"/>
          <w:szCs w:val="22"/>
        </w:rPr>
      </w:pPr>
      <w:r w:rsidRPr="00AA7655">
        <w:rPr>
          <w:sz w:val="22"/>
          <w:szCs w:val="22"/>
        </w:rPr>
        <w:t>‘</w:t>
      </w:r>
      <w:r w:rsidR="00815728" w:rsidRPr="00AA7655">
        <w:rPr>
          <w:sz w:val="22"/>
          <w:szCs w:val="22"/>
        </w:rPr>
        <w:t>The inclusion and engagement of men strategy is an added value for our work that focused on women and girls only in the past. MWGE</w:t>
      </w:r>
      <w:r w:rsidRPr="00AA7655">
        <w:rPr>
          <w:sz w:val="22"/>
          <w:szCs w:val="22"/>
        </w:rPr>
        <w:t>,</w:t>
      </w:r>
      <w:r w:rsidR="00815728" w:rsidRPr="00AA7655">
        <w:rPr>
          <w:sz w:val="22"/>
          <w:szCs w:val="22"/>
        </w:rPr>
        <w:t xml:space="preserve"> supported by UN W</w:t>
      </w:r>
      <w:r w:rsidR="00DD6633">
        <w:rPr>
          <w:sz w:val="22"/>
          <w:szCs w:val="22"/>
        </w:rPr>
        <w:t>omen</w:t>
      </w:r>
      <w:r w:rsidRPr="00AA7655">
        <w:rPr>
          <w:sz w:val="22"/>
          <w:szCs w:val="22"/>
        </w:rPr>
        <w:t>,</w:t>
      </w:r>
      <w:r w:rsidR="00815728" w:rsidRPr="00AA7655">
        <w:rPr>
          <w:sz w:val="22"/>
          <w:szCs w:val="22"/>
        </w:rPr>
        <w:t xml:space="preserve"> has allowed F</w:t>
      </w:r>
      <w:r w:rsidR="00A105C6">
        <w:rPr>
          <w:sz w:val="22"/>
          <w:szCs w:val="22"/>
        </w:rPr>
        <w:t>e</w:t>
      </w:r>
      <w:r w:rsidR="00815728" w:rsidRPr="00AA7655">
        <w:rPr>
          <w:sz w:val="22"/>
          <w:szCs w:val="22"/>
        </w:rPr>
        <w:t>-Male to stretch its work to outside Beirut for the first time to marginali</w:t>
      </w:r>
      <w:r w:rsidRPr="00AA7655">
        <w:rPr>
          <w:sz w:val="22"/>
          <w:szCs w:val="22"/>
        </w:rPr>
        <w:t>s</w:t>
      </w:r>
      <w:r w:rsidR="00815728" w:rsidRPr="00AA7655">
        <w:rPr>
          <w:sz w:val="22"/>
          <w:szCs w:val="22"/>
        </w:rPr>
        <w:t>ed areas</w:t>
      </w:r>
      <w:proofErr w:type="gramStart"/>
      <w:r w:rsidRPr="00AA7655">
        <w:rPr>
          <w:sz w:val="22"/>
          <w:szCs w:val="22"/>
        </w:rPr>
        <w:t>’</w:t>
      </w:r>
      <w:r w:rsidR="00815728" w:rsidRPr="00AA7655">
        <w:rPr>
          <w:sz w:val="22"/>
          <w:szCs w:val="22"/>
        </w:rPr>
        <w:t>.</w:t>
      </w:r>
      <w:proofErr w:type="gramEnd"/>
      <w:r w:rsidR="005C0C30">
        <w:rPr>
          <w:rStyle w:val="FootnoteReference"/>
        </w:rPr>
        <w:footnoteReference w:id="44"/>
      </w:r>
    </w:p>
    <w:p w14:paraId="51725D02" w14:textId="24199816" w:rsidR="007A5CBF" w:rsidRPr="009E5287" w:rsidRDefault="007A5CBF" w:rsidP="00AA7655">
      <w:pPr>
        <w:pStyle w:val="ItadH2"/>
      </w:pPr>
      <w:r w:rsidRPr="009E5287">
        <w:t>EQ 4. How relevant</w:t>
      </w:r>
      <w:r w:rsidR="00F025D9">
        <w:t xml:space="preserve"> were</w:t>
      </w:r>
      <w:r w:rsidRPr="009E5287">
        <w:t xml:space="preserve"> the programme intervention logic and Theory of Change (ToC)? </w:t>
      </w:r>
    </w:p>
    <w:p w14:paraId="106F564F" w14:textId="70CF68F0" w:rsidR="00055213" w:rsidRPr="00AA7655" w:rsidRDefault="004D02E6" w:rsidP="00AA7655">
      <w:pPr>
        <w:pStyle w:val="ItadNormalText"/>
        <w:rPr>
          <w:b/>
          <w:bCs/>
        </w:rPr>
      </w:pPr>
      <w:r w:rsidRPr="00AA7655">
        <w:rPr>
          <w:b/>
          <w:bCs/>
          <w:color w:val="588B46"/>
        </w:rPr>
        <w:t xml:space="preserve">Finding </w:t>
      </w:r>
      <w:r w:rsidR="002D73FA">
        <w:rPr>
          <w:b/>
          <w:bCs/>
          <w:color w:val="588B46"/>
        </w:rPr>
        <w:t>4.1</w:t>
      </w:r>
      <w:r w:rsidRPr="00AA7655">
        <w:rPr>
          <w:b/>
          <w:bCs/>
          <w:color w:val="588B46"/>
        </w:rPr>
        <w:t xml:space="preserve">: </w:t>
      </w:r>
      <w:r w:rsidR="00DC4CFD" w:rsidRPr="00AA7655">
        <w:rPr>
          <w:b/>
          <w:bCs/>
        </w:rPr>
        <w:t>The</w:t>
      </w:r>
      <w:r w:rsidRPr="00AA7655">
        <w:rPr>
          <w:b/>
          <w:bCs/>
        </w:rPr>
        <w:t xml:space="preserve"> </w:t>
      </w:r>
      <w:r w:rsidR="00055213" w:rsidRPr="00AA7655">
        <w:rPr>
          <w:b/>
          <w:bCs/>
        </w:rPr>
        <w:t>ToC and intervention logic</w:t>
      </w:r>
      <w:r w:rsidRPr="00AA7655">
        <w:rPr>
          <w:b/>
          <w:bCs/>
        </w:rPr>
        <w:t xml:space="preserve"> of </w:t>
      </w:r>
      <w:r w:rsidR="00E84C44" w:rsidRPr="00AA7655">
        <w:rPr>
          <w:b/>
          <w:bCs/>
        </w:rPr>
        <w:t xml:space="preserve">the </w:t>
      </w:r>
      <w:r w:rsidR="00F025D9" w:rsidRPr="00AA7655">
        <w:rPr>
          <w:b/>
          <w:bCs/>
        </w:rPr>
        <w:t>p</w:t>
      </w:r>
      <w:r w:rsidR="00E84C44" w:rsidRPr="00AA7655">
        <w:rPr>
          <w:b/>
          <w:bCs/>
        </w:rPr>
        <w:t xml:space="preserve">rogramme </w:t>
      </w:r>
      <w:r w:rsidR="00F025D9" w:rsidRPr="00AA7655">
        <w:rPr>
          <w:b/>
          <w:bCs/>
        </w:rPr>
        <w:t>are</w:t>
      </w:r>
      <w:r w:rsidR="00731445" w:rsidRPr="00AA7655">
        <w:rPr>
          <w:b/>
          <w:bCs/>
        </w:rPr>
        <w:t xml:space="preserve"> partially valid</w:t>
      </w:r>
      <w:r w:rsidR="00F025D9" w:rsidRPr="00AA7655">
        <w:rPr>
          <w:b/>
          <w:bCs/>
        </w:rPr>
        <w:t>.</w:t>
      </w:r>
      <w:r w:rsidR="00731445" w:rsidRPr="00AA7655">
        <w:rPr>
          <w:b/>
          <w:bCs/>
        </w:rPr>
        <w:t xml:space="preserve"> </w:t>
      </w:r>
    </w:p>
    <w:p w14:paraId="0A7F6FC7" w14:textId="18CE19F2" w:rsidR="009E5287" w:rsidRPr="0077620B" w:rsidRDefault="00716A20" w:rsidP="00AA7655">
      <w:pPr>
        <w:pStyle w:val="ItadNormalText"/>
      </w:pPr>
      <w:r w:rsidRPr="0077620B">
        <w:rPr>
          <w:rFonts w:cs="Calibri"/>
        </w:rPr>
        <w:t xml:space="preserve">The ToC of the MWGE </w:t>
      </w:r>
      <w:r w:rsidR="00F025D9">
        <w:rPr>
          <w:rFonts w:cs="Calibri"/>
        </w:rPr>
        <w:t>p</w:t>
      </w:r>
      <w:r w:rsidRPr="0077620B">
        <w:rPr>
          <w:rFonts w:cs="Calibri"/>
        </w:rPr>
        <w:t xml:space="preserve">rogramme indicated that a meaningful change should be brought at the micro, </w:t>
      </w:r>
      <w:proofErr w:type="spellStart"/>
      <w:r w:rsidRPr="0077620B">
        <w:rPr>
          <w:rFonts w:cs="Calibri"/>
        </w:rPr>
        <w:t>meso</w:t>
      </w:r>
      <w:proofErr w:type="spellEnd"/>
      <w:r w:rsidRPr="0077620B">
        <w:rPr>
          <w:rFonts w:cs="Calibri"/>
        </w:rPr>
        <w:t xml:space="preserve"> and macro</w:t>
      </w:r>
      <w:r w:rsidR="005B3347">
        <w:rPr>
          <w:rFonts w:cs="Calibri"/>
        </w:rPr>
        <w:t>-</w:t>
      </w:r>
      <w:r w:rsidRPr="0077620B">
        <w:rPr>
          <w:rFonts w:cs="Calibri"/>
        </w:rPr>
        <w:t>level</w:t>
      </w:r>
      <w:r w:rsidR="005B3347">
        <w:rPr>
          <w:rFonts w:cs="Calibri"/>
        </w:rPr>
        <w:t>s</w:t>
      </w:r>
      <w:r w:rsidR="009E5287" w:rsidRPr="0077620B">
        <w:rPr>
          <w:rFonts w:cs="Calibri"/>
        </w:rPr>
        <w:t xml:space="preserve">. </w:t>
      </w:r>
      <w:r w:rsidR="00760486" w:rsidRPr="0077620B">
        <w:t>The fact that the programme has</w:t>
      </w:r>
      <w:r w:rsidR="005B3347">
        <w:t xml:space="preserve"> a</w:t>
      </w:r>
      <w:r w:rsidR="00760486" w:rsidRPr="0077620B">
        <w:t xml:space="preserve"> framework of outco</w:t>
      </w:r>
      <w:r w:rsidR="00685FDC" w:rsidRPr="0077620B">
        <w:t xml:space="preserve">mes and assumptions </w:t>
      </w:r>
      <w:r w:rsidR="009E5287" w:rsidRPr="0077620B">
        <w:t xml:space="preserve">that </w:t>
      </w:r>
      <w:r w:rsidR="00760486" w:rsidRPr="0077620B">
        <w:t>the six countries should have the same paths of change proved not to be true in the case of Lebanon.</w:t>
      </w:r>
    </w:p>
    <w:p w14:paraId="63BC2411" w14:textId="046E9B74" w:rsidR="004F6903" w:rsidRPr="0077620B" w:rsidRDefault="007D5021" w:rsidP="00AA7655">
      <w:pPr>
        <w:pStyle w:val="ItadNormalText"/>
        <w:rPr>
          <w:rFonts w:cs="Calibri"/>
        </w:rPr>
      </w:pPr>
      <w:r>
        <w:t xml:space="preserve">The </w:t>
      </w:r>
      <w:proofErr w:type="spellStart"/>
      <w:r w:rsidR="00416704">
        <w:t>ToC</w:t>
      </w:r>
      <w:r>
        <w:t>’s</w:t>
      </w:r>
      <w:proofErr w:type="spellEnd"/>
      <w:r w:rsidR="00416704">
        <w:t xml:space="preserve"> assumption that </w:t>
      </w:r>
      <w:r w:rsidR="007E30E0">
        <w:t>“</w:t>
      </w:r>
      <w:r w:rsidR="007E30E0" w:rsidRPr="007E30E0">
        <w:t>the political system continues to be stable</w:t>
      </w:r>
      <w:r w:rsidR="00416704">
        <w:t xml:space="preserve"> and conducive to </w:t>
      </w:r>
      <w:r w:rsidR="005B3347">
        <w:t xml:space="preserve">policy </w:t>
      </w:r>
      <w:r w:rsidR="00416704">
        <w:t>change</w:t>
      </w:r>
      <w:r w:rsidR="007E30E0">
        <w:t>” was stretched to its limits in Lebanon, which</w:t>
      </w:r>
      <w:r w:rsidR="00760486">
        <w:t xml:space="preserve"> </w:t>
      </w:r>
      <w:r w:rsidR="00416704">
        <w:t>suffered a volatile political environment and continuous government c</w:t>
      </w:r>
      <w:r w:rsidR="00760486">
        <w:t>hange during Phase II.</w:t>
      </w:r>
      <w:r w:rsidR="00416704">
        <w:t xml:space="preserve"> </w:t>
      </w:r>
      <w:r w:rsidR="0003470B">
        <w:t xml:space="preserve">However, the programme was </w:t>
      </w:r>
      <w:r w:rsidR="00E22D40">
        <w:t xml:space="preserve">nonetheless </w:t>
      </w:r>
      <w:r w:rsidR="0003470B">
        <w:t xml:space="preserve">able to work </w:t>
      </w:r>
      <w:r w:rsidR="00E22D40">
        <w:t xml:space="preserve">successfully </w:t>
      </w:r>
      <w:r w:rsidR="0003470B">
        <w:t>with civil society organi</w:t>
      </w:r>
      <w:r w:rsidR="005B3347">
        <w:t>s</w:t>
      </w:r>
      <w:r w:rsidR="0003470B">
        <w:t>ations</w:t>
      </w:r>
      <w:r w:rsidR="005B3347">
        <w:t xml:space="preserve"> (CSOs)</w:t>
      </w:r>
      <w:r w:rsidR="0003470B">
        <w:t xml:space="preserve"> and state structures</w:t>
      </w:r>
      <w:r w:rsidR="005B3347">
        <w:t xml:space="preserve">, </w:t>
      </w:r>
      <w:proofErr w:type="gramStart"/>
      <w:r w:rsidR="005B3347">
        <w:t>e.g.</w:t>
      </w:r>
      <w:proofErr w:type="gramEnd"/>
      <w:r w:rsidR="0003470B">
        <w:t xml:space="preserve"> LAF</w:t>
      </w:r>
      <w:r w:rsidR="00E22D40">
        <w:t xml:space="preserve"> and ISF, and affect policy change</w:t>
      </w:r>
      <w:r w:rsidR="0003470B">
        <w:t>.</w:t>
      </w:r>
      <w:r w:rsidR="009C37FB">
        <w:t xml:space="preserve"> </w:t>
      </w:r>
    </w:p>
    <w:p w14:paraId="3AD00252" w14:textId="224E62AC" w:rsidR="00760486" w:rsidRPr="0077620B" w:rsidRDefault="00A26255" w:rsidP="00AA7655">
      <w:pPr>
        <w:pStyle w:val="ItadNormalText"/>
      </w:pPr>
      <w:r>
        <w:t>In Phase II, t</w:t>
      </w:r>
      <w:r w:rsidR="00417020">
        <w:t>he program</w:t>
      </w:r>
      <w:r w:rsidR="005B3347">
        <w:t>me</w:t>
      </w:r>
      <w:r w:rsidR="00417020">
        <w:t xml:space="preserve"> </w:t>
      </w:r>
      <w:r w:rsidR="004F6903">
        <w:t xml:space="preserve">shifted focus to </w:t>
      </w:r>
      <w:r>
        <w:t>an</w:t>
      </w:r>
      <w:r w:rsidR="004F6903">
        <w:t xml:space="preserve"> approach</w:t>
      </w:r>
      <w:r>
        <w:t xml:space="preserve"> more</w:t>
      </w:r>
      <w:r w:rsidR="004F6903">
        <w:t xml:space="preserve"> aligned with the </w:t>
      </w:r>
      <w:r>
        <w:t xml:space="preserve">strong </w:t>
      </w:r>
      <w:r w:rsidR="004F6903">
        <w:t xml:space="preserve">feminist movement active in Lebanon </w:t>
      </w:r>
      <w:r w:rsidR="009C37FB">
        <w:t>already prior to</w:t>
      </w:r>
      <w:r w:rsidR="004F6903">
        <w:t xml:space="preserve"> the formulation of the program</w:t>
      </w:r>
      <w:r w:rsidR="005B3347">
        <w:t>me</w:t>
      </w:r>
      <w:r w:rsidR="004F6903">
        <w:t xml:space="preserve">. </w:t>
      </w:r>
      <w:r w:rsidR="00211F58">
        <w:t xml:space="preserve">The </w:t>
      </w:r>
      <w:r w:rsidR="004F6903">
        <w:t xml:space="preserve">interventions </w:t>
      </w:r>
      <w:r w:rsidR="00211F58">
        <w:t xml:space="preserve">of MWGE in Lebanon </w:t>
      </w:r>
      <w:r w:rsidR="009E3540">
        <w:t>were</w:t>
      </w:r>
      <w:r w:rsidR="001179CC">
        <w:t xml:space="preserve"> adaptive</w:t>
      </w:r>
      <w:r w:rsidR="009E3540">
        <w:t xml:space="preserve"> and</w:t>
      </w:r>
      <w:r w:rsidR="001179CC">
        <w:t xml:space="preserve"> responsive</w:t>
      </w:r>
      <w:r w:rsidR="009E3540">
        <w:t>,</w:t>
      </w:r>
      <w:r w:rsidR="001179CC">
        <w:t xml:space="preserve"> </w:t>
      </w:r>
      <w:r w:rsidR="00211F58">
        <w:t xml:space="preserve">capitalising on opportunities, </w:t>
      </w:r>
      <w:r w:rsidR="001179CC">
        <w:t>with</w:t>
      </w:r>
      <w:r w:rsidR="009E3540">
        <w:t xml:space="preserve"> an extensive</w:t>
      </w:r>
      <w:r w:rsidR="004F6903">
        <w:t xml:space="preserve"> sc</w:t>
      </w:r>
      <w:r w:rsidR="001179CC">
        <w:t xml:space="preserve">ope and </w:t>
      </w:r>
      <w:r w:rsidR="00FB76F7">
        <w:t>sometimes</w:t>
      </w:r>
      <w:r w:rsidR="009E3540">
        <w:t xml:space="preserve"> being</w:t>
      </w:r>
      <w:r w:rsidR="00FB76F7">
        <w:t xml:space="preserve"> fragmented</w:t>
      </w:r>
      <w:r w:rsidR="001D3FF9">
        <w:t>.</w:t>
      </w:r>
      <w:r w:rsidR="00211F58">
        <w:t xml:space="preserve"> While these activities did fit under the broad parameters of the overall ToC, many of them did stand out in terms </w:t>
      </w:r>
      <w:r w:rsidR="00EE4553">
        <w:t xml:space="preserve">being quite different thematically and in terms of their target beneficiaries </w:t>
      </w:r>
      <w:r w:rsidR="00211F58">
        <w:t xml:space="preserve">from the other approaches of MWGE regionally and at country-level in Egypt, </w:t>
      </w:r>
      <w:proofErr w:type="gramStart"/>
      <w:r w:rsidR="00211F58">
        <w:t>Morocco</w:t>
      </w:r>
      <w:proofErr w:type="gramEnd"/>
      <w:r w:rsidR="00211F58">
        <w:t xml:space="preserve"> and Palestine. </w:t>
      </w:r>
    </w:p>
    <w:p w14:paraId="4A6C0088" w14:textId="2D363138" w:rsidR="007D0E8A" w:rsidRPr="0077620B" w:rsidRDefault="007D0E8A" w:rsidP="00AA7655">
      <w:pPr>
        <w:pStyle w:val="ItadNormalText"/>
      </w:pPr>
      <w:r w:rsidRPr="0077620B">
        <w:t xml:space="preserve">However, </w:t>
      </w:r>
      <w:r w:rsidR="00FB76F7" w:rsidRPr="0077620B">
        <w:t xml:space="preserve">while this shift </w:t>
      </w:r>
      <w:r w:rsidR="009E3540">
        <w:t>wa</w:t>
      </w:r>
      <w:r w:rsidR="00FB76F7" w:rsidRPr="0077620B">
        <w:t xml:space="preserve">s taking place, </w:t>
      </w:r>
      <w:r w:rsidRPr="0077620B">
        <w:t>the programme was able to keep the validity of th</w:t>
      </w:r>
      <w:r w:rsidR="00FB76F7" w:rsidRPr="0077620B">
        <w:t xml:space="preserve">e </w:t>
      </w:r>
      <w:r w:rsidR="009E3540">
        <w:t xml:space="preserve">intervention </w:t>
      </w:r>
      <w:r w:rsidR="00FB76F7" w:rsidRPr="0077620B">
        <w:t>logic when buil</w:t>
      </w:r>
      <w:r w:rsidR="009E3540">
        <w:t>ding</w:t>
      </w:r>
      <w:r w:rsidR="00FB76F7" w:rsidRPr="0077620B">
        <w:t xml:space="preserve"> and enhanc</w:t>
      </w:r>
      <w:r w:rsidR="009E3540">
        <w:t>ing</w:t>
      </w:r>
      <w:r w:rsidR="00FB76F7" w:rsidRPr="0077620B">
        <w:t xml:space="preserve"> the capacities of CBOs</w:t>
      </w:r>
      <w:r w:rsidR="001D3FF9" w:rsidRPr="0077620B">
        <w:t xml:space="preserve"> to complement the work at national level around the </w:t>
      </w:r>
      <w:r w:rsidR="0017009E" w:rsidRPr="0077620B">
        <w:t>Anti-Sexual Harassment Law</w:t>
      </w:r>
      <w:r w:rsidR="001D3FF9" w:rsidRPr="0077620B">
        <w:t xml:space="preserve"> as a result of unified efforts between CEBEL and NCLW. This result</w:t>
      </w:r>
      <w:r w:rsidR="009E3540">
        <w:t>ed</w:t>
      </w:r>
      <w:r w:rsidR="001D3FF9" w:rsidRPr="0077620B">
        <w:t xml:space="preserve"> in strong linkages between the micro, </w:t>
      </w:r>
      <w:proofErr w:type="spellStart"/>
      <w:r w:rsidR="001D3FF9" w:rsidRPr="0077620B">
        <w:t>meso</w:t>
      </w:r>
      <w:proofErr w:type="spellEnd"/>
      <w:r w:rsidR="001D3FF9" w:rsidRPr="0077620B">
        <w:t xml:space="preserve"> and micro</w:t>
      </w:r>
      <w:r w:rsidR="009E3540">
        <w:t>-</w:t>
      </w:r>
      <w:r w:rsidR="001D3FF9" w:rsidRPr="0077620B">
        <w:t>levels.</w:t>
      </w:r>
      <w:r w:rsidR="0082514C" w:rsidRPr="0077620B">
        <w:t xml:space="preserve"> </w:t>
      </w:r>
    </w:p>
    <w:p w14:paraId="7A8C19E9" w14:textId="167196E7" w:rsidR="0082514C" w:rsidRPr="0077620B" w:rsidRDefault="0082514C" w:rsidP="00AA7655">
      <w:pPr>
        <w:pStyle w:val="ItadNormalText"/>
      </w:pPr>
      <w:r>
        <w:t>Another example is where the program</w:t>
      </w:r>
      <w:r w:rsidR="009E3540">
        <w:t>me</w:t>
      </w:r>
      <w:r>
        <w:t xml:space="preserve"> managed to build a strong </w:t>
      </w:r>
      <w:r w:rsidR="009E3540">
        <w:t>foundation</w:t>
      </w:r>
      <w:r>
        <w:t xml:space="preserve"> with the </w:t>
      </w:r>
      <w:r w:rsidR="009C37FB">
        <w:t>LAF and ISF</w:t>
      </w:r>
      <w:r>
        <w:t xml:space="preserve"> (meso</w:t>
      </w:r>
      <w:r w:rsidR="009E3540">
        <w:t>-</w:t>
      </w:r>
      <w:r>
        <w:t xml:space="preserve">level), </w:t>
      </w:r>
      <w:r w:rsidR="009E3540">
        <w:t>which was an</w:t>
      </w:r>
      <w:r>
        <w:t xml:space="preserve"> unexpected result but</w:t>
      </w:r>
      <w:r w:rsidR="009E3540">
        <w:t xml:space="preserve"> which</w:t>
      </w:r>
      <w:r>
        <w:t xml:space="preserve"> reflect</w:t>
      </w:r>
      <w:r w:rsidR="009C37FB">
        <w:t>ed</w:t>
      </w:r>
      <w:r>
        <w:t xml:space="preserve"> the </w:t>
      </w:r>
      <w:r w:rsidR="009C37FB">
        <w:t xml:space="preserve">seizing of opportunities by </w:t>
      </w:r>
      <w:r>
        <w:t>the program</w:t>
      </w:r>
      <w:r w:rsidR="009E3540">
        <w:t>me</w:t>
      </w:r>
      <w:r>
        <w:t xml:space="preserve"> to </w:t>
      </w:r>
      <w:r w:rsidR="009C37FB">
        <w:t xml:space="preserve">engage with </w:t>
      </w:r>
      <w:r>
        <w:t xml:space="preserve">government institutions to promote and integrate gender equality strategies </w:t>
      </w:r>
      <w:r w:rsidR="009C37FB">
        <w:t>when these arose</w:t>
      </w:r>
      <w:r>
        <w:t>.</w:t>
      </w:r>
      <w:r w:rsidR="009C37FB">
        <w:t xml:space="preserve"> Again, however, these activities were something of an outlier when examining the overall regional approach </w:t>
      </w:r>
      <w:r w:rsidR="00211F58">
        <w:t xml:space="preserve">and logic </w:t>
      </w:r>
      <w:r w:rsidR="009C37FB">
        <w:t xml:space="preserve">of MWGE.  </w:t>
      </w:r>
    </w:p>
    <w:p w14:paraId="38D33235" w14:textId="75AC7E4B" w:rsidR="001179CC" w:rsidRPr="0077620B" w:rsidRDefault="00316A6C" w:rsidP="00AA7655">
      <w:pPr>
        <w:pStyle w:val="ItadNormalText"/>
        <w:rPr>
          <w:lang w:val="en-US"/>
        </w:rPr>
      </w:pPr>
      <w:r w:rsidRPr="0077620B">
        <w:t>O</w:t>
      </w:r>
      <w:r w:rsidR="0082514C" w:rsidRPr="0077620B">
        <w:t xml:space="preserve">n the other side, the four interviewed CBOs involved in Phase II demonstrated </w:t>
      </w:r>
      <w:r w:rsidR="00EA47DB" w:rsidRPr="0077620B">
        <w:t>evidence of changing know</w:t>
      </w:r>
      <w:r w:rsidR="00CE29EA" w:rsidRPr="0077620B">
        <w:t>ledge and attitude through the</w:t>
      </w:r>
      <w:r w:rsidR="00EA47DB" w:rsidRPr="0077620B">
        <w:t xml:space="preserve"> engagement of initiatives </w:t>
      </w:r>
      <w:r w:rsidR="00CE29EA" w:rsidRPr="0077620B">
        <w:t xml:space="preserve">(outcome </w:t>
      </w:r>
      <w:r w:rsidR="009E3540">
        <w:t>1</w:t>
      </w:r>
      <w:r w:rsidR="00CE29EA" w:rsidRPr="0077620B">
        <w:t>)</w:t>
      </w:r>
      <w:r w:rsidR="009E3540">
        <w:t>,</w:t>
      </w:r>
      <w:r w:rsidR="00CE29EA" w:rsidRPr="0077620B">
        <w:t xml:space="preserve"> proving the assumptions about capacities and commitment to promote gender equality</w:t>
      </w:r>
      <w:r w:rsidR="00EA47DB" w:rsidRPr="0077620B">
        <w:t xml:space="preserve">. </w:t>
      </w:r>
      <w:r w:rsidR="00EA47DB" w:rsidRPr="0077620B">
        <w:rPr>
          <w:lang w:val="en-US"/>
        </w:rPr>
        <w:t xml:space="preserve">This was very clear in the 16 </w:t>
      </w:r>
      <w:r w:rsidRPr="0077620B">
        <w:rPr>
          <w:lang w:val="en-US"/>
        </w:rPr>
        <w:t>days’</w:t>
      </w:r>
      <w:r w:rsidR="00EA47DB" w:rsidRPr="0077620B">
        <w:rPr>
          <w:lang w:val="en-US"/>
        </w:rPr>
        <w:t xml:space="preserve"> activism activities that CBOs are engaged in and </w:t>
      </w:r>
      <w:r w:rsidR="009E3540">
        <w:rPr>
          <w:lang w:val="en-US"/>
        </w:rPr>
        <w:t xml:space="preserve">which they </w:t>
      </w:r>
      <w:r w:rsidR="00EA47DB" w:rsidRPr="0077620B">
        <w:rPr>
          <w:lang w:val="en-US"/>
        </w:rPr>
        <w:t>led after the end of the fund</w:t>
      </w:r>
      <w:r w:rsidR="00E77515">
        <w:rPr>
          <w:lang w:val="en-US"/>
        </w:rPr>
        <w:t>ing.</w:t>
      </w:r>
      <w:r w:rsidR="00EA47DB" w:rsidRPr="0077620B">
        <w:rPr>
          <w:lang w:val="en-US"/>
        </w:rPr>
        <w:t xml:space="preserve"> Meanwhile, Ab</w:t>
      </w:r>
      <w:r w:rsidR="00CE29EA" w:rsidRPr="0077620B">
        <w:rPr>
          <w:lang w:val="en-US"/>
        </w:rPr>
        <w:t xml:space="preserve">na </w:t>
      </w:r>
      <w:proofErr w:type="spellStart"/>
      <w:r w:rsidR="00CE29EA" w:rsidRPr="0077620B">
        <w:rPr>
          <w:lang w:val="en-US"/>
        </w:rPr>
        <w:t>Saidaa</w:t>
      </w:r>
      <w:proofErr w:type="spellEnd"/>
      <w:r w:rsidR="00CE29EA" w:rsidRPr="0077620B">
        <w:rPr>
          <w:lang w:val="en-US"/>
        </w:rPr>
        <w:t xml:space="preserve"> integrated gender in</w:t>
      </w:r>
      <w:r w:rsidR="0003470B" w:rsidRPr="0077620B">
        <w:rPr>
          <w:lang w:val="en-US"/>
        </w:rPr>
        <w:t>to</w:t>
      </w:r>
      <w:r w:rsidR="00EA47DB" w:rsidRPr="0077620B">
        <w:rPr>
          <w:lang w:val="en-US"/>
        </w:rPr>
        <w:t xml:space="preserve"> education</w:t>
      </w:r>
      <w:r w:rsidR="0003470B" w:rsidRPr="0077620B">
        <w:rPr>
          <w:lang w:val="en-US"/>
        </w:rPr>
        <w:t xml:space="preserve"> projects</w:t>
      </w:r>
      <w:r w:rsidR="00CE29EA" w:rsidRPr="0077620B">
        <w:rPr>
          <w:lang w:val="en-US"/>
        </w:rPr>
        <w:t>.</w:t>
      </w:r>
      <w:r w:rsidR="001179CC" w:rsidRPr="0077620B">
        <w:rPr>
          <w:rStyle w:val="FootnoteReference"/>
          <w:sz w:val="22"/>
          <w:szCs w:val="22"/>
          <w:lang w:val="en-US"/>
        </w:rPr>
        <w:footnoteReference w:id="45"/>
      </w:r>
      <w:r w:rsidR="00CE29EA" w:rsidRPr="0077620B">
        <w:rPr>
          <w:lang w:val="en-US"/>
        </w:rPr>
        <w:t xml:space="preserve"> </w:t>
      </w:r>
      <w:r w:rsidR="0003470B" w:rsidRPr="0077620B">
        <w:rPr>
          <w:lang w:val="en-US"/>
        </w:rPr>
        <w:t>Al</w:t>
      </w:r>
      <w:r w:rsidR="001179CC" w:rsidRPr="0077620B">
        <w:rPr>
          <w:lang w:val="en-US"/>
        </w:rPr>
        <w:t xml:space="preserve"> Jalil </w:t>
      </w:r>
      <w:r w:rsidR="00F909A7">
        <w:rPr>
          <w:lang w:val="en-US"/>
        </w:rPr>
        <w:t>has become</w:t>
      </w:r>
      <w:r w:rsidR="00F909A7" w:rsidRPr="0077620B">
        <w:rPr>
          <w:lang w:val="en-US"/>
        </w:rPr>
        <w:t xml:space="preserve"> </w:t>
      </w:r>
      <w:r w:rsidR="001179CC" w:rsidRPr="0077620B">
        <w:rPr>
          <w:lang w:val="en-US"/>
        </w:rPr>
        <w:t>well know</w:t>
      </w:r>
      <w:r w:rsidR="008B234E" w:rsidRPr="0077620B">
        <w:rPr>
          <w:lang w:val="en-US"/>
        </w:rPr>
        <w:t xml:space="preserve">n </w:t>
      </w:r>
      <w:r w:rsidR="001179CC" w:rsidRPr="0077620B">
        <w:rPr>
          <w:lang w:val="en-US"/>
        </w:rPr>
        <w:t xml:space="preserve">in the </w:t>
      </w:r>
      <w:proofErr w:type="spellStart"/>
      <w:r w:rsidR="001179CC" w:rsidRPr="0077620B">
        <w:rPr>
          <w:lang w:val="en-US"/>
        </w:rPr>
        <w:t>Rashideya</w:t>
      </w:r>
      <w:proofErr w:type="spellEnd"/>
      <w:r w:rsidR="001179CC" w:rsidRPr="0077620B">
        <w:rPr>
          <w:lang w:val="en-US"/>
        </w:rPr>
        <w:t xml:space="preserve"> </w:t>
      </w:r>
      <w:r w:rsidR="008B234E" w:rsidRPr="0077620B">
        <w:rPr>
          <w:lang w:val="en-US"/>
        </w:rPr>
        <w:t xml:space="preserve">Palestinian refugee </w:t>
      </w:r>
      <w:r w:rsidR="001179CC" w:rsidRPr="0077620B">
        <w:rPr>
          <w:lang w:val="en-US"/>
        </w:rPr>
        <w:t xml:space="preserve">camp </w:t>
      </w:r>
      <w:r w:rsidR="008B234E" w:rsidRPr="0077620B">
        <w:rPr>
          <w:lang w:val="en-US"/>
        </w:rPr>
        <w:t>as a</w:t>
      </w:r>
      <w:r w:rsidR="001179CC" w:rsidRPr="0077620B">
        <w:rPr>
          <w:lang w:val="en-US"/>
        </w:rPr>
        <w:t xml:space="preserve"> gender equality CBO.</w:t>
      </w:r>
      <w:r w:rsidR="001179CC" w:rsidRPr="0077620B">
        <w:rPr>
          <w:rStyle w:val="FootnoteReference"/>
          <w:sz w:val="22"/>
          <w:szCs w:val="22"/>
          <w:lang w:val="en-US"/>
        </w:rPr>
        <w:footnoteReference w:id="46"/>
      </w:r>
      <w:r w:rsidR="00892B75">
        <w:rPr>
          <w:lang w:val="en-US"/>
        </w:rPr>
        <w:t xml:space="preserve"> </w:t>
      </w:r>
      <w:r w:rsidR="00F909A7">
        <w:rPr>
          <w:lang w:val="en-US"/>
        </w:rPr>
        <w:t xml:space="preserve">The engagement with MWGE has broadened the networking reach and the scope of working of the CBOs. Thus, those CBOs who had previously not been </w:t>
      </w:r>
      <w:r w:rsidR="00D728ED">
        <w:rPr>
          <w:lang w:val="en-US"/>
        </w:rPr>
        <w:t>engaged</w:t>
      </w:r>
      <w:r w:rsidR="00F909A7">
        <w:rPr>
          <w:lang w:val="en-US"/>
        </w:rPr>
        <w:t xml:space="preserve"> with the feminist movement more broadly were able to</w:t>
      </w:r>
      <w:r w:rsidR="00D728ED">
        <w:rPr>
          <w:lang w:val="en-US"/>
        </w:rPr>
        <w:t xml:space="preserve"> connect with these networks, while others, such as Fe-Male, changed their approach to working on gender equality to include working with men, something they had previously been resistant to.</w:t>
      </w:r>
      <w:r w:rsidR="00D728ED" w:rsidRPr="578D7ADC">
        <w:rPr>
          <w:rStyle w:val="FootnoteReference"/>
          <w:sz w:val="22"/>
          <w:szCs w:val="22"/>
          <w:lang w:val="en-US"/>
        </w:rPr>
        <w:footnoteReference w:id="47"/>
      </w:r>
      <w:r w:rsidR="00D728ED">
        <w:rPr>
          <w:lang w:val="en-US"/>
        </w:rPr>
        <w:t xml:space="preserve"> </w:t>
      </w:r>
      <w:r w:rsidR="00F909A7">
        <w:rPr>
          <w:lang w:val="en-US"/>
        </w:rPr>
        <w:t xml:space="preserve">    </w:t>
      </w:r>
    </w:p>
    <w:p w14:paraId="3E07BD86" w14:textId="323EF927" w:rsidR="009D6C83" w:rsidRPr="007B3C62" w:rsidRDefault="00164472" w:rsidP="00AA7655">
      <w:pPr>
        <w:pStyle w:val="ItadH1"/>
      </w:pPr>
      <w:bookmarkStart w:id="20" w:name="_Toc95565661"/>
      <w:r w:rsidRPr="00126E99">
        <w:t>II</w:t>
      </w:r>
      <w:r w:rsidR="001634C9">
        <w:t>:</w:t>
      </w:r>
      <w:r w:rsidRPr="00126E99">
        <w:t xml:space="preserve"> Efficiency</w:t>
      </w:r>
      <w:bookmarkEnd w:id="20"/>
    </w:p>
    <w:p w14:paraId="0000009A" w14:textId="5B725517" w:rsidR="0055312E" w:rsidRPr="001179CC" w:rsidRDefault="00EA57D7" w:rsidP="00AA7655">
      <w:pPr>
        <w:pStyle w:val="ItadH2"/>
      </w:pPr>
      <w:r w:rsidRPr="001179CC">
        <w:t>EQ 6. Has MWGE been efficient, achieving high</w:t>
      </w:r>
      <w:r w:rsidR="001D7E6E">
        <w:t>-</w:t>
      </w:r>
      <w:r w:rsidRPr="001179CC">
        <w:t xml:space="preserve">impact work in a cost-effective way, while using processes and systems to enable sufficient resources </w:t>
      </w:r>
      <w:r w:rsidR="001D7E6E">
        <w:t>to be</w:t>
      </w:r>
      <w:r w:rsidRPr="001179CC">
        <w:t xml:space="preserve"> made available in a timely manner to achieve planned results?</w:t>
      </w:r>
    </w:p>
    <w:p w14:paraId="11E381CC" w14:textId="1A6571C6" w:rsidR="0077371F" w:rsidRPr="00AA7655" w:rsidRDefault="0077371F" w:rsidP="00AA7655">
      <w:pPr>
        <w:pStyle w:val="ItadNormalText"/>
        <w:rPr>
          <w:b/>
          <w:bCs/>
        </w:rPr>
      </w:pPr>
      <w:r w:rsidRPr="578D7ADC">
        <w:rPr>
          <w:b/>
          <w:bCs/>
          <w:color w:val="538135" w:themeColor="accent6" w:themeShade="BF"/>
        </w:rPr>
        <w:t xml:space="preserve">Finding </w:t>
      </w:r>
      <w:r w:rsidR="002D73FA" w:rsidRPr="578D7ADC">
        <w:rPr>
          <w:b/>
          <w:bCs/>
          <w:color w:val="538135" w:themeColor="accent6" w:themeShade="BF"/>
        </w:rPr>
        <w:t>6.1</w:t>
      </w:r>
      <w:r w:rsidRPr="578D7ADC">
        <w:rPr>
          <w:b/>
          <w:bCs/>
          <w:color w:val="538135" w:themeColor="accent6" w:themeShade="BF"/>
        </w:rPr>
        <w:t xml:space="preserve">: </w:t>
      </w:r>
      <w:r w:rsidR="007A3A40" w:rsidRPr="578D7ADC">
        <w:rPr>
          <w:b/>
          <w:bCs/>
        </w:rPr>
        <w:t>Unified r</w:t>
      </w:r>
      <w:r w:rsidR="009870C0" w:rsidRPr="578D7ADC">
        <w:rPr>
          <w:b/>
          <w:bCs/>
        </w:rPr>
        <w:t>egional</w:t>
      </w:r>
      <w:r w:rsidR="00C060D4" w:rsidRPr="578D7ADC">
        <w:rPr>
          <w:b/>
          <w:bCs/>
        </w:rPr>
        <w:t xml:space="preserve"> monitoring</w:t>
      </w:r>
      <w:r w:rsidR="009870C0" w:rsidRPr="578D7ADC">
        <w:rPr>
          <w:b/>
          <w:bCs/>
        </w:rPr>
        <w:t xml:space="preserve"> </w:t>
      </w:r>
      <w:r w:rsidR="007A3A40" w:rsidRPr="578D7ADC">
        <w:rPr>
          <w:b/>
          <w:bCs/>
        </w:rPr>
        <w:t>w</w:t>
      </w:r>
      <w:r w:rsidR="001D7E6E" w:rsidRPr="578D7ADC">
        <w:rPr>
          <w:b/>
          <w:bCs/>
        </w:rPr>
        <w:t>as</w:t>
      </w:r>
      <w:r w:rsidR="007A3A40" w:rsidRPr="578D7ADC">
        <w:rPr>
          <w:b/>
          <w:bCs/>
        </w:rPr>
        <w:t xml:space="preserve"> </w:t>
      </w:r>
      <w:r w:rsidR="00C82E17" w:rsidRPr="578D7ADC">
        <w:rPr>
          <w:b/>
          <w:bCs/>
        </w:rPr>
        <w:t>cost</w:t>
      </w:r>
      <w:r w:rsidR="007A3A40" w:rsidRPr="578D7ADC">
        <w:rPr>
          <w:b/>
          <w:bCs/>
        </w:rPr>
        <w:t>-</w:t>
      </w:r>
      <w:r w:rsidR="00C82E17" w:rsidRPr="578D7ADC">
        <w:rPr>
          <w:b/>
          <w:bCs/>
        </w:rPr>
        <w:t>effective and time</w:t>
      </w:r>
      <w:r w:rsidR="007A3A40" w:rsidRPr="578D7ADC">
        <w:rPr>
          <w:b/>
          <w:bCs/>
        </w:rPr>
        <w:t>-</w:t>
      </w:r>
      <w:r w:rsidR="00C82E17" w:rsidRPr="578D7ADC">
        <w:rPr>
          <w:b/>
          <w:bCs/>
        </w:rPr>
        <w:t>saving</w:t>
      </w:r>
      <w:r w:rsidR="000B0885">
        <w:rPr>
          <w:b/>
          <w:bCs/>
        </w:rPr>
        <w:t>, and adaptations had to be made at the regional and country levels in response to COVID-19 and the multiple crises affecting Lebanon.</w:t>
      </w:r>
    </w:p>
    <w:p w14:paraId="68EAE825" w14:textId="724EF8F4" w:rsidR="004E0E5A" w:rsidRPr="0077620B" w:rsidRDefault="004E0E5A" w:rsidP="00AA7655">
      <w:pPr>
        <w:pStyle w:val="ItadNormalText"/>
      </w:pPr>
      <w:r w:rsidRPr="0077620B">
        <w:t xml:space="preserve">The M&amp;E framework encompassed a number of systematic activities that assessed the baseline of the different target groups within the context of Lebanon. This started with IMAGES research in </w:t>
      </w:r>
      <w:r w:rsidR="001D7E6E">
        <w:t>P</w:t>
      </w:r>
      <w:r w:rsidRPr="0077620B">
        <w:t xml:space="preserve">hase I and </w:t>
      </w:r>
      <w:r w:rsidR="001D7E6E">
        <w:t>b</w:t>
      </w:r>
      <w:r w:rsidRPr="0077620B">
        <w:t xml:space="preserve">aseline and </w:t>
      </w:r>
      <w:r w:rsidR="001D7E6E">
        <w:t>e</w:t>
      </w:r>
      <w:r w:rsidRPr="0077620B">
        <w:t xml:space="preserve">ndline in </w:t>
      </w:r>
      <w:r w:rsidR="001D7E6E">
        <w:t>P</w:t>
      </w:r>
      <w:r w:rsidRPr="0077620B">
        <w:t xml:space="preserve">hase II. A </w:t>
      </w:r>
      <w:r w:rsidR="001D7E6E">
        <w:t>m</w:t>
      </w:r>
      <w:r w:rsidRPr="0077620B">
        <w:t>id</w:t>
      </w:r>
      <w:r w:rsidR="001D7E6E">
        <w:t>t</w:t>
      </w:r>
      <w:r w:rsidRPr="0077620B">
        <w:t xml:space="preserve">erm </w:t>
      </w:r>
      <w:r w:rsidR="001D7E6E">
        <w:t>e</w:t>
      </w:r>
      <w:r w:rsidRPr="0077620B">
        <w:t xml:space="preserve">valuation for </w:t>
      </w:r>
      <w:r w:rsidR="001D7E6E">
        <w:t>P</w:t>
      </w:r>
      <w:r w:rsidRPr="0077620B">
        <w:t xml:space="preserve">hase I was conducted in 2017 and a </w:t>
      </w:r>
      <w:r w:rsidR="001D7E6E">
        <w:t>f</w:t>
      </w:r>
      <w:r w:rsidRPr="0077620B">
        <w:t xml:space="preserve">ormative </w:t>
      </w:r>
      <w:r w:rsidR="001D7E6E">
        <w:t>e</w:t>
      </w:r>
      <w:r w:rsidRPr="0077620B">
        <w:t>valuation in 2019, setting solid informati</w:t>
      </w:r>
      <w:r w:rsidR="002A4621" w:rsidRPr="0077620B">
        <w:t xml:space="preserve">on on what worked and what not, </w:t>
      </w:r>
      <w:r w:rsidRPr="0077620B">
        <w:t>lessons learned</w:t>
      </w:r>
      <w:r w:rsidR="001D7E6E">
        <w:t>,</w:t>
      </w:r>
      <w:r w:rsidRPr="0077620B">
        <w:t xml:space="preserve"> and recommendations for </w:t>
      </w:r>
      <w:r w:rsidR="001D7E6E">
        <w:t>P</w:t>
      </w:r>
      <w:r w:rsidRPr="0077620B">
        <w:t>hase II. Parallel to these tools, UN Women Lebanon systematically reported to RO</w:t>
      </w:r>
      <w:r w:rsidR="007A3A40" w:rsidRPr="0077620B">
        <w:t>A</w:t>
      </w:r>
      <w:r w:rsidRPr="0077620B">
        <w:t xml:space="preserve">S </w:t>
      </w:r>
      <w:r w:rsidR="001D7E6E">
        <w:t>annually</w:t>
      </w:r>
      <w:r w:rsidRPr="0077620B">
        <w:t xml:space="preserve"> against the set baseline and targets. </w:t>
      </w:r>
      <w:r w:rsidR="001D7E6E">
        <w:t>A</w:t>
      </w:r>
      <w:r w:rsidRPr="0077620B">
        <w:t>ll local partners reported on a quarterly basis</w:t>
      </w:r>
      <w:r w:rsidR="001D7E6E">
        <w:t>.</w:t>
      </w:r>
      <w:r w:rsidRPr="00AA7655">
        <w:rPr>
          <w:vertAlign w:val="superscript"/>
        </w:rPr>
        <w:footnoteReference w:id="48"/>
      </w:r>
    </w:p>
    <w:p w14:paraId="1DCD331A" w14:textId="5D602435" w:rsidR="00C82E17" w:rsidRPr="0077620B" w:rsidRDefault="00C82E17" w:rsidP="00AA7655">
      <w:pPr>
        <w:pStyle w:val="ItadNormalText"/>
      </w:pPr>
      <w:r w:rsidRPr="0077620B">
        <w:t>A unified M&amp;E framework developed for Phase I and II was useful and saved effort and resources</w:t>
      </w:r>
      <w:r w:rsidR="001D7E6E">
        <w:t>;</w:t>
      </w:r>
      <w:r w:rsidRPr="0077620B">
        <w:t xml:space="preserve"> however, </w:t>
      </w:r>
      <w:r w:rsidR="00977B97" w:rsidRPr="0077620B">
        <w:t>the</w:t>
      </w:r>
      <w:r w:rsidRPr="0077620B">
        <w:t xml:space="preserve"> multiple cris</w:t>
      </w:r>
      <w:r w:rsidR="007A3A40" w:rsidRPr="0077620B">
        <w:t>e</w:t>
      </w:r>
      <w:r w:rsidRPr="0077620B">
        <w:t>s</w:t>
      </w:r>
      <w:r w:rsidR="001D7E6E">
        <w:t>,</w:t>
      </w:r>
      <w:r w:rsidRPr="0077620B">
        <w:t xml:space="preserve"> along with COVID</w:t>
      </w:r>
      <w:r w:rsidR="001D7E6E">
        <w:t>-</w:t>
      </w:r>
      <w:r w:rsidRPr="0077620B">
        <w:t>19 restriction</w:t>
      </w:r>
      <w:r w:rsidR="001D7E6E">
        <w:t>s,</w:t>
      </w:r>
      <w:r w:rsidRPr="0077620B">
        <w:t xml:space="preserve"> did not allow for frequent visits to CBOs</w:t>
      </w:r>
      <w:r w:rsidR="001D7E6E">
        <w:t xml:space="preserve"> –</w:t>
      </w:r>
      <w:r w:rsidRPr="0077620B">
        <w:t xml:space="preserve"> a constrain</w:t>
      </w:r>
      <w:r w:rsidR="007A3A40" w:rsidRPr="0077620B">
        <w:t>t</w:t>
      </w:r>
      <w:r w:rsidRPr="0077620B">
        <w:t xml:space="preserve"> that was mitigated by virtual monitoring. However, this has been seen by the program</w:t>
      </w:r>
      <w:r w:rsidR="001D7E6E">
        <w:t>me</w:t>
      </w:r>
      <w:r w:rsidRPr="0077620B">
        <w:t xml:space="preserve"> as insufficient</w:t>
      </w:r>
      <w:r w:rsidR="001D7E6E">
        <w:t>,</w:t>
      </w:r>
      <w:r w:rsidRPr="0077620B">
        <w:t xml:space="preserve"> as interventions on the ground have layers of </w:t>
      </w:r>
      <w:r w:rsidR="004C77A0" w:rsidRPr="0077620B">
        <w:t>processes</w:t>
      </w:r>
      <w:r w:rsidR="00977B97" w:rsidRPr="0077620B">
        <w:t xml:space="preserve"> that need</w:t>
      </w:r>
      <w:r w:rsidR="004C77A0" w:rsidRPr="0077620B">
        <w:t xml:space="preserve"> </w:t>
      </w:r>
      <w:r w:rsidRPr="0077620B">
        <w:t>more rigorous field monitoring and site visits</w:t>
      </w:r>
      <w:r w:rsidR="00977B97" w:rsidRPr="0077620B">
        <w:t>.</w:t>
      </w:r>
      <w:r w:rsidR="001179CC" w:rsidRPr="00AA7655">
        <w:rPr>
          <w:vertAlign w:val="superscript"/>
        </w:rPr>
        <w:footnoteReference w:id="49"/>
      </w:r>
      <w:r w:rsidRPr="0077620B">
        <w:t xml:space="preserve"> </w:t>
      </w:r>
      <w:r w:rsidR="00030E6F" w:rsidRPr="0077620B">
        <w:t>To mitigate this gap, t</w:t>
      </w:r>
      <w:r w:rsidR="00E60C28" w:rsidRPr="0077620B">
        <w:t xml:space="preserve">he programme </w:t>
      </w:r>
      <w:r w:rsidR="001D7E6E">
        <w:t>conducted</w:t>
      </w:r>
      <w:r w:rsidR="00030E6F" w:rsidRPr="0077620B">
        <w:t xml:space="preserve"> extra regular </w:t>
      </w:r>
      <w:r w:rsidR="001D7E6E">
        <w:t>FGDs</w:t>
      </w:r>
      <w:r w:rsidR="00030E6F" w:rsidRPr="0077620B">
        <w:t xml:space="preserve"> with youth members of critical mass to capture the changes, opportunities and challenges that face youth advocates. </w:t>
      </w:r>
      <w:r w:rsidR="001D7E6E">
        <w:t>T</w:t>
      </w:r>
      <w:r w:rsidR="00030E6F" w:rsidRPr="0077620B">
        <w:t xml:space="preserve">he programme </w:t>
      </w:r>
      <w:r w:rsidR="001D7E6E">
        <w:t xml:space="preserve">also </w:t>
      </w:r>
      <w:r w:rsidR="00030E6F" w:rsidRPr="0077620B">
        <w:t xml:space="preserve">holds learning events with </w:t>
      </w:r>
      <w:r w:rsidR="0073026D" w:rsidRPr="0077620B">
        <w:t>CBOs to identify lesson</w:t>
      </w:r>
      <w:r w:rsidR="001D7E6E">
        <w:t>s</w:t>
      </w:r>
      <w:r w:rsidR="0073026D" w:rsidRPr="0077620B">
        <w:t xml:space="preserve"> learned after </w:t>
      </w:r>
      <w:r w:rsidR="001D7E6E">
        <w:t>each</w:t>
      </w:r>
      <w:r w:rsidR="001D7E6E" w:rsidRPr="0077620B">
        <w:t xml:space="preserve"> </w:t>
      </w:r>
      <w:r w:rsidR="0073026D" w:rsidRPr="0077620B">
        <w:t>phase.</w:t>
      </w:r>
    </w:p>
    <w:p w14:paraId="08A50BD9" w14:textId="203B5909" w:rsidR="009870C0" w:rsidRPr="00AA7655" w:rsidRDefault="00486B86" w:rsidP="00AA7655">
      <w:pPr>
        <w:pStyle w:val="ItadNormalText"/>
        <w:rPr>
          <w:b/>
          <w:bCs/>
        </w:rPr>
      </w:pPr>
      <w:r w:rsidRPr="00AA7655">
        <w:rPr>
          <w:b/>
          <w:bCs/>
          <w:color w:val="ED7230"/>
        </w:rPr>
        <w:t>Finding</w:t>
      </w:r>
      <w:r w:rsidR="007B3C62" w:rsidRPr="00AA7655">
        <w:rPr>
          <w:b/>
          <w:bCs/>
          <w:color w:val="ED7230"/>
        </w:rPr>
        <w:t xml:space="preserve"> </w:t>
      </w:r>
      <w:r w:rsidR="002D73FA">
        <w:rPr>
          <w:b/>
          <w:bCs/>
          <w:color w:val="ED7230"/>
        </w:rPr>
        <w:t>6.2</w:t>
      </w:r>
      <w:r w:rsidRPr="00AA7655">
        <w:rPr>
          <w:b/>
          <w:bCs/>
          <w:color w:val="ED7230"/>
        </w:rPr>
        <w:t>:</w:t>
      </w:r>
      <w:r w:rsidRPr="00AA7655">
        <w:rPr>
          <w:b/>
          <w:bCs/>
        </w:rPr>
        <w:t xml:space="preserve"> T</w:t>
      </w:r>
      <w:r w:rsidR="00D26E2C" w:rsidRPr="00AA7655">
        <w:rPr>
          <w:b/>
          <w:bCs/>
        </w:rPr>
        <w:t xml:space="preserve">he Advisory Committee </w:t>
      </w:r>
      <w:r w:rsidR="00411E07" w:rsidRPr="00AA7655">
        <w:rPr>
          <w:b/>
          <w:bCs/>
        </w:rPr>
        <w:t xml:space="preserve">was </w:t>
      </w:r>
      <w:r w:rsidR="004C3BF7" w:rsidRPr="00AA7655">
        <w:rPr>
          <w:b/>
          <w:bCs/>
        </w:rPr>
        <w:t>functional in Phase I but of limited</w:t>
      </w:r>
      <w:r w:rsidR="00411E07" w:rsidRPr="00AA7655">
        <w:rPr>
          <w:b/>
          <w:bCs/>
        </w:rPr>
        <w:t xml:space="preserve"> value</w:t>
      </w:r>
      <w:r w:rsidR="004E62A7" w:rsidRPr="00AA7655">
        <w:rPr>
          <w:b/>
          <w:bCs/>
        </w:rPr>
        <w:t xml:space="preserve"> to the programme</w:t>
      </w:r>
      <w:r w:rsidR="00411E07" w:rsidRPr="00AA7655">
        <w:rPr>
          <w:b/>
          <w:bCs/>
        </w:rPr>
        <w:t xml:space="preserve"> </w:t>
      </w:r>
      <w:r w:rsidR="004C3BF7" w:rsidRPr="00AA7655">
        <w:rPr>
          <w:b/>
          <w:bCs/>
        </w:rPr>
        <w:t>in Phase II</w:t>
      </w:r>
      <w:r w:rsidR="004E62A7" w:rsidRPr="00AA7655">
        <w:rPr>
          <w:b/>
          <w:bCs/>
        </w:rPr>
        <w:t>.</w:t>
      </w:r>
    </w:p>
    <w:p w14:paraId="08DB1FC1" w14:textId="40CA7D6A" w:rsidR="009870C0" w:rsidRPr="0077620B" w:rsidRDefault="004C3BF7" w:rsidP="00AA7655">
      <w:pPr>
        <w:pStyle w:val="ItadNormalText"/>
      </w:pPr>
      <w:r w:rsidRPr="0077620B">
        <w:t xml:space="preserve">According to the </w:t>
      </w:r>
      <w:r w:rsidR="004E62A7">
        <w:t>m</w:t>
      </w:r>
      <w:r w:rsidRPr="0077620B">
        <w:t>id</w:t>
      </w:r>
      <w:r w:rsidR="004E62A7">
        <w:t>t</w:t>
      </w:r>
      <w:r w:rsidRPr="0077620B">
        <w:t xml:space="preserve">erm </w:t>
      </w:r>
      <w:r w:rsidR="004E62A7">
        <w:t>e</w:t>
      </w:r>
      <w:r w:rsidRPr="0077620B">
        <w:t>valuation of Phase I,</w:t>
      </w:r>
      <w:r w:rsidR="00B304BF" w:rsidRPr="0077620B">
        <w:t xml:space="preserve"> the advisory group was established with the objective of facilitating dissemination of the research findings and advis</w:t>
      </w:r>
      <w:r w:rsidR="004E62A7">
        <w:t>ing</w:t>
      </w:r>
      <w:r w:rsidR="00B304BF" w:rsidRPr="0077620B">
        <w:t xml:space="preserve"> on advocacy and related interventions.</w:t>
      </w:r>
      <w:r w:rsidR="00B304BF" w:rsidRPr="0077620B">
        <w:rPr>
          <w:rStyle w:val="FootnoteReference"/>
          <w:sz w:val="22"/>
          <w:szCs w:val="22"/>
        </w:rPr>
        <w:footnoteReference w:id="50"/>
      </w:r>
      <w:r w:rsidR="00B304BF" w:rsidRPr="0077620B">
        <w:t xml:space="preserve"> </w:t>
      </w:r>
      <w:r w:rsidR="00CF0BDC" w:rsidRPr="0077620B">
        <w:t>In Phase II, the objective</w:t>
      </w:r>
      <w:r w:rsidR="002449F9">
        <w:t xml:space="preserve"> of the Advisory Committee was</w:t>
      </w:r>
      <w:r w:rsidR="00CF0BDC" w:rsidRPr="0077620B">
        <w:t xml:space="preserve"> </w:t>
      </w:r>
      <w:r w:rsidR="00486B86" w:rsidRPr="0077620B">
        <w:t>to provide</w:t>
      </w:r>
      <w:r w:rsidR="007F5DD1" w:rsidRPr="0077620B">
        <w:t xml:space="preserve"> </w:t>
      </w:r>
      <w:r w:rsidR="004E62A7">
        <w:t>‘</w:t>
      </w:r>
      <w:r w:rsidR="007F5DD1" w:rsidRPr="0077620B">
        <w:t>strategic guidance</w:t>
      </w:r>
      <w:r w:rsidR="00CF0BDC" w:rsidRPr="0077620B">
        <w:t>,</w:t>
      </w:r>
      <w:r w:rsidR="007F5DD1" w:rsidRPr="0077620B">
        <w:t xml:space="preserve"> </w:t>
      </w:r>
      <w:r w:rsidR="00CF0BDC" w:rsidRPr="0077620B">
        <w:t>r</w:t>
      </w:r>
      <w:r w:rsidR="007F5DD1" w:rsidRPr="0077620B">
        <w:t>eview the programme’s progress aga</w:t>
      </w:r>
      <w:r w:rsidR="00CF0BDC" w:rsidRPr="0077620B">
        <w:t>inst annual work plans; r</w:t>
      </w:r>
      <w:r w:rsidR="007F5DD1" w:rsidRPr="0077620B">
        <w:t xml:space="preserve">eview and approve any deviation from plans; </w:t>
      </w:r>
      <w:r w:rsidR="00CF0BDC" w:rsidRPr="0077620B">
        <w:t>s</w:t>
      </w:r>
      <w:r w:rsidR="007F5DD1" w:rsidRPr="0077620B">
        <w:t>upport and/or review the development of a communications plan for the program</w:t>
      </w:r>
      <w:r w:rsidR="009870C0" w:rsidRPr="0077620B">
        <w:t xml:space="preserve"> the objective of setting up and reviewing the strategic direction of the implementation</w:t>
      </w:r>
      <w:r w:rsidR="004E62A7">
        <w:t>’</w:t>
      </w:r>
      <w:r w:rsidR="009870C0" w:rsidRPr="0077620B">
        <w:t>.</w:t>
      </w:r>
      <w:r w:rsidR="00486B86" w:rsidRPr="00AA7655">
        <w:rPr>
          <w:vertAlign w:val="superscript"/>
        </w:rPr>
        <w:footnoteReference w:id="51"/>
      </w:r>
      <w:r w:rsidR="009870C0" w:rsidRPr="00AA7655">
        <w:rPr>
          <w:vertAlign w:val="superscript"/>
        </w:rPr>
        <w:t xml:space="preserve"> </w:t>
      </w:r>
      <w:r w:rsidR="009870C0" w:rsidRPr="0077620B">
        <w:t>It included key stakeholders</w:t>
      </w:r>
      <w:r w:rsidR="004E62A7">
        <w:t>,</w:t>
      </w:r>
      <w:r w:rsidR="009870C0" w:rsidRPr="0077620B">
        <w:t xml:space="preserve"> such as NCLW, </w:t>
      </w:r>
      <w:r w:rsidR="004E62A7">
        <w:t>MOSA</w:t>
      </w:r>
      <w:r w:rsidR="009870C0" w:rsidRPr="0077620B">
        <w:t xml:space="preserve">, </w:t>
      </w:r>
      <w:r w:rsidR="004E62A7">
        <w:t xml:space="preserve">the </w:t>
      </w:r>
      <w:bookmarkStart w:id="21" w:name="_Hlk97371526"/>
      <w:r w:rsidR="004E62A7">
        <w:t xml:space="preserve">United Nations Population Fund </w:t>
      </w:r>
      <w:bookmarkEnd w:id="21"/>
      <w:r w:rsidR="004E62A7">
        <w:t>(</w:t>
      </w:r>
      <w:r w:rsidR="009870C0" w:rsidRPr="0077620B">
        <w:t>UNFPA</w:t>
      </w:r>
      <w:r w:rsidR="004E62A7">
        <w:t>)</w:t>
      </w:r>
      <w:r w:rsidR="009870C0" w:rsidRPr="0077620B">
        <w:t xml:space="preserve">, </w:t>
      </w:r>
      <w:r w:rsidR="004E62A7">
        <w:t>the United Nations Children’s Fund (</w:t>
      </w:r>
      <w:r w:rsidR="009870C0" w:rsidRPr="0077620B">
        <w:t>UNICEF</w:t>
      </w:r>
      <w:r w:rsidR="004E62A7">
        <w:t>)</w:t>
      </w:r>
      <w:r w:rsidR="009870C0" w:rsidRPr="0077620B">
        <w:t xml:space="preserve"> and the Arab Institute for Women. The Committee </w:t>
      </w:r>
      <w:r w:rsidR="00CF0BDC" w:rsidRPr="0077620B">
        <w:t>met once during the duration of Phase II</w:t>
      </w:r>
      <w:r w:rsidR="004E62A7">
        <w:t>,</w:t>
      </w:r>
      <w:r w:rsidR="00CF0BDC" w:rsidRPr="0077620B">
        <w:t xml:space="preserve"> with</w:t>
      </w:r>
      <w:r w:rsidR="001C6CDC" w:rsidRPr="0077620B">
        <w:t xml:space="preserve"> </w:t>
      </w:r>
      <w:r w:rsidR="009870C0" w:rsidRPr="0077620B">
        <w:t>almost no decision-making power</w:t>
      </w:r>
      <w:r w:rsidR="00F7629A" w:rsidRPr="0077620B">
        <w:t>.</w:t>
      </w:r>
      <w:r w:rsidR="009870C0" w:rsidRPr="0077620B">
        <w:rPr>
          <w:rStyle w:val="FootnoteReference"/>
          <w:sz w:val="22"/>
          <w:szCs w:val="22"/>
        </w:rPr>
        <w:footnoteReference w:id="52"/>
      </w:r>
      <w:r w:rsidR="009870C0" w:rsidRPr="0077620B">
        <w:t xml:space="preserve"> The UN Women team engaged the committee on some implementation aspects, such as the selection criteria of CBOs and the 16 days of activism campaign.</w:t>
      </w:r>
      <w:r w:rsidR="00F47D61" w:rsidRPr="0077620B">
        <w:t xml:space="preserve"> </w:t>
      </w:r>
      <w:r w:rsidR="00EA5646">
        <w:t xml:space="preserve">For the anti-taxi harassment campaign, </w:t>
      </w:r>
      <w:r w:rsidR="00EA5646" w:rsidRPr="00C71508">
        <w:rPr>
          <w:rFonts w:asciiTheme="minorHAnsi" w:hAnsiTheme="minorHAnsi" w:cstheme="minorHAnsi"/>
          <w:color w:val="auto"/>
        </w:rPr>
        <w:t xml:space="preserve">the committee also reviewed and validated knowledge products and the </w:t>
      </w:r>
      <w:r w:rsidR="00EA5646">
        <w:rPr>
          <w:rFonts w:asciiTheme="minorHAnsi" w:hAnsiTheme="minorHAnsi" w:cstheme="minorHAnsi"/>
          <w:color w:val="auto"/>
        </w:rPr>
        <w:t xml:space="preserve">data collection </w:t>
      </w:r>
      <w:r w:rsidR="00EA5646" w:rsidRPr="00C71508">
        <w:rPr>
          <w:rFonts w:asciiTheme="minorHAnsi" w:hAnsiTheme="minorHAnsi" w:cstheme="minorHAnsi"/>
          <w:color w:val="auto"/>
        </w:rPr>
        <w:t>tool used</w:t>
      </w:r>
      <w:r w:rsidR="00EA5646">
        <w:rPr>
          <w:rFonts w:asciiTheme="minorHAnsi" w:hAnsiTheme="minorHAnsi" w:cstheme="minorHAnsi"/>
          <w:color w:val="auto"/>
        </w:rPr>
        <w:t>.</w:t>
      </w:r>
      <w:r w:rsidR="00EA5646" w:rsidRPr="00C71508">
        <w:rPr>
          <w:rFonts w:asciiTheme="minorHAnsi" w:hAnsiTheme="minorHAnsi" w:cstheme="minorHAnsi"/>
          <w:color w:val="auto"/>
        </w:rPr>
        <w:t xml:space="preserve"> </w:t>
      </w:r>
      <w:r w:rsidR="00EA5646" w:rsidRPr="0077620B">
        <w:t>Th</w:t>
      </w:r>
      <w:r w:rsidR="00EA5646">
        <w:t>e work with the committee</w:t>
      </w:r>
      <w:r w:rsidR="00EA5646" w:rsidRPr="0077620B">
        <w:t xml:space="preserve"> </w:t>
      </w:r>
      <w:r w:rsidR="00F47D61" w:rsidRPr="0077620B">
        <w:t xml:space="preserve">was disrupted </w:t>
      </w:r>
      <w:r w:rsidR="006C6252">
        <w:t>owing</w:t>
      </w:r>
      <w:r w:rsidR="00F47D61" w:rsidRPr="0077620B">
        <w:t xml:space="preserve"> to COVID</w:t>
      </w:r>
      <w:r w:rsidR="004E62A7">
        <w:t>-19</w:t>
      </w:r>
      <w:r w:rsidR="009870C0" w:rsidRPr="0077620B">
        <w:t xml:space="preserve"> and</w:t>
      </w:r>
      <w:r w:rsidR="004E62A7">
        <w:t xml:space="preserve"> the Beirut</w:t>
      </w:r>
      <w:r w:rsidR="009870C0" w:rsidRPr="0077620B">
        <w:t xml:space="preserve"> blast. </w:t>
      </w:r>
      <w:r w:rsidR="00C7290E">
        <w:t xml:space="preserve">In Phase II, the Committee only met once in 2019 to review the achievements of Phase I, and gave input on implementing Program P and integrating working with men into gender equality work. </w:t>
      </w:r>
      <w:r w:rsidR="002449F9">
        <w:t xml:space="preserve">For future programming, </w:t>
      </w:r>
      <w:r w:rsidR="009870C0" w:rsidRPr="0077620B">
        <w:t>it might be worth considering having a technica</w:t>
      </w:r>
      <w:r w:rsidR="00F47D61" w:rsidRPr="0077620B">
        <w:t>l committee</w:t>
      </w:r>
      <w:r w:rsidR="009870C0" w:rsidRPr="0077620B">
        <w:t xml:space="preserve"> to support on technical matters of the </w:t>
      </w:r>
      <w:r w:rsidR="004E62A7">
        <w:t>p</w:t>
      </w:r>
      <w:r w:rsidR="009870C0" w:rsidRPr="0077620B">
        <w:t>rogramme.</w:t>
      </w:r>
      <w:r w:rsidR="00633681" w:rsidRPr="0077620B">
        <w:rPr>
          <w:rStyle w:val="FootnoteReference"/>
          <w:sz w:val="22"/>
          <w:szCs w:val="22"/>
        </w:rPr>
        <w:footnoteReference w:id="53"/>
      </w:r>
    </w:p>
    <w:p w14:paraId="29E4E469" w14:textId="34DCA35F" w:rsidR="0077371F" w:rsidRPr="00AA7655" w:rsidRDefault="0077371F" w:rsidP="00AA7655">
      <w:pPr>
        <w:pStyle w:val="ItadNormalText"/>
        <w:rPr>
          <w:b/>
          <w:bCs/>
        </w:rPr>
      </w:pPr>
      <w:r w:rsidRPr="00AA7655">
        <w:rPr>
          <w:b/>
          <w:bCs/>
          <w:color w:val="588B46"/>
        </w:rPr>
        <w:t xml:space="preserve">Finding </w:t>
      </w:r>
      <w:r w:rsidR="002D73FA">
        <w:rPr>
          <w:b/>
          <w:bCs/>
          <w:color w:val="588B46"/>
        </w:rPr>
        <w:t>6.3</w:t>
      </w:r>
      <w:r w:rsidRPr="00AA7655">
        <w:rPr>
          <w:b/>
          <w:bCs/>
          <w:color w:val="588B46"/>
        </w:rPr>
        <w:t xml:space="preserve">: </w:t>
      </w:r>
      <w:r w:rsidR="0098209E" w:rsidRPr="00AA7655">
        <w:rPr>
          <w:b/>
          <w:bCs/>
        </w:rPr>
        <w:t>The country office felt that f</w:t>
      </w:r>
      <w:r w:rsidRPr="00AA7655">
        <w:rPr>
          <w:b/>
          <w:bCs/>
        </w:rPr>
        <w:t xml:space="preserve">inancial </w:t>
      </w:r>
      <w:r w:rsidR="00116D69" w:rsidRPr="00AA7655">
        <w:rPr>
          <w:b/>
          <w:bCs/>
        </w:rPr>
        <w:t xml:space="preserve">and human </w:t>
      </w:r>
      <w:r w:rsidRPr="00AA7655">
        <w:rPr>
          <w:b/>
          <w:bCs/>
        </w:rPr>
        <w:t xml:space="preserve">resources </w:t>
      </w:r>
      <w:r w:rsidR="00257488" w:rsidRPr="00AA7655">
        <w:rPr>
          <w:b/>
          <w:bCs/>
        </w:rPr>
        <w:t>were</w:t>
      </w:r>
      <w:r w:rsidRPr="00AA7655">
        <w:rPr>
          <w:b/>
          <w:bCs/>
        </w:rPr>
        <w:t xml:space="preserve"> not adequate to the </w:t>
      </w:r>
      <w:r w:rsidR="00257488" w:rsidRPr="00AA7655">
        <w:rPr>
          <w:b/>
          <w:bCs/>
        </w:rPr>
        <w:t xml:space="preserve">magnitude of the </w:t>
      </w:r>
      <w:r w:rsidR="00810F56" w:rsidRPr="00AA7655">
        <w:rPr>
          <w:b/>
          <w:bCs/>
        </w:rPr>
        <w:t>p</w:t>
      </w:r>
      <w:r w:rsidR="00257488" w:rsidRPr="00AA7655">
        <w:rPr>
          <w:b/>
          <w:bCs/>
        </w:rPr>
        <w:t xml:space="preserve">rogramme interventions or </w:t>
      </w:r>
      <w:r w:rsidRPr="00AA7655">
        <w:rPr>
          <w:b/>
          <w:bCs/>
        </w:rPr>
        <w:t xml:space="preserve">to respond to the </w:t>
      </w:r>
      <w:r w:rsidR="00257488" w:rsidRPr="00AA7655">
        <w:rPr>
          <w:b/>
          <w:bCs/>
        </w:rPr>
        <w:t xml:space="preserve">needs that emerged </w:t>
      </w:r>
      <w:r w:rsidRPr="00AA7655">
        <w:rPr>
          <w:b/>
          <w:bCs/>
        </w:rPr>
        <w:t>of the multiple cris</w:t>
      </w:r>
      <w:r w:rsidR="00810F56" w:rsidRPr="00AA7655">
        <w:rPr>
          <w:b/>
          <w:bCs/>
        </w:rPr>
        <w:t>e</w:t>
      </w:r>
      <w:r w:rsidRPr="00AA7655">
        <w:rPr>
          <w:b/>
          <w:bCs/>
        </w:rPr>
        <w:t xml:space="preserve">s </w:t>
      </w:r>
      <w:r w:rsidR="00257488" w:rsidRPr="00AA7655">
        <w:rPr>
          <w:b/>
          <w:bCs/>
        </w:rPr>
        <w:t>witnessed by Lebanon</w:t>
      </w:r>
      <w:r w:rsidR="00793A42" w:rsidRPr="00AA7655">
        <w:rPr>
          <w:b/>
          <w:bCs/>
        </w:rPr>
        <w:t>.</w:t>
      </w:r>
      <w:r w:rsidR="00257488" w:rsidRPr="00AA7655">
        <w:rPr>
          <w:b/>
          <w:bCs/>
        </w:rPr>
        <w:t xml:space="preserve"> </w:t>
      </w:r>
    </w:p>
    <w:p w14:paraId="42E1A3A2" w14:textId="212B28BE" w:rsidR="00D079A2" w:rsidRPr="00F47D61" w:rsidRDefault="00603FAA" w:rsidP="00AA7655">
      <w:pPr>
        <w:pStyle w:val="ItadNormalText"/>
      </w:pPr>
      <w:r w:rsidRPr="00F47D61">
        <w:t>The budget</w:t>
      </w:r>
      <w:r w:rsidR="00633681" w:rsidRPr="00F47D61">
        <w:t xml:space="preserve"> formulation in general is good</w:t>
      </w:r>
      <w:r w:rsidR="00810F56">
        <w:t>,</w:t>
      </w:r>
      <w:r w:rsidR="00633681" w:rsidRPr="00F47D61">
        <w:t xml:space="preserve"> </w:t>
      </w:r>
      <w:r w:rsidR="00E22D40">
        <w:t>though while the funds were divided between all</w:t>
      </w:r>
      <w:r w:rsidR="00633681" w:rsidRPr="00F47D61">
        <w:t xml:space="preserve"> three outcomes</w:t>
      </w:r>
      <w:r w:rsidR="00E22D40">
        <w:t>, Outcome 1 received the lion’s share, with a deficit for the other two outcomes</w:t>
      </w:r>
      <w:r w:rsidR="00633681" w:rsidRPr="00F47D61">
        <w:t>.</w:t>
      </w:r>
      <w:r w:rsidR="00633681" w:rsidRPr="00F47D61">
        <w:rPr>
          <w:rStyle w:val="FootnoteReference"/>
          <w:sz w:val="22"/>
          <w:szCs w:val="22"/>
        </w:rPr>
        <w:footnoteReference w:id="54"/>
      </w:r>
      <w:r w:rsidR="00E7222C" w:rsidRPr="00F47D61">
        <w:t xml:space="preserve"> </w:t>
      </w:r>
      <w:r w:rsidR="000E4F53" w:rsidRPr="00F47D61">
        <w:t>T</w:t>
      </w:r>
      <w:r w:rsidR="00F0077B" w:rsidRPr="00F47D61">
        <w:t>he financial allocations to the Lebanon Office, which comprised 15</w:t>
      </w:r>
      <w:r w:rsidR="00810F56">
        <w:t>%</w:t>
      </w:r>
      <w:r w:rsidR="00F0077B" w:rsidRPr="00F47D61">
        <w:t xml:space="preserve"> of the total </w:t>
      </w:r>
      <w:r w:rsidR="00810F56">
        <w:t>p</w:t>
      </w:r>
      <w:r w:rsidR="00F0077B" w:rsidRPr="00F47D61">
        <w:t>rogramme budget in Phase I and 14</w:t>
      </w:r>
      <w:r w:rsidR="00810F56">
        <w:t>%</w:t>
      </w:r>
      <w:r w:rsidR="00F0077B" w:rsidRPr="00F47D61">
        <w:t xml:space="preserve"> in Phase II, were </w:t>
      </w:r>
      <w:r w:rsidR="0098209E">
        <w:t xml:space="preserve">seen as not being </w:t>
      </w:r>
      <w:r w:rsidR="00F0077B" w:rsidRPr="00F47D61">
        <w:t xml:space="preserve">proportionate to the unforeseen </w:t>
      </w:r>
      <w:r w:rsidR="007A3A40">
        <w:t>crises</w:t>
      </w:r>
      <w:r w:rsidR="007A3A40" w:rsidRPr="00F47D61">
        <w:t xml:space="preserve"> </w:t>
      </w:r>
      <w:r w:rsidR="00F0077B" w:rsidRPr="00F47D61">
        <w:t>in Lebanon during the past few years.</w:t>
      </w:r>
      <w:r w:rsidR="00633681" w:rsidRPr="00F47D61">
        <w:rPr>
          <w:rStyle w:val="FootnoteReference"/>
          <w:sz w:val="22"/>
          <w:szCs w:val="22"/>
        </w:rPr>
        <w:footnoteReference w:id="55"/>
      </w:r>
      <w:r w:rsidR="00F0077B" w:rsidRPr="00F47D61">
        <w:t xml:space="preserve"> In terms of funding, Lebanon received the same funding as other countries</w:t>
      </w:r>
      <w:r w:rsidR="00810F56">
        <w:t>,</w:t>
      </w:r>
      <w:r w:rsidR="00F0077B" w:rsidRPr="00F47D61">
        <w:t xml:space="preserve"> which was competitively lower in value given the cost of living and latest developments in Lebanon, including staff salaries that did not allow them to cope up with the unexpected economic crisis</w:t>
      </w:r>
      <w:r w:rsidR="00B721F6">
        <w:t>.</w:t>
      </w:r>
      <w:r w:rsidR="00F0077B" w:rsidRPr="00F47D61">
        <w:rPr>
          <w:rStyle w:val="FootnoteReference"/>
          <w:sz w:val="22"/>
          <w:szCs w:val="22"/>
        </w:rPr>
        <w:footnoteReference w:id="56"/>
      </w:r>
      <w:r w:rsidR="00D079A2" w:rsidRPr="00F47D61">
        <w:t xml:space="preserve"> Hence the </w:t>
      </w:r>
      <w:r w:rsidR="00810F56">
        <w:t>p</w:t>
      </w:r>
      <w:r w:rsidR="00D079A2" w:rsidRPr="00F47D61">
        <w:t xml:space="preserve">rogramme team put a lot of extra effort across programmes to ensure the survival and sustainability of the </w:t>
      </w:r>
      <w:r w:rsidR="00810F56">
        <w:t>p</w:t>
      </w:r>
      <w:r w:rsidR="00D079A2" w:rsidRPr="00F47D61">
        <w:t>rogramme.</w:t>
      </w:r>
    </w:p>
    <w:p w14:paraId="1A500E37" w14:textId="07B27F24" w:rsidR="00D079A2" w:rsidRPr="00AA7655" w:rsidRDefault="00810F56" w:rsidP="00AA7655">
      <w:pPr>
        <w:pStyle w:val="Quote"/>
        <w:rPr>
          <w:i w:val="0"/>
          <w:iCs w:val="0"/>
          <w:sz w:val="22"/>
          <w:szCs w:val="22"/>
        </w:rPr>
      </w:pPr>
      <w:r w:rsidRPr="00AA7655">
        <w:rPr>
          <w:sz w:val="22"/>
          <w:szCs w:val="22"/>
        </w:rPr>
        <w:t>‘T</w:t>
      </w:r>
      <w:r w:rsidR="00D079A2" w:rsidRPr="00AA7655">
        <w:rPr>
          <w:sz w:val="22"/>
          <w:szCs w:val="22"/>
        </w:rPr>
        <w:t>he costs are six times the cost if compared with other countries as Egypt, but every country got the same money, so Lebanon realistically had less money for carrying the programme</w:t>
      </w:r>
      <w:r w:rsidRPr="00AA7655">
        <w:rPr>
          <w:sz w:val="22"/>
          <w:szCs w:val="22"/>
        </w:rPr>
        <w:t>’</w:t>
      </w:r>
      <w:r w:rsidR="00D079A2" w:rsidRPr="00AA7655">
        <w:rPr>
          <w:sz w:val="22"/>
          <w:szCs w:val="22"/>
        </w:rPr>
        <w:t xml:space="preserve">. </w:t>
      </w:r>
      <w:r w:rsidR="007F25AD">
        <w:rPr>
          <w:rStyle w:val="FootnoteReference"/>
        </w:rPr>
        <w:footnoteReference w:id="57"/>
      </w:r>
    </w:p>
    <w:p w14:paraId="720F4D79" w14:textId="09927C6E" w:rsidR="00F760BC" w:rsidRPr="00F47D61" w:rsidRDefault="007A3A40" w:rsidP="00AA7655">
      <w:pPr>
        <w:pStyle w:val="ItadNormalText"/>
      </w:pPr>
      <w:r>
        <w:t>Immediately</w:t>
      </w:r>
      <w:r w:rsidR="00F760BC" w:rsidRPr="00F47D61">
        <w:t xml:space="preserve"> after the </w:t>
      </w:r>
      <w:r w:rsidR="003C75DE">
        <w:t xml:space="preserve">first wave of </w:t>
      </w:r>
      <w:r w:rsidR="00F760BC" w:rsidRPr="00F47D61">
        <w:t>COVID-19 and</w:t>
      </w:r>
      <w:r w:rsidR="00810F56">
        <w:t xml:space="preserve"> the</w:t>
      </w:r>
      <w:r w:rsidR="00F760BC" w:rsidRPr="00F47D61">
        <w:t xml:space="preserve"> Beirut blast, the </w:t>
      </w:r>
      <w:r w:rsidR="00810F56">
        <w:t>p</w:t>
      </w:r>
      <w:r w:rsidR="00F760BC" w:rsidRPr="00F47D61">
        <w:t xml:space="preserve">rogramme was responsive to change allocations of some financial resources to cover transportation, </w:t>
      </w:r>
      <w:r w:rsidR="00810F56">
        <w:t>I</w:t>
      </w:r>
      <w:r w:rsidR="00F760BC" w:rsidRPr="00F47D61">
        <w:t>nternet connectivity and incentives</w:t>
      </w:r>
      <w:r w:rsidR="00810F56">
        <w:t>,</w:t>
      </w:r>
      <w:r w:rsidR="00F760BC" w:rsidRPr="00F47D61">
        <w:t xml:space="preserve"> as some items were not used to the originally set activities</w:t>
      </w:r>
      <w:r w:rsidR="00B721F6">
        <w:t>.</w:t>
      </w:r>
      <w:r w:rsidR="00F760BC" w:rsidRPr="00F47D61">
        <w:rPr>
          <w:rStyle w:val="FootnoteReference"/>
          <w:sz w:val="22"/>
          <w:szCs w:val="22"/>
        </w:rPr>
        <w:footnoteReference w:id="58"/>
      </w:r>
    </w:p>
    <w:p w14:paraId="0E284483" w14:textId="215B73E9" w:rsidR="00F47D61" w:rsidRPr="00F47D61" w:rsidRDefault="00F0077B" w:rsidP="578D7ADC">
      <w:pPr>
        <w:pStyle w:val="ItadNormalText"/>
        <w:rPr>
          <w:rFonts w:asciiTheme="minorHAnsi" w:hAnsiTheme="minorHAnsi" w:cstheme="minorBidi"/>
        </w:rPr>
      </w:pPr>
      <w:r w:rsidRPr="00F47D61">
        <w:t xml:space="preserve">Also, thematically, </w:t>
      </w:r>
      <w:r w:rsidR="009306E0" w:rsidRPr="00F47D61">
        <w:t>and as a result of learning from Phase I, the programme allocated 24% of the budget to gender training</w:t>
      </w:r>
      <w:r w:rsidR="00C46816">
        <w:t>,</w:t>
      </w:r>
      <w:r w:rsidR="00F760BC" w:rsidRPr="00F47D61">
        <w:t xml:space="preserve"> women</w:t>
      </w:r>
      <w:r w:rsidR="00C46816">
        <w:t>’</w:t>
      </w:r>
      <w:r w:rsidR="00F760BC" w:rsidRPr="00F47D61">
        <w:t xml:space="preserve">s rights and feminism and masculinity </w:t>
      </w:r>
      <w:r w:rsidR="00C46816">
        <w:t>(</w:t>
      </w:r>
      <w:r w:rsidR="00F760BC" w:rsidRPr="00F47D61">
        <w:t>a gap identified</w:t>
      </w:r>
      <w:r w:rsidR="008462A7" w:rsidRPr="00F47D61">
        <w:t xml:space="preserve"> from Phase I</w:t>
      </w:r>
      <w:r w:rsidR="00C46816">
        <w:t>)</w:t>
      </w:r>
      <w:r w:rsidR="008462A7" w:rsidRPr="00F47D61">
        <w:t>. A</w:t>
      </w:r>
      <w:r w:rsidR="009306E0" w:rsidRPr="00F47D61">
        <w:t>s the chart below illustrates</w:t>
      </w:r>
      <w:r w:rsidR="00C46816">
        <w:t>,</w:t>
      </w:r>
      <w:r w:rsidR="009306E0" w:rsidRPr="00F47D61">
        <w:t xml:space="preserve"> advocacy for legal reforms takes the biggest allocation in Lebanon (49% in Phase I and 45% in Phase II)</w:t>
      </w:r>
      <w:r w:rsidR="00C46816">
        <w:t>,</w:t>
      </w:r>
      <w:r w:rsidR="008462A7" w:rsidRPr="00F47D61">
        <w:t xml:space="preserve"> which align with the needs for </w:t>
      </w:r>
      <w:r w:rsidR="00411E07">
        <w:t xml:space="preserve">creating an </w:t>
      </w:r>
      <w:r w:rsidR="008462A7" w:rsidRPr="00F47D61">
        <w:t>enabling environment for policy change</w:t>
      </w:r>
      <w:r w:rsidR="00027571">
        <w:t xml:space="preserve"> for gender equality</w:t>
      </w:r>
      <w:r w:rsidR="00C46816">
        <w:t>,</w:t>
      </w:r>
      <w:r w:rsidR="008462A7" w:rsidRPr="00F47D61">
        <w:t xml:space="preserve"> even </w:t>
      </w:r>
      <w:r w:rsidR="00C46816" w:rsidRPr="00F47D61">
        <w:rPr>
          <w:noProof/>
          <w:lang w:val="en-US"/>
        </w:rPr>
        <w:drawing>
          <wp:anchor distT="0" distB="0" distL="114300" distR="114300" simplePos="0" relativeHeight="251658245" behindDoc="0" locked="0" layoutInCell="1" allowOverlap="1" wp14:anchorId="7F7074F0" wp14:editId="3E961FB5">
            <wp:simplePos x="0" y="0"/>
            <wp:positionH relativeFrom="margin">
              <wp:posOffset>782955</wp:posOffset>
            </wp:positionH>
            <wp:positionV relativeFrom="paragraph">
              <wp:posOffset>844522</wp:posOffset>
            </wp:positionV>
            <wp:extent cx="4341495" cy="1520825"/>
            <wp:effectExtent l="50800" t="25400" r="52705" b="1047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0331" r="11435" b="12592"/>
                    <a:stretch/>
                  </pic:blipFill>
                  <pic:spPr bwMode="auto">
                    <a:xfrm>
                      <a:off x="0" y="0"/>
                      <a:ext cx="4341495" cy="152082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816">
        <w:rPr>
          <w:noProof/>
          <w:lang w:val="en-US"/>
        </w:rPr>
        <mc:AlternateContent>
          <mc:Choice Requires="wps">
            <w:drawing>
              <wp:anchor distT="0" distB="0" distL="114300" distR="114300" simplePos="0" relativeHeight="251658247" behindDoc="0" locked="0" layoutInCell="1" allowOverlap="1" wp14:anchorId="311D777E" wp14:editId="4BD144F9">
                <wp:simplePos x="0" y="0"/>
                <wp:positionH relativeFrom="column">
                  <wp:posOffset>782955</wp:posOffset>
                </wp:positionH>
                <wp:positionV relativeFrom="paragraph">
                  <wp:posOffset>427079</wp:posOffset>
                </wp:positionV>
                <wp:extent cx="4341495" cy="457200"/>
                <wp:effectExtent l="0" t="0" r="1905" b="0"/>
                <wp:wrapTopAndBottom/>
                <wp:docPr id="9" name="Text Box 9"/>
                <wp:cNvGraphicFramePr/>
                <a:graphic xmlns:a="http://schemas.openxmlformats.org/drawingml/2006/main">
                  <a:graphicData uri="http://schemas.microsoft.com/office/word/2010/wordprocessingShape">
                    <wps:wsp>
                      <wps:cNvSpPr txBox="1"/>
                      <wps:spPr>
                        <a:xfrm>
                          <a:off x="0" y="0"/>
                          <a:ext cx="4341495" cy="457200"/>
                        </a:xfrm>
                        <a:prstGeom prst="rect">
                          <a:avLst/>
                        </a:prstGeom>
                        <a:solidFill>
                          <a:prstClr val="white"/>
                        </a:solidFill>
                        <a:ln>
                          <a:noFill/>
                        </a:ln>
                      </wps:spPr>
                      <wps:txbx>
                        <w:txbxContent>
                          <w:p w14:paraId="2336AB0C" w14:textId="58EE3055" w:rsidR="0089061F" w:rsidRPr="00FE403B" w:rsidRDefault="0089061F" w:rsidP="00AA7655">
                            <w:pPr>
                              <w:pStyle w:val="Caption"/>
                              <w:rPr>
                                <w:noProof/>
                                <w:lang w:val="en-US"/>
                              </w:rPr>
                            </w:pPr>
                            <w:bookmarkStart w:id="22" w:name="_Toc97743719"/>
                            <w:r>
                              <w:t xml:space="preserve">Figure </w:t>
                            </w:r>
                            <w:r>
                              <w:fldChar w:fldCharType="begin"/>
                            </w:r>
                            <w:r>
                              <w:instrText xml:space="preserve"> SEQ Figure \* ARABIC </w:instrText>
                            </w:r>
                            <w:r>
                              <w:fldChar w:fldCharType="separate"/>
                            </w:r>
                            <w:r>
                              <w:rPr>
                                <w:noProof/>
                              </w:rPr>
                              <w:t>2</w:t>
                            </w:r>
                            <w:r>
                              <w:fldChar w:fldCharType="end"/>
                            </w:r>
                            <w:r>
                              <w:t>: Percentage of budget allocation per focus area</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1D777E" id="Text Box 9" o:spid="_x0000_s1031" type="#_x0000_t202" style="position:absolute;margin-left:61.65pt;margin-top:33.65pt;width:341.85pt;height:36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GzHAIAAEIEAAAOAAAAZHJzL2Uyb0RvYy54bWysU01v2zAMvQ/YfxB0X5y06T6MOEWWIsOA&#10;oi2QDj0rshQLkEWNUmJnv36UP5Kt22nYRaZJihTfe1zctrVlR4XBgCv4bDLlTDkJpXH7gn973rz7&#10;yFmIwpXCglMFP6nAb5dv3ywan6srqMCWChkVcSFvfMGrGH2eZUFWqhZhAl45CmrAWkT6xX1Womio&#10;em2zq+n0fdYAlh5BqhDIe9cH+bKrr7WS8VHroCKzBae3xe7E7tylM1suRL5H4Ssjh2eIf3hFLYyj&#10;pudSdyIKdkDzR6naSIQAOk4k1BlobaTqZqBpZtNX02wr4VU3C4ET/Bmm8P/Kyofj1j8hi+1naInA&#10;BEjjQx7ImeZpNdbpSy9lFCcIT2fYVBuZJOf8ej6bf7rhTFJsfvOBeEllssttjyF+UVCzZBQciZYO&#10;LXG8D7FPHVNSswDWlBtjbfpJgbVFdhREYVOZqIbiv2VZl3IdpFt9weTJLqMkK7a7lpmy4NfjmDso&#10;TzQ9Qi+M4OXGUL97EeKTQFICDUzqjo90aAtNwWGwOKsAf/zNn/KJIIpy1pCyCh6+HwQqzuxXR9Ql&#10;GY4GjsZuNNyhXgNNOqO98bIz6QJGO5oaoX4h0a9SFwoJJ6lXweNormOvb1oaqVarLonE5kW8d1sv&#10;U+kR1+f2RaAfWInE5wOMmhP5K3L63B7l1SGCNh1zCdcexQFuEmrH/bBUaRN+/e+yLqu//AkAAP//&#10;AwBQSwMEFAAGAAgAAAAhAPr0kjDeAAAACgEAAA8AAABkcnMvZG93bnJldi54bWxMj81OwzAQhO9I&#10;vIO1SFwQdUik/qRxKmjhBoeWqudtbJKIeB3ZTpO+PcsJTqvRjGa/KTaT7cTF+NA6UvA0S0AYqpxu&#10;qVZw/Hx7XIIIEUlj58gouJoAm/L2psBcu5H25nKIteASCjkqaGLscylD1RiLYeZ6Q+x9OW8xsvS1&#10;1B5HLredTJNkLi22xB8a7M22MdX3YbAK5js/jHvaPuyOr+/40dfp6eV6Uur+bnpeg4hmin9h+MVn&#10;dCiZ6ewG0kF0rNMs4yiXLfhyYJkseNyZnWyVgSwL+X9C+QMAAP//AwBQSwECLQAUAAYACAAAACEA&#10;toM4kv4AAADhAQAAEwAAAAAAAAAAAAAAAAAAAAAAW0NvbnRlbnRfVHlwZXNdLnhtbFBLAQItABQA&#10;BgAIAAAAIQA4/SH/1gAAAJQBAAALAAAAAAAAAAAAAAAAAC8BAABfcmVscy8ucmVsc1BLAQItABQA&#10;BgAIAAAAIQAHspGzHAIAAEIEAAAOAAAAAAAAAAAAAAAAAC4CAABkcnMvZTJvRG9jLnhtbFBLAQIt&#10;ABQABgAIAAAAIQD69JIw3gAAAAoBAAAPAAAAAAAAAAAAAAAAAHYEAABkcnMvZG93bnJldi54bWxQ&#10;SwUGAAAAAAQABADzAAAAgQUAAAAA&#10;" stroked="f">
                <v:textbox inset="0,0,0,0">
                  <w:txbxContent>
                    <w:p w14:paraId="2336AB0C" w14:textId="58EE3055" w:rsidR="0089061F" w:rsidRPr="00FE403B" w:rsidRDefault="0089061F" w:rsidP="00AA7655">
                      <w:pPr>
                        <w:pStyle w:val="Caption"/>
                        <w:rPr>
                          <w:noProof/>
                          <w:lang w:val="en-US"/>
                        </w:rPr>
                      </w:pPr>
                      <w:bookmarkStart w:id="103" w:name="_Toc97743719"/>
                      <w:r>
                        <w:t xml:space="preserve">Figure </w:t>
                      </w:r>
                      <w:r>
                        <w:fldChar w:fldCharType="begin"/>
                      </w:r>
                      <w:r>
                        <w:instrText xml:space="preserve"> SEQ Figure \* ARABIC </w:instrText>
                      </w:r>
                      <w:r>
                        <w:fldChar w:fldCharType="separate"/>
                      </w:r>
                      <w:r>
                        <w:rPr>
                          <w:noProof/>
                        </w:rPr>
                        <w:t>2</w:t>
                      </w:r>
                      <w:r>
                        <w:fldChar w:fldCharType="end"/>
                      </w:r>
                      <w:r>
                        <w:t>: Percentage of budget allocation per focus area</w:t>
                      </w:r>
                      <w:bookmarkEnd w:id="103"/>
                    </w:p>
                  </w:txbxContent>
                </v:textbox>
                <w10:wrap type="topAndBottom"/>
              </v:shape>
            </w:pict>
          </mc:Fallback>
        </mc:AlternateContent>
      </w:r>
      <w:r w:rsidR="00027571">
        <w:t>in a context of</w:t>
      </w:r>
      <w:r w:rsidR="008462A7" w:rsidRPr="00F47D61">
        <w:t xml:space="preserve"> political instability</w:t>
      </w:r>
      <w:r w:rsidR="00C46816">
        <w:t>.</w:t>
      </w:r>
      <w:r w:rsidR="007B3C62" w:rsidRPr="578D7ADC">
        <w:rPr>
          <w:rStyle w:val="FootnoteReference"/>
          <w:sz w:val="22"/>
          <w:szCs w:val="22"/>
        </w:rPr>
        <w:footnoteReference w:id="59"/>
      </w:r>
    </w:p>
    <w:p w14:paraId="2142CC85" w14:textId="5B5875F0" w:rsidR="001D5BA5" w:rsidRPr="0077620B" w:rsidRDefault="0006311F" w:rsidP="00AA7655">
      <w:pPr>
        <w:pStyle w:val="ItadNormalText"/>
      </w:pPr>
      <w:r>
        <w:t xml:space="preserve">The UN Women </w:t>
      </w:r>
      <w:r w:rsidR="00B127C2">
        <w:t xml:space="preserve">Lebanon </w:t>
      </w:r>
      <w:r>
        <w:t>national coordinator</w:t>
      </w:r>
      <w:r w:rsidR="00FC1298">
        <w:t xml:space="preserve"> post was </w:t>
      </w:r>
      <w:r w:rsidR="006F5CA1">
        <w:t xml:space="preserve">partially </w:t>
      </w:r>
      <w:r w:rsidR="00FC1298">
        <w:t xml:space="preserve">funded through MWGE </w:t>
      </w:r>
      <w:r w:rsidR="006F5CA1">
        <w:t>and in part through other projects, including</w:t>
      </w:r>
      <w:r w:rsidR="0051279A">
        <w:t xml:space="preserve"> </w:t>
      </w:r>
      <w:r w:rsidR="006F5CA1">
        <w:t xml:space="preserve">the CO’s </w:t>
      </w:r>
      <w:r w:rsidR="0051279A">
        <w:t xml:space="preserve">Women, </w:t>
      </w:r>
      <w:proofErr w:type="gramStart"/>
      <w:r w:rsidR="0051279A">
        <w:t>Peace</w:t>
      </w:r>
      <w:proofErr w:type="gramEnd"/>
      <w:r w:rsidR="0051279A">
        <w:t xml:space="preserve"> and Security (WPS) programme. </w:t>
      </w:r>
      <w:r w:rsidR="0025592F">
        <w:t xml:space="preserve">A benefit of this was that insights and key messages from MWGE could flow easily into WPS work. However, </w:t>
      </w:r>
      <w:r w:rsidR="006F5CA1">
        <w:t xml:space="preserve">dividing staff resources between projects </w:t>
      </w:r>
      <w:r w:rsidR="0025592F">
        <w:t>increase</w:t>
      </w:r>
      <w:r w:rsidR="006F5CA1">
        <w:t>s</w:t>
      </w:r>
      <w:r w:rsidR="0025592F">
        <w:t xml:space="preserve"> the risk of </w:t>
      </w:r>
      <w:r w:rsidR="001C4100">
        <w:t>a blurring of responsibilities</w:t>
      </w:r>
      <w:r w:rsidR="006F5CA1">
        <w:t xml:space="preserve"> in case there are competing demands on time</w:t>
      </w:r>
      <w:r w:rsidR="0044499A">
        <w:t>.</w:t>
      </w:r>
      <w:r w:rsidR="00FC1298">
        <w:t xml:space="preserve"> </w:t>
      </w:r>
      <w:r>
        <w:t xml:space="preserve"> </w:t>
      </w:r>
      <w:r w:rsidR="00E97161">
        <w:t>The program</w:t>
      </w:r>
      <w:r w:rsidR="00DB7573">
        <w:t>me</w:t>
      </w:r>
      <w:r w:rsidR="00E97161">
        <w:t xml:space="preserve"> assigned a researcher to assist in the review process of all </w:t>
      </w:r>
      <w:r w:rsidR="00DB7573">
        <w:t>programme</w:t>
      </w:r>
      <w:r w:rsidR="00E97161">
        <w:t xml:space="preserve"> content produced. The budget could cover the salary for </w:t>
      </w:r>
      <w:r w:rsidR="00DB7573">
        <w:t xml:space="preserve">only </w:t>
      </w:r>
      <w:r w:rsidR="00E97161">
        <w:t xml:space="preserve">one year. One way to mitigate this </w:t>
      </w:r>
      <w:r w:rsidR="00DB7573">
        <w:t xml:space="preserve">was </w:t>
      </w:r>
      <w:r w:rsidR="00E97161">
        <w:t>to mobili</w:t>
      </w:r>
      <w:r w:rsidR="00DB7573">
        <w:t>s</w:t>
      </w:r>
      <w:r w:rsidR="00E97161">
        <w:t>e other UN Women’s program</w:t>
      </w:r>
      <w:r w:rsidR="00DB7573">
        <w:t>me</w:t>
      </w:r>
      <w:r w:rsidR="00E97161">
        <w:t>s that cooperate with MWGE to contribute to the salary of the researcher. Meanwhile, the program</w:t>
      </w:r>
      <w:r w:rsidR="00DB7573">
        <w:t>me</w:t>
      </w:r>
      <w:r w:rsidR="00E97161">
        <w:t xml:space="preserve"> felt the need to have a gender specialist on the program</w:t>
      </w:r>
      <w:r w:rsidR="00DB7573">
        <w:t>me</w:t>
      </w:r>
      <w:r w:rsidR="00E97161">
        <w:t xml:space="preserve"> to help provide guidance on messaging, </w:t>
      </w:r>
      <w:proofErr w:type="gramStart"/>
      <w:r w:rsidR="00E97161">
        <w:t>approaches</w:t>
      </w:r>
      <w:proofErr w:type="gramEnd"/>
      <w:r w:rsidR="00E97161">
        <w:t xml:space="preserve"> and strategies.</w:t>
      </w:r>
    </w:p>
    <w:p w14:paraId="577B0B47" w14:textId="79474434" w:rsidR="00E97161" w:rsidRPr="00AA7655" w:rsidRDefault="00DB7573" w:rsidP="00AA7655">
      <w:pPr>
        <w:pStyle w:val="Quote"/>
        <w:rPr>
          <w:i w:val="0"/>
          <w:iCs w:val="0"/>
          <w:sz w:val="22"/>
          <w:szCs w:val="22"/>
        </w:rPr>
      </w:pPr>
      <w:r w:rsidRPr="00AA7655">
        <w:rPr>
          <w:sz w:val="22"/>
          <w:szCs w:val="22"/>
        </w:rPr>
        <w:t>‘T</w:t>
      </w:r>
      <w:r w:rsidR="001D5BA5" w:rsidRPr="00AA7655">
        <w:rPr>
          <w:sz w:val="22"/>
          <w:szCs w:val="22"/>
        </w:rPr>
        <w:t>here is a need to have technical staff on board of the program</w:t>
      </w:r>
      <w:r w:rsidRPr="00AA7655">
        <w:rPr>
          <w:sz w:val="22"/>
          <w:szCs w:val="22"/>
        </w:rPr>
        <w:t>me</w:t>
      </w:r>
      <w:r w:rsidR="001D5BA5" w:rsidRPr="00AA7655">
        <w:rPr>
          <w:sz w:val="22"/>
          <w:szCs w:val="22"/>
        </w:rPr>
        <w:t xml:space="preserve"> and specifically related to gender</w:t>
      </w:r>
      <w:r w:rsidRPr="00AA7655">
        <w:rPr>
          <w:sz w:val="22"/>
          <w:szCs w:val="22"/>
        </w:rPr>
        <w:t>,</w:t>
      </w:r>
      <w:r w:rsidR="001D5BA5" w:rsidRPr="00AA7655">
        <w:rPr>
          <w:sz w:val="22"/>
          <w:szCs w:val="22"/>
        </w:rPr>
        <w:t xml:space="preserve"> either to sit </w:t>
      </w:r>
      <w:r w:rsidR="00E97161" w:rsidRPr="00AA7655">
        <w:rPr>
          <w:sz w:val="22"/>
          <w:szCs w:val="22"/>
        </w:rPr>
        <w:t xml:space="preserve">in </w:t>
      </w:r>
      <w:r w:rsidR="001D5BA5" w:rsidRPr="00AA7655">
        <w:rPr>
          <w:sz w:val="22"/>
          <w:szCs w:val="22"/>
        </w:rPr>
        <w:t xml:space="preserve">the regional office to serve </w:t>
      </w:r>
      <w:r w:rsidRPr="00AA7655">
        <w:rPr>
          <w:sz w:val="22"/>
          <w:szCs w:val="22"/>
        </w:rPr>
        <w:t xml:space="preserve">[the] </w:t>
      </w:r>
      <w:r w:rsidR="001D5BA5" w:rsidRPr="00AA7655">
        <w:rPr>
          <w:sz w:val="22"/>
          <w:szCs w:val="22"/>
        </w:rPr>
        <w:t xml:space="preserve">CO </w:t>
      </w:r>
      <w:r w:rsidRPr="00AA7655">
        <w:rPr>
          <w:sz w:val="22"/>
          <w:szCs w:val="22"/>
        </w:rPr>
        <w:t xml:space="preserve">[country office] </w:t>
      </w:r>
      <w:r w:rsidR="001D5BA5" w:rsidRPr="00AA7655">
        <w:rPr>
          <w:sz w:val="22"/>
          <w:szCs w:val="22"/>
        </w:rPr>
        <w:t>or to have a gender specialist at the level of</w:t>
      </w:r>
      <w:r w:rsidR="00E97161" w:rsidRPr="00AA7655">
        <w:rPr>
          <w:sz w:val="22"/>
          <w:szCs w:val="22"/>
        </w:rPr>
        <w:t xml:space="preserve"> the office</w:t>
      </w:r>
      <w:r w:rsidRPr="00AA7655">
        <w:rPr>
          <w:sz w:val="22"/>
          <w:szCs w:val="22"/>
        </w:rPr>
        <w:t>,</w:t>
      </w:r>
      <w:r w:rsidR="00E97161" w:rsidRPr="00AA7655">
        <w:rPr>
          <w:sz w:val="22"/>
          <w:szCs w:val="22"/>
        </w:rPr>
        <w:t xml:space="preserve"> as the work underlie</w:t>
      </w:r>
      <w:r w:rsidRPr="00AA7655">
        <w:rPr>
          <w:sz w:val="22"/>
          <w:szCs w:val="22"/>
        </w:rPr>
        <w:t xml:space="preserve"> [sic]</w:t>
      </w:r>
      <w:r w:rsidR="001D5BA5" w:rsidRPr="00AA7655">
        <w:rPr>
          <w:sz w:val="22"/>
          <w:szCs w:val="22"/>
        </w:rPr>
        <w:t xml:space="preserve"> by the program</w:t>
      </w:r>
      <w:r w:rsidRPr="00AA7655">
        <w:rPr>
          <w:sz w:val="22"/>
          <w:szCs w:val="22"/>
        </w:rPr>
        <w:t>me</w:t>
      </w:r>
      <w:r w:rsidR="001D5BA5" w:rsidRPr="00AA7655">
        <w:rPr>
          <w:sz w:val="22"/>
          <w:szCs w:val="22"/>
        </w:rPr>
        <w:t xml:space="preserve"> is very sensitive in terms of m</w:t>
      </w:r>
      <w:r w:rsidRPr="00AA7655">
        <w:rPr>
          <w:sz w:val="22"/>
          <w:szCs w:val="22"/>
        </w:rPr>
        <w:t>e</w:t>
      </w:r>
      <w:r w:rsidR="001D5BA5" w:rsidRPr="00AA7655">
        <w:rPr>
          <w:sz w:val="22"/>
          <w:szCs w:val="22"/>
        </w:rPr>
        <w:t>ssaging on social norms and masculinities</w:t>
      </w:r>
      <w:r w:rsidRPr="00AA7655">
        <w:rPr>
          <w:sz w:val="22"/>
          <w:szCs w:val="22"/>
        </w:rPr>
        <w:t>’</w:t>
      </w:r>
      <w:r w:rsidR="001D5BA5" w:rsidRPr="00AA7655">
        <w:rPr>
          <w:sz w:val="22"/>
          <w:szCs w:val="22"/>
        </w:rPr>
        <w:t>.</w:t>
      </w:r>
      <w:r w:rsidR="002D73FA">
        <w:rPr>
          <w:rStyle w:val="FootnoteReference"/>
        </w:rPr>
        <w:footnoteReference w:id="60"/>
      </w:r>
      <w:r w:rsidR="00E97161" w:rsidRPr="00AA7655">
        <w:rPr>
          <w:sz w:val="22"/>
          <w:szCs w:val="22"/>
        </w:rPr>
        <w:t xml:space="preserve"> </w:t>
      </w:r>
    </w:p>
    <w:p w14:paraId="44DD11D8" w14:textId="5D3528A2" w:rsidR="00D079A2" w:rsidRPr="0077620B" w:rsidRDefault="0040206B" w:rsidP="5FA5AEFC">
      <w:pPr>
        <w:pStyle w:val="ItadNormalText"/>
        <w:rPr>
          <w:rFonts w:asciiTheme="minorHAnsi" w:hAnsiTheme="minorHAnsi" w:cstheme="minorBidi"/>
        </w:rPr>
      </w:pPr>
      <w:r w:rsidRPr="5FA5AEFC">
        <w:rPr>
          <w:rFonts w:asciiTheme="minorHAnsi" w:hAnsiTheme="minorHAnsi" w:cstheme="minorBidi"/>
        </w:rPr>
        <w:t>A</w:t>
      </w:r>
      <w:r w:rsidR="00BF76F8" w:rsidRPr="5FA5AEFC">
        <w:rPr>
          <w:rFonts w:asciiTheme="minorHAnsi" w:hAnsiTheme="minorHAnsi" w:cstheme="minorBidi"/>
        </w:rPr>
        <w:t xml:space="preserve">t </w:t>
      </w:r>
      <w:r w:rsidR="00F47D61" w:rsidRPr="5FA5AEFC">
        <w:rPr>
          <w:rFonts w:asciiTheme="minorHAnsi" w:hAnsiTheme="minorHAnsi" w:cstheme="minorBidi"/>
        </w:rPr>
        <w:t>K</w:t>
      </w:r>
      <w:r w:rsidR="00DB7573" w:rsidRPr="5FA5AEFC">
        <w:rPr>
          <w:rFonts w:asciiTheme="minorHAnsi" w:hAnsiTheme="minorHAnsi" w:cstheme="minorBidi"/>
        </w:rPr>
        <w:t>afa</w:t>
      </w:r>
      <w:r w:rsidR="007E1DB8" w:rsidRPr="5FA5AEFC">
        <w:rPr>
          <w:rFonts w:asciiTheme="minorHAnsi" w:hAnsiTheme="minorHAnsi" w:cstheme="minorBidi"/>
        </w:rPr>
        <w:t xml:space="preserve"> and CBO</w:t>
      </w:r>
      <w:r w:rsidR="00DB7573" w:rsidRPr="5FA5AEFC">
        <w:rPr>
          <w:rFonts w:asciiTheme="minorHAnsi" w:hAnsiTheme="minorHAnsi" w:cstheme="minorBidi"/>
        </w:rPr>
        <w:t xml:space="preserve"> level</w:t>
      </w:r>
      <w:r w:rsidR="00FC1CAC" w:rsidRPr="5FA5AEFC">
        <w:rPr>
          <w:rFonts w:asciiTheme="minorHAnsi" w:hAnsiTheme="minorHAnsi" w:cstheme="minorBidi"/>
        </w:rPr>
        <w:t xml:space="preserve">, </w:t>
      </w:r>
      <w:r w:rsidR="00B17FE9" w:rsidRPr="5FA5AEFC">
        <w:rPr>
          <w:rFonts w:asciiTheme="minorHAnsi" w:hAnsiTheme="minorHAnsi" w:cstheme="minorBidi"/>
        </w:rPr>
        <w:t xml:space="preserve">the </w:t>
      </w:r>
      <w:r w:rsidR="00F65901" w:rsidRPr="5FA5AEFC">
        <w:rPr>
          <w:rFonts w:asciiTheme="minorHAnsi" w:hAnsiTheme="minorHAnsi" w:cstheme="minorBidi"/>
        </w:rPr>
        <w:t xml:space="preserve">limited budget </w:t>
      </w:r>
      <w:r w:rsidR="009F16AC" w:rsidRPr="5FA5AEFC">
        <w:rPr>
          <w:rFonts w:asciiTheme="minorHAnsi" w:hAnsiTheme="minorHAnsi" w:cstheme="minorBidi"/>
        </w:rPr>
        <w:t xml:space="preserve">did not allow for adequate </w:t>
      </w:r>
      <w:r w:rsidR="00F90035" w:rsidRPr="5FA5AEFC">
        <w:rPr>
          <w:rFonts w:asciiTheme="minorHAnsi" w:hAnsiTheme="minorHAnsi" w:cstheme="minorBidi"/>
        </w:rPr>
        <w:t>staffing</w:t>
      </w:r>
      <w:r w:rsidR="00C2312C" w:rsidRPr="5FA5AEFC">
        <w:rPr>
          <w:rFonts w:asciiTheme="minorHAnsi" w:hAnsiTheme="minorHAnsi" w:cstheme="minorBidi"/>
        </w:rPr>
        <w:t>.</w:t>
      </w:r>
      <w:r w:rsidR="007771B0" w:rsidRPr="5FA5AEFC">
        <w:rPr>
          <w:rFonts w:asciiTheme="minorHAnsi" w:hAnsiTheme="minorHAnsi" w:cstheme="minorBidi"/>
        </w:rPr>
        <w:t xml:space="preserve"> </w:t>
      </w:r>
      <w:r w:rsidR="00DB7573">
        <w:t>T</w:t>
      </w:r>
      <w:r w:rsidR="007771B0" w:rsidRPr="0077620B">
        <w:t>he umbrella NGO</w:t>
      </w:r>
      <w:r w:rsidR="00DB7573">
        <w:t xml:space="preserve"> staff dedicated to</w:t>
      </w:r>
      <w:r w:rsidR="007771B0" w:rsidRPr="0077620B">
        <w:t xml:space="preserve"> the </w:t>
      </w:r>
      <w:r w:rsidR="00DB7573">
        <w:t>p</w:t>
      </w:r>
      <w:r w:rsidR="007771B0" w:rsidRPr="0077620B">
        <w:t xml:space="preserve">rogramme </w:t>
      </w:r>
      <w:r w:rsidR="00DB7573">
        <w:t>comprised</w:t>
      </w:r>
      <w:r w:rsidR="007771B0" w:rsidRPr="0077620B">
        <w:t xml:space="preserve"> one project manager, one financial officer and one field officer. </w:t>
      </w:r>
      <w:r w:rsidR="00DB7573">
        <w:t>Consultants covered o</w:t>
      </w:r>
      <w:r w:rsidR="007771B0" w:rsidRPr="0077620B">
        <w:t>ther functions, such as M&amp;E and media</w:t>
      </w:r>
      <w:r w:rsidR="00DB7573">
        <w:t>,</w:t>
      </w:r>
      <w:r w:rsidR="007771B0" w:rsidRPr="0077620B">
        <w:t xml:space="preserve"> that are key for the volume of follow</w:t>
      </w:r>
      <w:r w:rsidR="00DB7573">
        <w:t>-</w:t>
      </w:r>
      <w:r w:rsidR="007771B0" w:rsidRPr="0077620B">
        <w:t>up a</w:t>
      </w:r>
      <w:r w:rsidR="00411E07" w:rsidRPr="0077620B">
        <w:t>nd advocacy work respectively. T</w:t>
      </w:r>
      <w:r w:rsidR="007771B0" w:rsidRPr="0077620B">
        <w:t xml:space="preserve">he same applies </w:t>
      </w:r>
      <w:r w:rsidR="00DB7573">
        <w:t>to</w:t>
      </w:r>
      <w:r w:rsidR="007771B0" w:rsidRPr="0077620B">
        <w:t xml:space="preserve"> CBOs</w:t>
      </w:r>
      <w:r w:rsidR="00D079A2" w:rsidRPr="0077620B">
        <w:t>.</w:t>
      </w:r>
      <w:r w:rsidR="00D079A2" w:rsidRPr="5FA5AEFC">
        <w:rPr>
          <w:rFonts w:asciiTheme="minorHAnsi" w:hAnsiTheme="minorHAnsi" w:cstheme="minorBidi"/>
        </w:rPr>
        <w:t xml:space="preserve"> </w:t>
      </w:r>
      <w:r w:rsidR="004F7C92" w:rsidRPr="0077620B">
        <w:t xml:space="preserve">Consequently, </w:t>
      </w:r>
      <w:r w:rsidR="000940E0">
        <w:t xml:space="preserve">the </w:t>
      </w:r>
      <w:r w:rsidR="004F7C92" w:rsidRPr="0077620B">
        <w:t>level of effort, workload and timing became issue</w:t>
      </w:r>
      <w:r w:rsidR="000940E0">
        <w:t>s</w:t>
      </w:r>
      <w:r w:rsidR="004F7C92" w:rsidRPr="0077620B">
        <w:t xml:space="preserve"> for them</w:t>
      </w:r>
      <w:r w:rsidR="00030AC8" w:rsidRPr="0077620B">
        <w:t>.</w:t>
      </w:r>
      <w:r w:rsidR="00573096" w:rsidRPr="0077620B">
        <w:t xml:space="preserve"> Trainings were being carried </w:t>
      </w:r>
      <w:r w:rsidR="000940E0">
        <w:t xml:space="preserve">out </w:t>
      </w:r>
      <w:r w:rsidR="00573096" w:rsidRPr="0077620B">
        <w:t>during weekdays while participants had other responsibilities</w:t>
      </w:r>
      <w:r w:rsidR="000940E0">
        <w:t>.</w:t>
      </w:r>
      <w:r w:rsidR="00573096" w:rsidRPr="0077620B">
        <w:rPr>
          <w:rStyle w:val="FootnoteReference"/>
          <w:sz w:val="22"/>
          <w:szCs w:val="22"/>
        </w:rPr>
        <w:footnoteReference w:id="61"/>
      </w:r>
    </w:p>
    <w:p w14:paraId="3711A7F3" w14:textId="606FEC78" w:rsidR="004F7C92" w:rsidRDefault="00D079A2" w:rsidP="5FA5AEFC">
      <w:pPr>
        <w:pStyle w:val="Quote"/>
        <w:rPr>
          <w:sz w:val="22"/>
          <w:szCs w:val="22"/>
        </w:rPr>
      </w:pPr>
      <w:r w:rsidRPr="00AA7655">
        <w:rPr>
          <w:sz w:val="22"/>
          <w:szCs w:val="22"/>
        </w:rPr>
        <w:t xml:space="preserve"> </w:t>
      </w:r>
      <w:r w:rsidR="000940E0" w:rsidRPr="00AA7655">
        <w:rPr>
          <w:sz w:val="22"/>
          <w:szCs w:val="22"/>
        </w:rPr>
        <w:t>‘</w:t>
      </w:r>
      <w:r w:rsidR="004F7C92" w:rsidRPr="00AA7655">
        <w:rPr>
          <w:sz w:val="22"/>
          <w:szCs w:val="22"/>
        </w:rPr>
        <w:t>For example, the planned interventions were extensive and a lot compared to the capacities of the CBO</w:t>
      </w:r>
      <w:r w:rsidR="000940E0" w:rsidRPr="00AA7655">
        <w:rPr>
          <w:sz w:val="22"/>
          <w:szCs w:val="22"/>
        </w:rPr>
        <w:t>,</w:t>
      </w:r>
      <w:r w:rsidR="004F7C92" w:rsidRPr="00AA7655">
        <w:rPr>
          <w:sz w:val="22"/>
          <w:szCs w:val="22"/>
        </w:rPr>
        <w:t xml:space="preserve"> who had very few staff dedicated to the </w:t>
      </w:r>
      <w:r w:rsidR="000940E0" w:rsidRPr="00AA7655">
        <w:rPr>
          <w:sz w:val="22"/>
          <w:szCs w:val="22"/>
        </w:rPr>
        <w:t>p</w:t>
      </w:r>
      <w:r w:rsidR="004F7C92" w:rsidRPr="00AA7655">
        <w:rPr>
          <w:sz w:val="22"/>
          <w:szCs w:val="22"/>
        </w:rPr>
        <w:t xml:space="preserve">rogramme, making it very hard for them to digest and cascade the </w:t>
      </w:r>
      <w:proofErr w:type="gramStart"/>
      <w:r w:rsidR="004F7C92" w:rsidRPr="00AA7655">
        <w:rPr>
          <w:sz w:val="22"/>
          <w:szCs w:val="22"/>
        </w:rPr>
        <w:t>trainings</w:t>
      </w:r>
      <w:r w:rsidR="000940E0" w:rsidRPr="00AA7655">
        <w:rPr>
          <w:sz w:val="22"/>
          <w:szCs w:val="22"/>
        </w:rPr>
        <w:t>’</w:t>
      </w:r>
      <w:proofErr w:type="gramEnd"/>
      <w:r w:rsidR="004F7C92" w:rsidRPr="00AA7655">
        <w:rPr>
          <w:sz w:val="22"/>
          <w:szCs w:val="22"/>
        </w:rPr>
        <w:t>.</w:t>
      </w:r>
      <w:r w:rsidR="002D73FA">
        <w:rPr>
          <w:rStyle w:val="FootnoteReference"/>
        </w:rPr>
        <w:footnoteReference w:id="62"/>
      </w:r>
    </w:p>
    <w:p w14:paraId="40CF9B19" w14:textId="67931C84" w:rsidR="00703264" w:rsidRPr="00FA1CA1" w:rsidRDefault="00703264" w:rsidP="00FA1CA1">
      <w:r>
        <w:rPr>
          <w:color w:val="404040" w:themeColor="text1" w:themeTint="BF"/>
          <w:sz w:val="22"/>
          <w:szCs w:val="22"/>
        </w:rPr>
        <w:t xml:space="preserve">While MWGE overall had a comparatively high percentage of the budget dedicated to staff costs, implementers at various levels in Lebanon (as well as in other countries) raised issues of overburdening. This points to an overall need to assess the division of tasks and responsibilities, as well as lines of accountability, both at the national level and </w:t>
      </w:r>
      <w:r w:rsidR="00CF2653">
        <w:rPr>
          <w:color w:val="404040" w:themeColor="text1" w:themeTint="BF"/>
          <w:sz w:val="22"/>
          <w:szCs w:val="22"/>
        </w:rPr>
        <w:t>across the programme as a whole to ensure effectiveness and efficiency.</w:t>
      </w:r>
    </w:p>
    <w:p w14:paraId="19F37E29" w14:textId="6069FAA1" w:rsidR="009360D7" w:rsidRPr="00126E99" w:rsidRDefault="009360D7" w:rsidP="00AA7655">
      <w:pPr>
        <w:pStyle w:val="ItadH1"/>
      </w:pPr>
      <w:bookmarkStart w:id="23" w:name="_Toc95565662"/>
      <w:r w:rsidRPr="00126E99">
        <w:t xml:space="preserve">III: Effectiveness and </w:t>
      </w:r>
      <w:r w:rsidR="00B878DE">
        <w:t>I</w:t>
      </w:r>
      <w:r w:rsidRPr="00126E99">
        <w:t>mpact</w:t>
      </w:r>
      <w:bookmarkEnd w:id="23"/>
    </w:p>
    <w:p w14:paraId="6522F9D4" w14:textId="6BF57DFA" w:rsidR="0029466A" w:rsidRDefault="0029466A" w:rsidP="00AA7655">
      <w:pPr>
        <w:pStyle w:val="ItadNormalText"/>
      </w:pPr>
      <w:r w:rsidRPr="00126E99">
        <w:t xml:space="preserve">Reports reveal that the </w:t>
      </w:r>
      <w:r w:rsidR="000940E0">
        <w:t>p</w:t>
      </w:r>
      <w:r w:rsidRPr="00126E99">
        <w:t xml:space="preserve">rogramme has surpassed the targets of the indicators with specific reference to </w:t>
      </w:r>
      <w:r>
        <w:t>advocacy</w:t>
      </w:r>
      <w:r w:rsidRPr="00126E99">
        <w:t xml:space="preserve"> through community interventions, campaigns, knowledge products, </w:t>
      </w:r>
      <w:r>
        <w:t xml:space="preserve">capacity building within </w:t>
      </w:r>
      <w:r w:rsidRPr="00126E99">
        <w:t>government institutions and academia</w:t>
      </w:r>
      <w:r w:rsidR="00F337F5">
        <w:t xml:space="preserve"> (see Table 1 for the full achievements of Phase II)</w:t>
      </w:r>
      <w:r>
        <w:t>. T</w:t>
      </w:r>
      <w:r w:rsidRPr="00126E99">
        <w:t xml:space="preserve">horough review of documents and </w:t>
      </w:r>
      <w:r w:rsidR="000940E0">
        <w:t>i</w:t>
      </w:r>
      <w:r w:rsidRPr="00126E99">
        <w:t>nterviews accounted for the following findings</w:t>
      </w:r>
      <w:r>
        <w:t>.</w:t>
      </w:r>
    </w:p>
    <w:p w14:paraId="7B7F7C92" w14:textId="0B32182F" w:rsidR="007C5B25" w:rsidRPr="00F47D61" w:rsidRDefault="007C5B25" w:rsidP="00AA7655">
      <w:pPr>
        <w:pStyle w:val="ItadH2"/>
      </w:pPr>
      <w:r w:rsidRPr="00F47D61">
        <w:t xml:space="preserve">EQ 5. To what extent has the MWGE </w:t>
      </w:r>
      <w:proofErr w:type="spellStart"/>
      <w:r w:rsidRPr="00F47D61">
        <w:t>programme</w:t>
      </w:r>
      <w:proofErr w:type="spellEnd"/>
      <w:r w:rsidRPr="00F47D61">
        <w:t xml:space="preserve"> contributed to </w:t>
      </w:r>
      <w:proofErr w:type="spellStart"/>
      <w:r w:rsidRPr="00F47D61">
        <w:t>behaviour</w:t>
      </w:r>
      <w:proofErr w:type="spellEnd"/>
      <w:r w:rsidRPr="00F47D61">
        <w:t xml:space="preserve"> and policy change, institutional and national capacity development, </w:t>
      </w:r>
      <w:proofErr w:type="gramStart"/>
      <w:r w:rsidRPr="00F47D61">
        <w:t>information</w:t>
      </w:r>
      <w:proofErr w:type="gramEnd"/>
      <w:r w:rsidRPr="00F47D61">
        <w:t xml:space="preserve"> and knowledge sharing, to promote </w:t>
      </w:r>
      <w:bookmarkStart w:id="24" w:name="_Hlk97819258"/>
      <w:r w:rsidR="000940E0">
        <w:t xml:space="preserve">gender equality and women’s empowerment </w:t>
      </w:r>
      <w:bookmarkEnd w:id="24"/>
      <w:r w:rsidR="000940E0">
        <w:t>(</w:t>
      </w:r>
      <w:r w:rsidRPr="00F47D61">
        <w:t>GEWE</w:t>
      </w:r>
      <w:r w:rsidR="000940E0">
        <w:t>)</w:t>
      </w:r>
      <w:r w:rsidRPr="00F47D61">
        <w:t xml:space="preserve"> across different settings?</w:t>
      </w:r>
    </w:p>
    <w:p w14:paraId="587C4178" w14:textId="087ABD5F" w:rsidR="00DA7A6E" w:rsidRPr="00AA7655" w:rsidRDefault="00DA7A6E" w:rsidP="00AA7655">
      <w:pPr>
        <w:pStyle w:val="ItadNormalText"/>
        <w:rPr>
          <w:b/>
          <w:bCs/>
        </w:rPr>
      </w:pPr>
      <w:r w:rsidRPr="578D7ADC">
        <w:rPr>
          <w:b/>
          <w:bCs/>
          <w:color w:val="588B46"/>
        </w:rPr>
        <w:t xml:space="preserve">Finding </w:t>
      </w:r>
      <w:r w:rsidR="002D73FA" w:rsidRPr="578D7ADC">
        <w:rPr>
          <w:b/>
          <w:bCs/>
          <w:color w:val="588B46"/>
        </w:rPr>
        <w:t>5.1</w:t>
      </w:r>
      <w:r w:rsidRPr="578D7ADC">
        <w:rPr>
          <w:b/>
          <w:bCs/>
          <w:color w:val="588B46"/>
        </w:rPr>
        <w:t>: T</w:t>
      </w:r>
      <w:bookmarkStart w:id="25" w:name="_Hlk96188341"/>
      <w:r w:rsidR="004240DB" w:rsidRPr="578D7ADC">
        <w:rPr>
          <w:b/>
          <w:bCs/>
        </w:rPr>
        <w:t xml:space="preserve">he </w:t>
      </w:r>
      <w:r w:rsidR="00EB715F" w:rsidRPr="578D7ADC">
        <w:rPr>
          <w:b/>
          <w:bCs/>
        </w:rPr>
        <w:t>p</w:t>
      </w:r>
      <w:r w:rsidR="004240DB" w:rsidRPr="578D7ADC">
        <w:rPr>
          <w:b/>
          <w:bCs/>
        </w:rPr>
        <w:t>rogramme advocated</w:t>
      </w:r>
      <w:r w:rsidR="00551557" w:rsidRPr="578D7ADC">
        <w:rPr>
          <w:b/>
          <w:bCs/>
        </w:rPr>
        <w:t xml:space="preserve"> on a wide spectrum of </w:t>
      </w:r>
      <w:r w:rsidR="004240DB" w:rsidRPr="578D7ADC">
        <w:rPr>
          <w:b/>
          <w:bCs/>
        </w:rPr>
        <w:t>wom</w:t>
      </w:r>
      <w:r w:rsidR="00154FAC" w:rsidRPr="578D7ADC">
        <w:rPr>
          <w:b/>
          <w:bCs/>
        </w:rPr>
        <w:t>en’s rights issues, calling for</w:t>
      </w:r>
      <w:r w:rsidR="004240DB" w:rsidRPr="578D7ADC">
        <w:rPr>
          <w:b/>
          <w:bCs/>
        </w:rPr>
        <w:t xml:space="preserve"> law reform in Phase I and II</w:t>
      </w:r>
      <w:r w:rsidR="00154FAC" w:rsidRPr="578D7ADC">
        <w:rPr>
          <w:b/>
          <w:bCs/>
        </w:rPr>
        <w:t xml:space="preserve">, and </w:t>
      </w:r>
      <w:r w:rsidR="00047ED8" w:rsidRPr="578D7ADC">
        <w:rPr>
          <w:b/>
          <w:bCs/>
        </w:rPr>
        <w:t>was able to support the issuance of</w:t>
      </w:r>
      <w:r w:rsidR="006D2395" w:rsidRPr="578D7ADC">
        <w:rPr>
          <w:b/>
          <w:bCs/>
        </w:rPr>
        <w:t xml:space="preserve"> the Anti-</w:t>
      </w:r>
      <w:r w:rsidR="005204CB" w:rsidRPr="578D7ADC">
        <w:rPr>
          <w:b/>
          <w:bCs/>
        </w:rPr>
        <w:t xml:space="preserve">Sexual </w:t>
      </w:r>
      <w:r w:rsidR="004916BB" w:rsidRPr="578D7ADC">
        <w:rPr>
          <w:b/>
          <w:bCs/>
        </w:rPr>
        <w:t>Harassment</w:t>
      </w:r>
      <w:r w:rsidR="005204CB" w:rsidRPr="578D7ADC">
        <w:rPr>
          <w:b/>
          <w:bCs/>
        </w:rPr>
        <w:t xml:space="preserve"> La</w:t>
      </w:r>
      <w:r w:rsidR="00047ED8" w:rsidRPr="578D7ADC">
        <w:rPr>
          <w:b/>
          <w:bCs/>
        </w:rPr>
        <w:t>w</w:t>
      </w:r>
      <w:r w:rsidR="005204CB" w:rsidRPr="578D7ADC">
        <w:rPr>
          <w:b/>
          <w:bCs/>
        </w:rPr>
        <w:t xml:space="preserve"> and influence the institutional level of the </w:t>
      </w:r>
      <w:r w:rsidR="00EB715F" w:rsidRPr="578D7ADC">
        <w:rPr>
          <w:b/>
          <w:bCs/>
        </w:rPr>
        <w:t>a</w:t>
      </w:r>
      <w:r w:rsidR="004916BB" w:rsidRPr="578D7ADC">
        <w:rPr>
          <w:b/>
          <w:bCs/>
        </w:rPr>
        <w:t>rmed</w:t>
      </w:r>
      <w:r w:rsidR="005204CB" w:rsidRPr="578D7ADC">
        <w:rPr>
          <w:b/>
          <w:bCs/>
        </w:rPr>
        <w:t xml:space="preserve"> forces.</w:t>
      </w:r>
    </w:p>
    <w:bookmarkEnd w:id="25"/>
    <w:p w14:paraId="1C59F710" w14:textId="519504FC" w:rsidR="002F7936" w:rsidRPr="00126E99" w:rsidRDefault="002F7936" w:rsidP="00AA7655">
      <w:pPr>
        <w:pStyle w:val="ItadNormalText"/>
      </w:pPr>
      <w:r>
        <w:t xml:space="preserve">Through Phase I and </w:t>
      </w:r>
      <w:r w:rsidR="00EB715F">
        <w:t xml:space="preserve">Phase </w:t>
      </w:r>
      <w:r>
        <w:t>II, the programme was keen to create an enabling environment for policy change</w:t>
      </w:r>
      <w:r w:rsidR="00EB715F">
        <w:t>,</w:t>
      </w:r>
      <w:r>
        <w:t xml:space="preserve"> targeting changing the law on early marriage, </w:t>
      </w:r>
      <w:proofErr w:type="gramStart"/>
      <w:r>
        <w:t>nationality</w:t>
      </w:r>
      <w:proofErr w:type="gramEnd"/>
      <w:r w:rsidR="00EB715F">
        <w:t xml:space="preserve"> and</w:t>
      </w:r>
      <w:r>
        <w:t xml:space="preserve"> unified personal status law through engaging </w:t>
      </w:r>
      <w:r w:rsidR="00136608">
        <w:t>national, media and local levels in awareness raising activities</w:t>
      </w:r>
      <w:r w:rsidR="00EB715F">
        <w:t>,</w:t>
      </w:r>
      <w:r w:rsidR="00136608">
        <w:t xml:space="preserve"> advocacy campaigns and research. However, these efforts were limited in influence because of the political situation and will (nationality law)</w:t>
      </w:r>
      <w:r w:rsidR="00EB715F">
        <w:t>,</w:t>
      </w:r>
      <w:r w:rsidR="00136608">
        <w:t xml:space="preserve"> and the fact that the </w:t>
      </w:r>
      <w:r w:rsidR="00030AC8">
        <w:t xml:space="preserve">there is no unified civil code in the </w:t>
      </w:r>
      <w:r w:rsidR="00136608">
        <w:t xml:space="preserve">country </w:t>
      </w:r>
      <w:r w:rsidR="004916BB">
        <w:t>made the advocacy efforts challenging.</w:t>
      </w:r>
    </w:p>
    <w:p w14:paraId="6D43FFD7" w14:textId="6C1FF07D" w:rsidR="00493931" w:rsidRPr="00AA7655" w:rsidRDefault="00EB715F" w:rsidP="00AA7655">
      <w:pPr>
        <w:pStyle w:val="Quote"/>
        <w:rPr>
          <w:i w:val="0"/>
          <w:iCs w:val="0"/>
          <w:sz w:val="22"/>
          <w:szCs w:val="22"/>
        </w:rPr>
      </w:pPr>
      <w:r>
        <w:rPr>
          <w:sz w:val="22"/>
          <w:szCs w:val="22"/>
        </w:rPr>
        <w:t>‘</w:t>
      </w:r>
      <w:r w:rsidR="000A0619" w:rsidRPr="00AA7655">
        <w:rPr>
          <w:sz w:val="22"/>
          <w:szCs w:val="22"/>
        </w:rPr>
        <w:t>T</w:t>
      </w:r>
      <w:r w:rsidR="00493931" w:rsidRPr="00AA7655">
        <w:rPr>
          <w:sz w:val="22"/>
          <w:szCs w:val="22"/>
        </w:rPr>
        <w:t xml:space="preserve">here are weak power structures causing policies and activities to get blocked. The government is </w:t>
      </w:r>
      <w:r>
        <w:rPr>
          <w:sz w:val="22"/>
          <w:szCs w:val="22"/>
        </w:rPr>
        <w:t xml:space="preserve">[in] </w:t>
      </w:r>
      <w:r w:rsidR="00493931" w:rsidRPr="00AA7655">
        <w:rPr>
          <w:sz w:val="22"/>
          <w:szCs w:val="22"/>
        </w:rPr>
        <w:t xml:space="preserve">a general state of inertia, there has been no government for 16 months, leaving the </w:t>
      </w:r>
      <w:r>
        <w:rPr>
          <w:sz w:val="22"/>
          <w:szCs w:val="22"/>
        </w:rPr>
        <w:t>a</w:t>
      </w:r>
      <w:r w:rsidR="00493931" w:rsidRPr="00AA7655">
        <w:rPr>
          <w:sz w:val="22"/>
          <w:szCs w:val="22"/>
        </w:rPr>
        <w:t xml:space="preserve">rmed </w:t>
      </w:r>
      <w:r>
        <w:rPr>
          <w:sz w:val="22"/>
          <w:szCs w:val="22"/>
        </w:rPr>
        <w:t>f</w:t>
      </w:r>
      <w:r w:rsidR="00493931" w:rsidRPr="00AA7655">
        <w:rPr>
          <w:sz w:val="22"/>
          <w:szCs w:val="22"/>
        </w:rPr>
        <w:t xml:space="preserve">orces, private sector and NGOs to take over many </w:t>
      </w:r>
      <w:proofErr w:type="gramStart"/>
      <w:r w:rsidR="00493931" w:rsidRPr="00AA7655">
        <w:rPr>
          <w:sz w:val="22"/>
          <w:szCs w:val="22"/>
        </w:rPr>
        <w:t>matters</w:t>
      </w:r>
      <w:r>
        <w:rPr>
          <w:sz w:val="22"/>
          <w:szCs w:val="22"/>
        </w:rPr>
        <w:t>’</w:t>
      </w:r>
      <w:proofErr w:type="gramEnd"/>
      <w:r w:rsidR="00493931" w:rsidRPr="00AA7655">
        <w:rPr>
          <w:sz w:val="22"/>
          <w:szCs w:val="22"/>
        </w:rPr>
        <w:t>.</w:t>
      </w:r>
      <w:r w:rsidR="002D73FA">
        <w:rPr>
          <w:rStyle w:val="FootnoteReference"/>
        </w:rPr>
        <w:footnoteReference w:id="63"/>
      </w:r>
      <w:r w:rsidR="00493931" w:rsidRPr="00AA7655">
        <w:rPr>
          <w:sz w:val="22"/>
          <w:szCs w:val="22"/>
        </w:rPr>
        <w:t xml:space="preserve"> </w:t>
      </w:r>
    </w:p>
    <w:p w14:paraId="7FAC5EE0" w14:textId="4DC25895" w:rsidR="00AB69D6" w:rsidRDefault="004916BB" w:rsidP="00970EBE">
      <w:pPr>
        <w:pStyle w:val="ItadNormalText"/>
      </w:pPr>
      <w:r>
        <w:t>T</w:t>
      </w:r>
      <w:r w:rsidR="000E44D7">
        <w:t>h</w:t>
      </w:r>
      <w:r w:rsidR="00136608">
        <w:t xml:space="preserve">e </w:t>
      </w:r>
      <w:r w:rsidR="00EB715F">
        <w:t>p</w:t>
      </w:r>
      <w:r w:rsidR="00136608">
        <w:t xml:space="preserve">rogramme </w:t>
      </w:r>
      <w:r w:rsidR="00E15165">
        <w:t>(</w:t>
      </w:r>
      <w:r w:rsidR="00136608">
        <w:t>in Phase II</w:t>
      </w:r>
      <w:r w:rsidR="00E15165">
        <w:t>)</w:t>
      </w:r>
      <w:r w:rsidR="00136608">
        <w:t xml:space="preserve"> was able to influence the issuance of the Anti-</w:t>
      </w:r>
      <w:r w:rsidR="006D2395">
        <w:t>Sexual</w:t>
      </w:r>
      <w:r w:rsidR="00136608">
        <w:t xml:space="preserve"> </w:t>
      </w:r>
      <w:r w:rsidR="00AD5295">
        <w:t>Harassment</w:t>
      </w:r>
      <w:r w:rsidR="00136608">
        <w:t xml:space="preserve"> Law in </w:t>
      </w:r>
      <w:r w:rsidR="00AD5295">
        <w:t>December</w:t>
      </w:r>
      <w:r w:rsidR="00136608">
        <w:t xml:space="preserve"> 2019 through a coherent process that started by unifying efforts of CIBL</w:t>
      </w:r>
      <w:r w:rsidR="002A272D">
        <w:t>.</w:t>
      </w:r>
      <w:r w:rsidR="00E15165">
        <w:t xml:space="preserve"> W,</w:t>
      </w:r>
      <w:r w:rsidR="00136608">
        <w:t xml:space="preserve"> </w:t>
      </w:r>
      <w:r w:rsidR="00E15165">
        <w:t>which</w:t>
      </w:r>
      <w:r w:rsidR="00136608">
        <w:t xml:space="preserve"> was working on advocacy campaigns to change the law</w:t>
      </w:r>
      <w:r w:rsidR="00E15165">
        <w:t>,</w:t>
      </w:r>
      <w:r w:rsidR="00136608">
        <w:t xml:space="preserve"> and NCLW</w:t>
      </w:r>
      <w:r w:rsidR="00E15165">
        <w:t>,</w:t>
      </w:r>
      <w:r w:rsidR="00136608">
        <w:t xml:space="preserve"> </w:t>
      </w:r>
      <w:r w:rsidR="00E15165">
        <w:t>which</w:t>
      </w:r>
      <w:r w:rsidR="00136608">
        <w:t xml:space="preserve"> produced another proposal</w:t>
      </w:r>
      <w:r>
        <w:t xml:space="preserve">. </w:t>
      </w:r>
      <w:r w:rsidR="00970EBE" w:rsidRPr="00970EBE">
        <w:t>UN Women supported NCLW and CIBL.W to consolidate 6 draft laws submitted since 2012 by different actors in Lebanon. The Mashreq Gender Facility at World Bank, NCLW, CIBL.W, the parliamentary committee for women and children worked together under UN Women guidance to advocate for the law passing</w:t>
      </w:r>
      <w:r w:rsidR="00970EBE">
        <w:t xml:space="preserve">. </w:t>
      </w:r>
      <w:r>
        <w:t>T</w:t>
      </w:r>
      <w:r w:rsidR="00136608">
        <w:t xml:space="preserve">he two entities proposed one unified law proposal to </w:t>
      </w:r>
      <w:r w:rsidR="00DD6633">
        <w:t>p</w:t>
      </w:r>
      <w:r w:rsidR="00136608">
        <w:t xml:space="preserve">arliament that endorsed the </w:t>
      </w:r>
      <w:r w:rsidR="006D2395">
        <w:t xml:space="preserve">issuance of the </w:t>
      </w:r>
      <w:r w:rsidR="00136608">
        <w:t>law.</w:t>
      </w:r>
      <w:r w:rsidR="006D2395">
        <w:t xml:space="preserve"> </w:t>
      </w:r>
      <w:r w:rsidR="00E15165">
        <w:t>T</w:t>
      </w:r>
      <w:r w:rsidR="00136608">
        <w:t xml:space="preserve">he programme was </w:t>
      </w:r>
      <w:r w:rsidR="00E15165">
        <w:t xml:space="preserve">also </w:t>
      </w:r>
      <w:r w:rsidR="00136608">
        <w:t>able to mobili</w:t>
      </w:r>
      <w:r w:rsidR="00E15165">
        <w:t>s</w:t>
      </w:r>
      <w:r w:rsidR="00136608">
        <w:t>e all efforts of local and national partners to raise awareness</w:t>
      </w:r>
      <w:r w:rsidR="00A11E82">
        <w:t xml:space="preserve"> and launch advocacy campaigns</w:t>
      </w:r>
      <w:r w:rsidR="00136608">
        <w:t xml:space="preserve"> around the law</w:t>
      </w:r>
      <w:r w:rsidR="00413352">
        <w:t xml:space="preserve">. </w:t>
      </w:r>
      <w:r w:rsidR="00970EBE">
        <w:t xml:space="preserve">CIBL.W in partnership with SEEDs initiative led 2 executive workshops with over 150 representatives from the private sector to draft and reform HR policies around sexual harassment. As a result, 13 employers adopted new anti-sexual harassment policies in their workplaces in Lebanon. </w:t>
      </w:r>
      <w:r w:rsidR="00E15165">
        <w:t>T</w:t>
      </w:r>
      <w:r w:rsidR="00F96B1A">
        <w:t xml:space="preserve">he programme </w:t>
      </w:r>
      <w:r w:rsidR="00E15165">
        <w:t xml:space="preserve">also </w:t>
      </w:r>
      <w:r w:rsidR="00F96B1A">
        <w:t xml:space="preserve">conducted a study on </w:t>
      </w:r>
      <w:r w:rsidR="00970EBE">
        <w:t xml:space="preserve">the harassment of women by </w:t>
      </w:r>
      <w:r w:rsidR="00F96B1A">
        <w:t>taxi drivers with the support of MOSWAT CBO.</w:t>
      </w:r>
      <w:r>
        <w:t xml:space="preserve"> Meanwhile, sexual harassment become the main concern of the four CBOs</w:t>
      </w:r>
      <w:r w:rsidR="009173F7">
        <w:t>,</w:t>
      </w:r>
      <w:r>
        <w:t xml:space="preserve"> either at the level of awareness raising activities, mobili</w:t>
      </w:r>
      <w:r w:rsidR="009173F7">
        <w:t>s</w:t>
      </w:r>
      <w:r>
        <w:t>ing municipalities to support advocacy campaigns</w:t>
      </w:r>
      <w:r w:rsidR="009173F7">
        <w:t>,</w:t>
      </w:r>
      <w:r>
        <w:t xml:space="preserve"> or at the level of 16</w:t>
      </w:r>
      <w:r w:rsidR="009173F7">
        <w:t xml:space="preserve"> </w:t>
      </w:r>
      <w:r>
        <w:t>days of activism.</w:t>
      </w:r>
      <w:r w:rsidR="00AE3566">
        <w:t xml:space="preserve"> This also included working with taxi drivers.</w:t>
      </w:r>
    </w:p>
    <w:p w14:paraId="33BE3989" w14:textId="02A10BF9" w:rsidR="000F26C9" w:rsidRDefault="00D503A7" w:rsidP="00AA7655">
      <w:pPr>
        <w:pStyle w:val="ItadNormalText"/>
      </w:pPr>
      <w:r>
        <w:t>F</w:t>
      </w:r>
      <w:r w:rsidR="001C1A65" w:rsidRPr="00126E99">
        <w:t xml:space="preserve">ollowing the endorsement of the </w:t>
      </w:r>
      <w:r>
        <w:t xml:space="preserve">National </w:t>
      </w:r>
      <w:r w:rsidR="001C1A65" w:rsidRPr="00126E99">
        <w:t>Action Plan to implement the UNSCR 1325, gender was identified as a topic of interest at various fronts in Lebanon that was capitalized by the MWGE programme as well. ICMPD</w:t>
      </w:r>
      <w:r w:rsidR="001C1A65" w:rsidRPr="578D7ADC">
        <w:rPr>
          <w:rStyle w:val="FootnoteReference"/>
          <w:sz w:val="22"/>
          <w:szCs w:val="22"/>
        </w:rPr>
        <w:footnoteReference w:id="64"/>
      </w:r>
      <w:r w:rsidR="001C1A65" w:rsidRPr="00126E99">
        <w:t xml:space="preserve"> collaborated with the MWGE </w:t>
      </w:r>
      <w:r w:rsidR="009173F7">
        <w:t>p</w:t>
      </w:r>
      <w:r w:rsidR="001C1A65" w:rsidRPr="00126E99">
        <w:t>rogramme on the provision of training to security and armed forces. This effort started with an intent</w:t>
      </w:r>
      <w:r w:rsidR="009173F7">
        <w:t>ion</w:t>
      </w:r>
      <w:r w:rsidR="001C1A65" w:rsidRPr="00126E99">
        <w:t xml:space="preserve"> to use Arabic and locali</w:t>
      </w:r>
      <w:r w:rsidR="009173F7">
        <w:t>s</w:t>
      </w:r>
      <w:r w:rsidR="001C1A65" w:rsidRPr="00126E99">
        <w:t xml:space="preserve">ed knowledge products by UN Women for awareness raising, which </w:t>
      </w:r>
      <w:r w:rsidR="001C1A65">
        <w:t>the evaluation found to have evolved</w:t>
      </w:r>
      <w:r w:rsidR="001C1A65" w:rsidRPr="00126E99">
        <w:t xml:space="preserve"> into a recogni</w:t>
      </w:r>
      <w:r w:rsidR="009173F7">
        <w:t>s</w:t>
      </w:r>
      <w:r w:rsidR="001C1A65" w:rsidRPr="00126E99">
        <w:t xml:space="preserve">able capacity strengthening </w:t>
      </w:r>
      <w:r w:rsidR="001C1A65">
        <w:t>initiative</w:t>
      </w:r>
      <w:r w:rsidR="001C1A65" w:rsidRPr="00126E99">
        <w:t xml:space="preserve">. During Phase II of the </w:t>
      </w:r>
      <w:r w:rsidR="009173F7">
        <w:t>p</w:t>
      </w:r>
      <w:r w:rsidR="001C1A65" w:rsidRPr="00126E99">
        <w:t xml:space="preserve">rogramme, UN Women’s knowledge products </w:t>
      </w:r>
      <w:r w:rsidR="009173F7">
        <w:t xml:space="preserve">– </w:t>
      </w:r>
      <w:r w:rsidR="001C1A65">
        <w:t xml:space="preserve">especially </w:t>
      </w:r>
      <w:r w:rsidR="009173F7">
        <w:t xml:space="preserve">those </w:t>
      </w:r>
      <w:r w:rsidR="001C1A65">
        <w:t>based on the IMAGES research</w:t>
      </w:r>
      <w:r w:rsidR="009173F7">
        <w:t xml:space="preserve"> –</w:t>
      </w:r>
      <w:r w:rsidR="001C1A65">
        <w:t xml:space="preserve"> </w:t>
      </w:r>
      <w:r w:rsidR="001C1A65" w:rsidRPr="00126E99">
        <w:t xml:space="preserve">were used </w:t>
      </w:r>
      <w:r w:rsidR="001C1A65">
        <w:t xml:space="preserve">as </w:t>
      </w:r>
      <w:r w:rsidR="009173F7">
        <w:t xml:space="preserve">the </w:t>
      </w:r>
      <w:r w:rsidR="001C1A65">
        <w:t xml:space="preserve">basis </w:t>
      </w:r>
      <w:r w:rsidR="001C1A65" w:rsidRPr="00126E99">
        <w:t xml:space="preserve">for the development of </w:t>
      </w:r>
      <w:r w:rsidR="00FA29FA">
        <w:t>training modules</w:t>
      </w:r>
      <w:r w:rsidR="001C1A65">
        <w:t xml:space="preserve"> which were endorsed</w:t>
      </w:r>
      <w:r w:rsidR="001C1A65" w:rsidRPr="00126E99">
        <w:t xml:space="preserve"> for</w:t>
      </w:r>
      <w:r w:rsidR="001C1A65">
        <w:t xml:space="preserve"> use for</w:t>
      </w:r>
      <w:r w:rsidR="001C1A65" w:rsidRPr="00126E99">
        <w:t xml:space="preserve"> the General Security and </w:t>
      </w:r>
      <w:r w:rsidR="001C6CDC">
        <w:t>LAF</w:t>
      </w:r>
      <w:r w:rsidR="001C1A65" w:rsidRPr="00126E99">
        <w:t xml:space="preserve">. </w:t>
      </w:r>
      <w:r w:rsidR="00D01B05">
        <w:t>As a result of the training, the programme supported the establishment of the Gender Unit at LAF</w:t>
      </w:r>
      <w:r w:rsidR="009173F7">
        <w:t>; in addition,</w:t>
      </w:r>
      <w:r w:rsidR="00D01B05">
        <w:t xml:space="preserve"> through technical advice from UN Women</w:t>
      </w:r>
      <w:r w:rsidR="009173F7">
        <w:t>,</w:t>
      </w:r>
      <w:r w:rsidR="00D01B05">
        <w:t xml:space="preserve"> negotiation</w:t>
      </w:r>
      <w:r w:rsidR="009173F7">
        <w:t>s</w:t>
      </w:r>
      <w:r w:rsidR="00D01B05">
        <w:t xml:space="preserve"> are currently under</w:t>
      </w:r>
      <w:r w:rsidR="009173F7">
        <w:t xml:space="preserve"> </w:t>
      </w:r>
      <w:r w:rsidR="00D01B05">
        <w:t>way to contribute to the furnishing and equipping</w:t>
      </w:r>
      <w:r w:rsidR="009173F7">
        <w:t xml:space="preserve"> of</w:t>
      </w:r>
      <w:r w:rsidR="00D01B05">
        <w:t xml:space="preserve"> the Unit.</w:t>
      </w:r>
      <w:r w:rsidR="00D01B05" w:rsidRPr="578D7ADC">
        <w:rPr>
          <w:rStyle w:val="FootnoteReference"/>
          <w:sz w:val="22"/>
          <w:szCs w:val="22"/>
        </w:rPr>
        <w:footnoteReference w:id="65"/>
      </w:r>
      <w:r w:rsidR="00D01B05">
        <w:t xml:space="preserve"> </w:t>
      </w:r>
      <w:r w:rsidR="001C1A65">
        <w:t>Several</w:t>
      </w:r>
      <w:r w:rsidR="001C1A65" w:rsidRPr="0029466A">
        <w:t xml:space="preserve"> factors allowed for </w:t>
      </w:r>
      <w:r w:rsidR="001C1A65">
        <w:t xml:space="preserve">an institutional change, </w:t>
      </w:r>
      <w:r w:rsidR="009173F7">
        <w:t>foremost</w:t>
      </w:r>
      <w:r w:rsidR="001C1A65">
        <w:t xml:space="preserve"> of which w</w:t>
      </w:r>
      <w:r w:rsidR="009173F7">
        <w:t>ere</w:t>
      </w:r>
      <w:r w:rsidR="001C1A65">
        <w:t xml:space="preserve"> the political</w:t>
      </w:r>
      <w:r w:rsidR="001C1A65" w:rsidRPr="0029466A">
        <w:t xml:space="preserve"> will of the current leader</w:t>
      </w:r>
      <w:r w:rsidR="00F909A7">
        <w:t>ship</w:t>
      </w:r>
      <w:r w:rsidR="001C1A65" w:rsidRPr="0029466A">
        <w:t>, the engagement of NCLW</w:t>
      </w:r>
      <w:r w:rsidR="00F909A7">
        <w:t xml:space="preserve"> on advocacy</w:t>
      </w:r>
      <w:r w:rsidR="001C1A65" w:rsidRPr="0029466A">
        <w:t>,</w:t>
      </w:r>
      <w:r w:rsidR="009173F7">
        <w:t xml:space="preserve"> and</w:t>
      </w:r>
      <w:r w:rsidR="001C1A65" w:rsidRPr="0029466A">
        <w:t xml:space="preserve"> training </w:t>
      </w:r>
      <w:r w:rsidR="001C1A65">
        <w:t xml:space="preserve">by ICMPD </w:t>
      </w:r>
      <w:r w:rsidR="001C1A65" w:rsidRPr="0029466A">
        <w:t xml:space="preserve">and UN Women. </w:t>
      </w:r>
      <w:r w:rsidR="00D01B05">
        <w:t>UN Women Lebanon</w:t>
      </w:r>
      <w:r w:rsidR="00D01B05" w:rsidRPr="00126E99">
        <w:t xml:space="preserve"> </w:t>
      </w:r>
      <w:r w:rsidR="009173F7">
        <w:t xml:space="preserve">also </w:t>
      </w:r>
      <w:r w:rsidR="00D01B05" w:rsidRPr="00126E99">
        <w:t xml:space="preserve">supported </w:t>
      </w:r>
      <w:r w:rsidR="00D01B05">
        <w:t xml:space="preserve">women </w:t>
      </w:r>
      <w:r w:rsidR="00D01B05" w:rsidRPr="00126E99">
        <w:t xml:space="preserve">to enrol in </w:t>
      </w:r>
      <w:r w:rsidR="00F909A7">
        <w:t>security sector</w:t>
      </w:r>
      <w:r w:rsidR="00F909A7" w:rsidRPr="00126E99">
        <w:t xml:space="preserve"> </w:t>
      </w:r>
      <w:r w:rsidR="00D01B05" w:rsidRPr="00126E99">
        <w:t>institutions.</w:t>
      </w:r>
      <w:r w:rsidR="00D01B05" w:rsidRPr="578D7ADC">
        <w:rPr>
          <w:rStyle w:val="FootnoteReference"/>
          <w:sz w:val="22"/>
          <w:szCs w:val="22"/>
        </w:rPr>
        <w:footnoteReference w:id="66"/>
      </w:r>
    </w:p>
    <w:p w14:paraId="3D91DCF6" w14:textId="6B6D2EBF" w:rsidR="00DA7A6E" w:rsidRPr="00AA7655" w:rsidRDefault="00DA7A6E" w:rsidP="00AA7655">
      <w:pPr>
        <w:pStyle w:val="ItadNormalText"/>
        <w:rPr>
          <w:b/>
          <w:bCs/>
        </w:rPr>
      </w:pPr>
      <w:r w:rsidRPr="578D7ADC">
        <w:rPr>
          <w:b/>
          <w:bCs/>
          <w:color w:val="ED7230"/>
        </w:rPr>
        <w:t xml:space="preserve">Finding </w:t>
      </w:r>
      <w:r w:rsidR="002D73FA" w:rsidRPr="578D7ADC">
        <w:rPr>
          <w:b/>
          <w:bCs/>
          <w:color w:val="ED7230"/>
        </w:rPr>
        <w:t>5.2</w:t>
      </w:r>
      <w:r w:rsidRPr="578D7ADC">
        <w:rPr>
          <w:b/>
          <w:bCs/>
          <w:color w:val="ED7230"/>
        </w:rPr>
        <w:t xml:space="preserve">: </w:t>
      </w:r>
      <w:r w:rsidR="00ED5912" w:rsidRPr="578D7ADC">
        <w:rPr>
          <w:b/>
          <w:bCs/>
        </w:rPr>
        <w:t>Men and women</w:t>
      </w:r>
      <w:r w:rsidRPr="578D7ADC">
        <w:rPr>
          <w:b/>
          <w:bCs/>
        </w:rPr>
        <w:t xml:space="preserve"> reported a change in knowledge, attitude and behavio</w:t>
      </w:r>
      <w:r w:rsidR="001A27B5" w:rsidRPr="578D7ADC">
        <w:rPr>
          <w:b/>
          <w:bCs/>
        </w:rPr>
        <w:t>u</w:t>
      </w:r>
      <w:r w:rsidR="003A2A2C" w:rsidRPr="578D7ADC">
        <w:rPr>
          <w:b/>
          <w:bCs/>
        </w:rPr>
        <w:t xml:space="preserve">r </w:t>
      </w:r>
      <w:r w:rsidRPr="578D7ADC">
        <w:rPr>
          <w:b/>
          <w:bCs/>
        </w:rPr>
        <w:t>to rights and gender roles</w:t>
      </w:r>
      <w:r w:rsidR="00C1252A" w:rsidRPr="578D7ADC">
        <w:rPr>
          <w:b/>
          <w:bCs/>
        </w:rPr>
        <w:t xml:space="preserve">. </w:t>
      </w:r>
      <w:r w:rsidR="009173F7" w:rsidRPr="578D7ADC">
        <w:rPr>
          <w:b/>
          <w:bCs/>
        </w:rPr>
        <w:t>However</w:t>
      </w:r>
      <w:r w:rsidRPr="578D7ADC">
        <w:rPr>
          <w:b/>
          <w:bCs/>
        </w:rPr>
        <w:t xml:space="preserve">, mainstreaming of new norms was not guaranteed within the current context of economic crisis, unemployment, </w:t>
      </w:r>
      <w:proofErr w:type="gramStart"/>
      <w:r w:rsidRPr="578D7ADC">
        <w:rPr>
          <w:b/>
          <w:bCs/>
        </w:rPr>
        <w:t>migration</w:t>
      </w:r>
      <w:proofErr w:type="gramEnd"/>
      <w:r w:rsidRPr="578D7ADC">
        <w:rPr>
          <w:b/>
          <w:bCs/>
        </w:rPr>
        <w:t xml:space="preserve"> and conservative norms.</w:t>
      </w:r>
    </w:p>
    <w:p w14:paraId="101B0DEC" w14:textId="54E6F1CE" w:rsidR="000A013D" w:rsidRDefault="00A7776B" w:rsidP="00AA7655">
      <w:pPr>
        <w:pStyle w:val="ItadNormalText"/>
      </w:pPr>
      <w:r>
        <w:t>The e</w:t>
      </w:r>
      <w:r w:rsidR="00E9342B">
        <w:t>ndline study</w:t>
      </w:r>
      <w:r>
        <w:t xml:space="preserve"> conducted by the programme’s regional monitoring </w:t>
      </w:r>
      <w:r w:rsidR="00B2351D">
        <w:t>a</w:t>
      </w:r>
      <w:r>
        <w:t>dvisor show</w:t>
      </w:r>
      <w:r w:rsidR="009173F7">
        <w:t>s</w:t>
      </w:r>
      <w:r>
        <w:t xml:space="preserve"> that the overall positive attitude has improved by 17.9% from the baseline of 56% to an average of 74%. The following chart show</w:t>
      </w:r>
      <w:r w:rsidR="00A36C02">
        <w:t>s</w:t>
      </w:r>
      <w:r>
        <w:t xml:space="preserve"> the change among women and men.</w:t>
      </w:r>
    </w:p>
    <w:p w14:paraId="05CF11B0" w14:textId="33CF1A04" w:rsidR="00E54301" w:rsidRDefault="00E54301" w:rsidP="00254ACD">
      <w:pPr>
        <w:jc w:val="both"/>
        <w:rPr>
          <w:sz w:val="22"/>
          <w:szCs w:val="22"/>
        </w:rPr>
      </w:pPr>
    </w:p>
    <w:p w14:paraId="7C97A0FE" w14:textId="18735331" w:rsidR="00E54301" w:rsidRPr="00DA1E72" w:rsidRDefault="0088432A" w:rsidP="00AA7655">
      <w:pPr>
        <w:pStyle w:val="Caption"/>
        <w:rPr>
          <w:sz w:val="22"/>
          <w:szCs w:val="22"/>
          <w:vertAlign w:val="superscript"/>
        </w:rPr>
      </w:pPr>
      <w:bookmarkStart w:id="26" w:name="_Toc97743720"/>
      <w:r w:rsidRPr="00DA1E72">
        <w:rPr>
          <w:noProof/>
          <w:sz w:val="22"/>
          <w:vertAlign w:val="superscript"/>
          <w:lang w:val="en-US"/>
        </w:rPr>
        <w:drawing>
          <wp:anchor distT="0" distB="0" distL="114300" distR="114300" simplePos="0" relativeHeight="251658246" behindDoc="0" locked="0" layoutInCell="1" allowOverlap="1" wp14:anchorId="2B5938A0" wp14:editId="34F20A18">
            <wp:simplePos x="0" y="0"/>
            <wp:positionH relativeFrom="margin">
              <wp:posOffset>405765</wp:posOffset>
            </wp:positionH>
            <wp:positionV relativeFrom="paragraph">
              <wp:posOffset>203200</wp:posOffset>
            </wp:positionV>
            <wp:extent cx="5145405" cy="2375535"/>
            <wp:effectExtent l="0" t="0" r="17145" b="5715"/>
            <wp:wrapTopAndBottom/>
            <wp:docPr id="4" name="Chart 4">
              <a:extLst xmlns:a="http://schemas.openxmlformats.org/drawingml/2006/main">
                <a:ext uri="{FF2B5EF4-FFF2-40B4-BE49-F238E27FC236}">
                  <a16:creationId xmlns:a16="http://schemas.microsoft.com/office/drawing/2014/main" id="{32E6706B-9089-40EE-A926-0003168FB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A36C02">
        <w:t xml:space="preserve">Figure </w:t>
      </w:r>
      <w:r w:rsidR="00A36C02">
        <w:fldChar w:fldCharType="begin"/>
      </w:r>
      <w:r w:rsidR="00A36C02">
        <w:instrText xml:space="preserve"> SEQ Figure \* ARABIC </w:instrText>
      </w:r>
      <w:r w:rsidR="00A36C02">
        <w:fldChar w:fldCharType="separate"/>
      </w:r>
      <w:r w:rsidR="00A36C02">
        <w:rPr>
          <w:noProof/>
        </w:rPr>
        <w:t>3</w:t>
      </w:r>
      <w:r w:rsidR="00A36C02">
        <w:fldChar w:fldCharType="end"/>
      </w:r>
      <w:r w:rsidR="00A36C02">
        <w:t>: Percentage of young men and women who report positive change in attitude towards gender equality</w:t>
      </w:r>
      <w:r w:rsidR="00A36C02" w:rsidRPr="00DA1E72">
        <w:rPr>
          <w:rStyle w:val="FootnoteReference"/>
          <w:sz w:val="22"/>
        </w:rPr>
        <w:footnoteReference w:id="67"/>
      </w:r>
      <w:bookmarkEnd w:id="26"/>
    </w:p>
    <w:p w14:paraId="16D9814D" w14:textId="77777777" w:rsidR="00A7776B" w:rsidRDefault="00A7776B" w:rsidP="00254ACD">
      <w:pPr>
        <w:jc w:val="both"/>
        <w:rPr>
          <w:sz w:val="22"/>
          <w:szCs w:val="22"/>
        </w:rPr>
      </w:pPr>
    </w:p>
    <w:p w14:paraId="17DBB724" w14:textId="085A1BAE" w:rsidR="00742CDD" w:rsidRPr="00915347" w:rsidRDefault="00A7776B" w:rsidP="00AA7655">
      <w:pPr>
        <w:pStyle w:val="ItadNormalText"/>
      </w:pPr>
      <w:r w:rsidRPr="00915347">
        <w:t>The s</w:t>
      </w:r>
      <w:r w:rsidR="001E234B" w:rsidRPr="00915347">
        <w:t>tudy highlights that while the baseline show</w:t>
      </w:r>
      <w:r w:rsidR="00EE11A3">
        <w:t>s the</w:t>
      </w:r>
      <w:r w:rsidR="001E234B" w:rsidRPr="00915347">
        <w:t xml:space="preserve"> lowest positive attitude towards gender roles and guardianship and decision</w:t>
      </w:r>
      <w:r w:rsidR="00EE11A3">
        <w:t xml:space="preserve"> </w:t>
      </w:r>
      <w:r w:rsidR="00783622" w:rsidRPr="00915347">
        <w:t>making</w:t>
      </w:r>
      <w:r w:rsidR="00EE11A3">
        <w:t>,</w:t>
      </w:r>
      <w:r w:rsidR="00783622" w:rsidRPr="00915347">
        <w:t xml:space="preserve"> </w:t>
      </w:r>
      <w:r w:rsidR="00EE11A3">
        <w:t>b</w:t>
      </w:r>
      <w:r w:rsidR="001E234B" w:rsidRPr="00915347">
        <w:t xml:space="preserve">y the end of Phase II this has been improved to show evidence in </w:t>
      </w:r>
      <w:r w:rsidR="00783622" w:rsidRPr="00915347">
        <w:t xml:space="preserve">gender roles in </w:t>
      </w:r>
      <w:r w:rsidR="001E234B" w:rsidRPr="00915347">
        <w:t>sharing responsibilities within the househo</w:t>
      </w:r>
      <w:r w:rsidR="00CD7F5B" w:rsidRPr="00915347">
        <w:t xml:space="preserve">lds as well as in the </w:t>
      </w:r>
      <w:r w:rsidR="00783622" w:rsidRPr="00915347">
        <w:t>attitude</w:t>
      </w:r>
      <w:r w:rsidR="00CD7F5B" w:rsidRPr="00915347">
        <w:t xml:space="preserve"> to</w:t>
      </w:r>
      <w:r w:rsidR="00783622" w:rsidRPr="00915347">
        <w:t>w</w:t>
      </w:r>
      <w:r w:rsidR="00CD7F5B" w:rsidRPr="00915347">
        <w:t xml:space="preserve">ards tolerating </w:t>
      </w:r>
      <w:r w:rsidR="00E31CEF">
        <w:t>VAW</w:t>
      </w:r>
      <w:r w:rsidR="00783622" w:rsidRPr="00915347">
        <w:t>. This is validated through interviews with CBOs that report that there is a substanti</w:t>
      </w:r>
      <w:r w:rsidR="00EE11A3">
        <w:t>al</w:t>
      </w:r>
      <w:r w:rsidR="00783622" w:rsidRPr="00915347">
        <w:t xml:space="preserve"> improvement in men</w:t>
      </w:r>
      <w:r w:rsidR="00EE11A3">
        <w:t>’s</w:t>
      </w:r>
      <w:r w:rsidR="00783622" w:rsidRPr="00915347">
        <w:t xml:space="preserve"> roles within the household and female participation in community activities</w:t>
      </w:r>
      <w:r w:rsidR="00EE11A3">
        <w:t>,</w:t>
      </w:r>
      <w:r w:rsidR="00783622" w:rsidRPr="00915347">
        <w:t xml:space="preserve"> such as </w:t>
      </w:r>
      <w:r w:rsidR="00EE11A3">
        <w:t xml:space="preserve">taking part in </w:t>
      </w:r>
      <w:r w:rsidR="00783622" w:rsidRPr="00915347">
        <w:t xml:space="preserve">sport for the first time and attending awareness sessions. At the level of </w:t>
      </w:r>
      <w:r w:rsidR="00EE11A3">
        <w:t>GBV</w:t>
      </w:r>
      <w:r w:rsidR="00783622" w:rsidRPr="00915347">
        <w:t xml:space="preserve"> there is a growing awareness among men and women about sexual harassment</w:t>
      </w:r>
      <w:r w:rsidR="00EE11A3">
        <w:t>,</w:t>
      </w:r>
      <w:r w:rsidR="00783622" w:rsidRPr="00915347">
        <w:t xml:space="preserve"> as a result of extensive focus of the programme on the Anti-Sexual Harassment Law during Phase II.</w:t>
      </w:r>
    </w:p>
    <w:p w14:paraId="67F72DCE" w14:textId="605D0E7D" w:rsidR="004240DB" w:rsidRPr="00915347" w:rsidRDefault="00254ACD" w:rsidP="00AA7655">
      <w:pPr>
        <w:pStyle w:val="ItadNormalText"/>
      </w:pPr>
      <w:r w:rsidRPr="00915347">
        <w:t>This was done through c</w:t>
      </w:r>
      <w:r w:rsidR="004240DB" w:rsidRPr="00915347">
        <w:t xml:space="preserve">ommunity-based initiatives implemented by capacitated CBOs, engaging </w:t>
      </w:r>
      <w:proofErr w:type="gramStart"/>
      <w:r w:rsidR="004240DB" w:rsidRPr="00915347">
        <w:t>men</w:t>
      </w:r>
      <w:proofErr w:type="gramEnd"/>
      <w:r w:rsidR="004240DB" w:rsidRPr="00915347">
        <w:t xml:space="preserve"> and boys, using youth volunteers and scouts as agents of change and establishing networks with local stakeholders, in addition to several awareness raising campaigns. </w:t>
      </w:r>
      <w:r w:rsidR="00FC0850" w:rsidRPr="00915347">
        <w:t xml:space="preserve">In </w:t>
      </w:r>
      <w:r w:rsidR="004240DB" w:rsidRPr="00915347">
        <w:t>time, more youth</w:t>
      </w:r>
      <w:r w:rsidR="00042B2D">
        <w:t>s</w:t>
      </w:r>
      <w:r w:rsidR="004240DB" w:rsidRPr="00915347">
        <w:t xml:space="preserve"> were interested </w:t>
      </w:r>
      <w:r w:rsidR="00042B2D">
        <w:t>in</w:t>
      </w:r>
      <w:r w:rsidR="004240DB" w:rsidRPr="00915347">
        <w:t xml:space="preserve"> join</w:t>
      </w:r>
      <w:r w:rsidR="00042B2D">
        <w:t>ing</w:t>
      </w:r>
      <w:r w:rsidR="004240DB" w:rsidRPr="00915347">
        <w:t xml:space="preserve"> the programme with CBOs and trained to become gender champions, crea</w:t>
      </w:r>
      <w:r w:rsidR="00742CDD" w:rsidRPr="00915347">
        <w:t>ting a critical mass for change</w:t>
      </w:r>
      <w:r w:rsidR="004240DB" w:rsidRPr="00915347">
        <w:t xml:space="preserve">. Examples of the implemented community-based initiatives </w:t>
      </w:r>
      <w:r w:rsidR="00FC0850" w:rsidRPr="00915347">
        <w:t xml:space="preserve">included </w:t>
      </w:r>
      <w:r w:rsidR="004240DB" w:rsidRPr="00915347">
        <w:t xml:space="preserve">sport camps, cooking competitions with men and women, open discussions, arts-based activities, </w:t>
      </w:r>
      <w:proofErr w:type="gramStart"/>
      <w:r w:rsidR="004240DB" w:rsidRPr="00915347">
        <w:t>psychodrama</w:t>
      </w:r>
      <w:proofErr w:type="gramEnd"/>
      <w:r w:rsidR="004240DB" w:rsidRPr="00915347">
        <w:t xml:space="preserve"> and peer groups</w:t>
      </w:r>
      <w:r w:rsidR="00742CDD" w:rsidRPr="00915347">
        <w:t>.</w:t>
      </w:r>
      <w:r w:rsidR="004240DB" w:rsidRPr="00915347">
        <w:rPr>
          <w:rStyle w:val="FootnoteReference"/>
          <w:sz w:val="22"/>
          <w:szCs w:val="22"/>
        </w:rPr>
        <w:footnoteReference w:id="68"/>
      </w:r>
    </w:p>
    <w:p w14:paraId="5B1FD980" w14:textId="72F53673" w:rsidR="004240DB" w:rsidRPr="00AA7655" w:rsidRDefault="007A0CBC" w:rsidP="00AA7655">
      <w:pPr>
        <w:pStyle w:val="Quote"/>
        <w:rPr>
          <w:i w:val="0"/>
          <w:iCs w:val="0"/>
          <w:sz w:val="22"/>
          <w:szCs w:val="22"/>
        </w:rPr>
      </w:pPr>
      <w:r>
        <w:rPr>
          <w:sz w:val="22"/>
          <w:szCs w:val="22"/>
        </w:rPr>
        <w:t>‘</w:t>
      </w:r>
      <w:r w:rsidR="00742CDD" w:rsidRPr="00AA7655">
        <w:rPr>
          <w:sz w:val="22"/>
          <w:szCs w:val="22"/>
        </w:rPr>
        <w:t>A</w:t>
      </w:r>
      <w:r w:rsidR="004240DB" w:rsidRPr="00AA7655">
        <w:rPr>
          <w:sz w:val="22"/>
          <w:szCs w:val="22"/>
        </w:rPr>
        <w:t xml:space="preserve"> male volunteer mentioned that in the past he bel</w:t>
      </w:r>
      <w:r w:rsidR="00C50FFE" w:rsidRPr="00AA7655">
        <w:rPr>
          <w:sz w:val="22"/>
          <w:szCs w:val="22"/>
        </w:rPr>
        <w:t xml:space="preserve">ieved that men are the ones who </w:t>
      </w:r>
      <w:r w:rsidR="004240DB" w:rsidRPr="00AA7655">
        <w:rPr>
          <w:sz w:val="22"/>
          <w:szCs w:val="22"/>
        </w:rPr>
        <w:t>give permission for women to work. After attending the training on gender equality, he reali</w:t>
      </w:r>
      <w:r w:rsidR="0017009E">
        <w:rPr>
          <w:sz w:val="22"/>
          <w:szCs w:val="22"/>
        </w:rPr>
        <w:t>s</w:t>
      </w:r>
      <w:r w:rsidR="004240DB" w:rsidRPr="00AA7655">
        <w:rPr>
          <w:sz w:val="22"/>
          <w:szCs w:val="22"/>
        </w:rPr>
        <w:t>ed that it is her right to work</w:t>
      </w:r>
      <w:r>
        <w:rPr>
          <w:sz w:val="22"/>
          <w:szCs w:val="22"/>
        </w:rPr>
        <w:t>’</w:t>
      </w:r>
      <w:r w:rsidR="004240DB" w:rsidRPr="00AA7655">
        <w:rPr>
          <w:sz w:val="22"/>
          <w:szCs w:val="22"/>
        </w:rPr>
        <w:t>.</w:t>
      </w:r>
      <w:r w:rsidR="00203C8D">
        <w:rPr>
          <w:rStyle w:val="FootnoteReference"/>
        </w:rPr>
        <w:footnoteReference w:id="69"/>
      </w:r>
    </w:p>
    <w:p w14:paraId="0DC69A8B" w14:textId="092EB9B1" w:rsidR="00D2254F" w:rsidRPr="00AA7655" w:rsidRDefault="00042B2D" w:rsidP="00AA7655">
      <w:pPr>
        <w:pStyle w:val="Quote"/>
        <w:rPr>
          <w:i w:val="0"/>
          <w:iCs w:val="0"/>
          <w:sz w:val="22"/>
          <w:szCs w:val="22"/>
        </w:rPr>
      </w:pPr>
      <w:r>
        <w:rPr>
          <w:sz w:val="22"/>
          <w:szCs w:val="22"/>
        </w:rPr>
        <w:t>‘</w:t>
      </w:r>
      <w:proofErr w:type="spellStart"/>
      <w:r w:rsidR="00D2254F" w:rsidRPr="00AA7655">
        <w:rPr>
          <w:sz w:val="22"/>
          <w:szCs w:val="22"/>
        </w:rPr>
        <w:t>Abnaa</w:t>
      </w:r>
      <w:proofErr w:type="spellEnd"/>
      <w:r w:rsidR="00D2254F" w:rsidRPr="00AA7655">
        <w:rPr>
          <w:sz w:val="22"/>
          <w:szCs w:val="22"/>
        </w:rPr>
        <w:t xml:space="preserve"> Saida launched a coo</w:t>
      </w:r>
      <w:r w:rsidR="00C50FFE" w:rsidRPr="00AA7655">
        <w:rPr>
          <w:sz w:val="22"/>
          <w:szCs w:val="22"/>
        </w:rPr>
        <w:t>king competition among families with men taking</w:t>
      </w:r>
      <w:r w:rsidR="00D2254F" w:rsidRPr="00AA7655">
        <w:rPr>
          <w:sz w:val="22"/>
          <w:szCs w:val="22"/>
        </w:rPr>
        <w:t xml:space="preserve"> the responsibility of cooking. Then they opened discussion on “with” or “against” on the shared responsibilities within the household. The competition </w:t>
      </w:r>
      <w:r w:rsidR="00DD6633">
        <w:rPr>
          <w:sz w:val="22"/>
          <w:szCs w:val="22"/>
        </w:rPr>
        <w:t>i</w:t>
      </w:r>
      <w:r w:rsidR="00D2254F" w:rsidRPr="00AA7655">
        <w:rPr>
          <w:sz w:val="22"/>
          <w:szCs w:val="22"/>
        </w:rPr>
        <w:t>ncluded elder men who participated with youth</w:t>
      </w:r>
      <w:r w:rsidR="00D04DAA">
        <w:rPr>
          <w:sz w:val="22"/>
          <w:szCs w:val="22"/>
        </w:rPr>
        <w:t>,</w:t>
      </w:r>
      <w:r w:rsidR="00D2254F" w:rsidRPr="00AA7655">
        <w:rPr>
          <w:sz w:val="22"/>
          <w:szCs w:val="22"/>
        </w:rPr>
        <w:t xml:space="preserve"> providing an example</w:t>
      </w:r>
      <w:r w:rsidR="00D04DAA">
        <w:rPr>
          <w:sz w:val="22"/>
          <w:szCs w:val="22"/>
        </w:rPr>
        <w:t>,</w:t>
      </w:r>
      <w:r w:rsidR="00D2254F" w:rsidRPr="00AA7655">
        <w:rPr>
          <w:sz w:val="22"/>
          <w:szCs w:val="22"/>
        </w:rPr>
        <w:t xml:space="preserve"> and convinced youth that this is normal and facilitated the change in attitude</w:t>
      </w:r>
      <w:r>
        <w:rPr>
          <w:sz w:val="22"/>
          <w:szCs w:val="22"/>
        </w:rPr>
        <w:t>’</w:t>
      </w:r>
      <w:r w:rsidR="00D2254F" w:rsidRPr="00AA7655">
        <w:rPr>
          <w:sz w:val="22"/>
          <w:szCs w:val="22"/>
        </w:rPr>
        <w:t>.</w:t>
      </w:r>
      <w:r w:rsidR="00203C8D">
        <w:rPr>
          <w:rStyle w:val="FootnoteReference"/>
        </w:rPr>
        <w:footnoteReference w:id="70"/>
      </w:r>
    </w:p>
    <w:p w14:paraId="7EF92F3D" w14:textId="7754FA63" w:rsidR="00862F53" w:rsidRPr="00AA7655" w:rsidRDefault="00042B2D" w:rsidP="00AA7655">
      <w:pPr>
        <w:pStyle w:val="Quote"/>
        <w:rPr>
          <w:i w:val="0"/>
          <w:iCs w:val="0"/>
          <w:sz w:val="22"/>
          <w:szCs w:val="22"/>
        </w:rPr>
      </w:pPr>
      <w:r>
        <w:rPr>
          <w:sz w:val="22"/>
          <w:szCs w:val="22"/>
        </w:rPr>
        <w:t>‘</w:t>
      </w:r>
      <w:r w:rsidR="00C50FFE" w:rsidRPr="00AA7655">
        <w:rPr>
          <w:sz w:val="22"/>
          <w:szCs w:val="22"/>
        </w:rPr>
        <w:t xml:space="preserve">Through </w:t>
      </w:r>
      <w:r w:rsidR="00947FAF">
        <w:rPr>
          <w:sz w:val="22"/>
          <w:szCs w:val="22"/>
        </w:rPr>
        <w:t xml:space="preserve">the CBO </w:t>
      </w:r>
      <w:r w:rsidR="00C50FFE" w:rsidRPr="00AA7655">
        <w:rPr>
          <w:sz w:val="22"/>
          <w:szCs w:val="22"/>
        </w:rPr>
        <w:t>F</w:t>
      </w:r>
      <w:r w:rsidR="00A105C6">
        <w:rPr>
          <w:sz w:val="22"/>
          <w:szCs w:val="22"/>
        </w:rPr>
        <w:t>e</w:t>
      </w:r>
      <w:r w:rsidR="00C50FFE" w:rsidRPr="00AA7655">
        <w:rPr>
          <w:sz w:val="22"/>
          <w:szCs w:val="22"/>
        </w:rPr>
        <w:t>-Male, male volunteers designed and implemented community initiative</w:t>
      </w:r>
      <w:r w:rsidR="00862F53" w:rsidRPr="00AA7655">
        <w:rPr>
          <w:sz w:val="22"/>
          <w:szCs w:val="22"/>
        </w:rPr>
        <w:t>s</w:t>
      </w:r>
      <w:r>
        <w:rPr>
          <w:sz w:val="22"/>
          <w:szCs w:val="22"/>
        </w:rPr>
        <w:t>,</w:t>
      </w:r>
      <w:r w:rsidR="00862F53" w:rsidRPr="00AA7655">
        <w:rPr>
          <w:sz w:val="22"/>
          <w:szCs w:val="22"/>
        </w:rPr>
        <w:t xml:space="preserve"> includ</w:t>
      </w:r>
      <w:r>
        <w:rPr>
          <w:sz w:val="22"/>
          <w:szCs w:val="22"/>
        </w:rPr>
        <w:t>ing</w:t>
      </w:r>
      <w:r w:rsidR="00862F53" w:rsidRPr="00AA7655">
        <w:rPr>
          <w:sz w:val="22"/>
          <w:szCs w:val="22"/>
        </w:rPr>
        <w:t xml:space="preserve"> a video developed </w:t>
      </w:r>
      <w:r w:rsidR="00862F53" w:rsidRPr="00AA7655">
        <w:rPr>
          <w:sz w:val="22"/>
          <w:szCs w:val="22"/>
          <w:lang w:val="en-US"/>
        </w:rPr>
        <w:t xml:space="preserve">on </w:t>
      </w:r>
      <w:r>
        <w:rPr>
          <w:sz w:val="22"/>
          <w:szCs w:val="22"/>
          <w:lang w:val="en-US"/>
        </w:rPr>
        <w:t>v</w:t>
      </w:r>
      <w:r w:rsidR="00862F53" w:rsidRPr="00AA7655">
        <w:rPr>
          <w:sz w:val="22"/>
          <w:szCs w:val="22"/>
          <w:lang w:val="en-US"/>
        </w:rPr>
        <w:t>irginity</w:t>
      </w:r>
      <w:r>
        <w:rPr>
          <w:sz w:val="22"/>
          <w:szCs w:val="22"/>
          <w:lang w:val="en-US"/>
        </w:rPr>
        <w:t>,</w:t>
      </w:r>
      <w:r w:rsidR="00862F53" w:rsidRPr="00AA7655">
        <w:rPr>
          <w:sz w:val="22"/>
          <w:szCs w:val="22"/>
          <w:lang w:val="en-US"/>
        </w:rPr>
        <w:t xml:space="preserve"> conveying a message “virginity is a social construct</w:t>
      </w:r>
      <w:r w:rsidR="00C50FFE" w:rsidRPr="00AA7655">
        <w:rPr>
          <w:sz w:val="22"/>
          <w:szCs w:val="22"/>
          <w:lang w:val="en-US"/>
        </w:rPr>
        <w:t>”</w:t>
      </w:r>
      <w:r>
        <w:rPr>
          <w:sz w:val="22"/>
          <w:szCs w:val="22"/>
          <w:lang w:val="en-US"/>
        </w:rPr>
        <w:t>,</w:t>
      </w:r>
      <w:r w:rsidR="00C50FFE" w:rsidRPr="00AA7655">
        <w:rPr>
          <w:sz w:val="22"/>
          <w:szCs w:val="22"/>
          <w:lang w:val="en-US"/>
        </w:rPr>
        <w:t xml:space="preserve"> while the other involved</w:t>
      </w:r>
      <w:r w:rsidR="00862F53" w:rsidRPr="00AA7655">
        <w:rPr>
          <w:sz w:val="22"/>
          <w:szCs w:val="22"/>
          <w:lang w:val="en-US"/>
        </w:rPr>
        <w:t xml:space="preserve"> men distribut</w:t>
      </w:r>
      <w:r>
        <w:rPr>
          <w:sz w:val="22"/>
          <w:szCs w:val="22"/>
          <w:lang w:val="en-US"/>
        </w:rPr>
        <w:t>ing</w:t>
      </w:r>
      <w:r w:rsidR="00862F53" w:rsidRPr="00AA7655">
        <w:rPr>
          <w:sz w:val="22"/>
          <w:szCs w:val="22"/>
          <w:lang w:val="en-US"/>
        </w:rPr>
        <w:t xml:space="preserve"> pads for women during the economic crisis after observing </w:t>
      </w:r>
      <w:r>
        <w:rPr>
          <w:sz w:val="22"/>
          <w:szCs w:val="22"/>
          <w:lang w:val="en-US"/>
        </w:rPr>
        <w:t xml:space="preserve">[that] </w:t>
      </w:r>
      <w:r w:rsidR="00862F53" w:rsidRPr="00AA7655">
        <w:rPr>
          <w:sz w:val="22"/>
          <w:szCs w:val="22"/>
          <w:lang w:val="en-US"/>
        </w:rPr>
        <w:t>the women cannot afford to buy pads.</w:t>
      </w:r>
      <w:r w:rsidR="00C50FFE" w:rsidRPr="00AA7655">
        <w:rPr>
          <w:sz w:val="22"/>
          <w:szCs w:val="22"/>
          <w:lang w:val="en-US"/>
        </w:rPr>
        <w:t xml:space="preserve"> A </w:t>
      </w:r>
      <w:r>
        <w:rPr>
          <w:sz w:val="22"/>
          <w:szCs w:val="22"/>
          <w:lang w:val="en-US"/>
        </w:rPr>
        <w:t>t</w:t>
      </w:r>
      <w:r w:rsidR="00C50FFE" w:rsidRPr="00AA7655">
        <w:rPr>
          <w:sz w:val="22"/>
          <w:szCs w:val="22"/>
          <w:lang w:val="en-US"/>
        </w:rPr>
        <w:t>hird</w:t>
      </w:r>
      <w:r w:rsidR="00862F53" w:rsidRPr="00AA7655">
        <w:rPr>
          <w:sz w:val="22"/>
          <w:szCs w:val="22"/>
          <w:lang w:val="en-US"/>
        </w:rPr>
        <w:t xml:space="preserve"> mixed youth calling for increasing the amount set for alimony</w:t>
      </w:r>
      <w:r>
        <w:rPr>
          <w:sz w:val="22"/>
          <w:szCs w:val="22"/>
          <w:lang w:val="en-US"/>
        </w:rPr>
        <w:t>,</w:t>
      </w:r>
      <w:r w:rsidR="00862F53" w:rsidRPr="00AA7655">
        <w:rPr>
          <w:sz w:val="22"/>
          <w:szCs w:val="22"/>
          <w:lang w:val="en-US"/>
        </w:rPr>
        <w:t xml:space="preserve"> after the outbreak of the economic crisis that affected the value of money. They used their legal background and developed a legal perspective to the problem faced by most divorced mothers</w:t>
      </w:r>
      <w:r>
        <w:rPr>
          <w:sz w:val="22"/>
          <w:szCs w:val="22"/>
          <w:lang w:val="en-US"/>
        </w:rPr>
        <w:t>’</w:t>
      </w:r>
      <w:r w:rsidR="00862F53" w:rsidRPr="00AA7655">
        <w:rPr>
          <w:sz w:val="22"/>
          <w:szCs w:val="22"/>
          <w:lang w:val="en-US"/>
        </w:rPr>
        <w:t>.</w:t>
      </w:r>
      <w:r w:rsidR="00203C8D">
        <w:rPr>
          <w:rStyle w:val="FootnoteReference"/>
          <w:lang w:val="en-US"/>
        </w:rPr>
        <w:footnoteReference w:id="71"/>
      </w:r>
      <w:r w:rsidR="00862F53" w:rsidRPr="00AA7655">
        <w:rPr>
          <w:sz w:val="22"/>
          <w:szCs w:val="22"/>
        </w:rPr>
        <w:t xml:space="preserve"> </w:t>
      </w:r>
    </w:p>
    <w:p w14:paraId="0A256C37" w14:textId="2CB62408" w:rsidR="002048D6" w:rsidRDefault="002048D6" w:rsidP="00AA7655">
      <w:pPr>
        <w:pStyle w:val="ItadNormalText"/>
      </w:pPr>
      <w:r w:rsidRPr="00253880">
        <w:t>Despite th</w:t>
      </w:r>
      <w:r w:rsidR="00106333" w:rsidRPr="00253880">
        <w:t>e improvement in attitude, CBOs were constrained by the multiple cris</w:t>
      </w:r>
      <w:r w:rsidR="00D04DAA">
        <w:t>e</w:t>
      </w:r>
      <w:r w:rsidR="00106333" w:rsidRPr="00253880">
        <w:t>s that affected the commitment of youth to continue advocating for gender equality and GBV</w:t>
      </w:r>
      <w:r w:rsidR="00D04DAA">
        <w:t xml:space="preserve"> –</w:t>
      </w:r>
      <w:r w:rsidR="00106333" w:rsidRPr="00253880">
        <w:t xml:space="preserve"> as a result of unemployment</w:t>
      </w:r>
      <w:r w:rsidR="00D04DAA">
        <w:t xml:space="preserve"> and</w:t>
      </w:r>
      <w:r w:rsidR="00106333" w:rsidRPr="00253880">
        <w:t xml:space="preserve"> migration</w:t>
      </w:r>
      <w:r w:rsidR="00D04DAA">
        <w:t xml:space="preserve"> –</w:t>
      </w:r>
      <w:r w:rsidR="00C86F7F" w:rsidRPr="00253880">
        <w:t xml:space="preserve"> compounded by the short term of the initiatives and gap between </w:t>
      </w:r>
      <w:r w:rsidR="00D04DAA">
        <w:t>P</w:t>
      </w:r>
      <w:r w:rsidR="00C86F7F" w:rsidRPr="00253880">
        <w:t xml:space="preserve">hase I and </w:t>
      </w:r>
      <w:r w:rsidR="00D04DAA">
        <w:t xml:space="preserve">Phase </w:t>
      </w:r>
      <w:r w:rsidR="00C86F7F" w:rsidRPr="00253880">
        <w:t>II. However, efforts were made to mitigate these challenges. For instance, MOSAWAT CBO used scouts in formulation of the critical mass instead of the volunteer.</w:t>
      </w:r>
      <w:r w:rsidR="00352AB3" w:rsidRPr="00DA1E72">
        <w:rPr>
          <w:rStyle w:val="FootnoteReference"/>
          <w:sz w:val="22"/>
        </w:rPr>
        <w:footnoteReference w:id="72"/>
      </w:r>
      <w:r w:rsidR="00C86F7F" w:rsidRPr="00253880">
        <w:t xml:space="preserve"> </w:t>
      </w:r>
      <w:r w:rsidR="00253880" w:rsidRPr="00253880">
        <w:t>K</w:t>
      </w:r>
      <w:r w:rsidR="00D04DAA">
        <w:t>afa</w:t>
      </w:r>
      <w:r w:rsidR="00253880" w:rsidRPr="00253880">
        <w:t xml:space="preserve"> in consultation with CBOs reached a learning that there should be monthly incentives for members of the critical mass to keep them engaged and committed</w:t>
      </w:r>
      <w:r w:rsidR="00512C21">
        <w:t xml:space="preserve"> during the implementation of the</w:t>
      </w:r>
      <w:r w:rsidR="00C76C48">
        <w:t xml:space="preserve"> project.</w:t>
      </w:r>
      <w:r w:rsidR="00C76C48" w:rsidRPr="00DA1E72">
        <w:rPr>
          <w:rStyle w:val="FootnoteReference"/>
          <w:sz w:val="22"/>
        </w:rPr>
        <w:footnoteReference w:id="73"/>
      </w:r>
    </w:p>
    <w:p w14:paraId="629110A2" w14:textId="277FE5C2" w:rsidR="00B314C3" w:rsidRPr="00253880" w:rsidRDefault="00B314C3" w:rsidP="00AA7655">
      <w:pPr>
        <w:pStyle w:val="ItadNormalText"/>
      </w:pPr>
      <w:r>
        <w:t xml:space="preserve">The case of Lebanon highlights the challenges of </w:t>
      </w:r>
      <w:r w:rsidR="0000289C">
        <w:t>trying to promote gender equality and women’s empowerment in the midst of multiple crises, which can simultaneously open up new possibilities for action as well as constrict spaces for this work.</w:t>
      </w:r>
      <w:r w:rsidR="0000289C">
        <w:rPr>
          <w:rStyle w:val="FootnoteReference"/>
        </w:rPr>
        <w:footnoteReference w:id="74"/>
      </w:r>
      <w:r w:rsidR="0000289C">
        <w:t xml:space="preserve"> </w:t>
      </w:r>
      <w:r>
        <w:t xml:space="preserve"> </w:t>
      </w:r>
      <w:r w:rsidR="00CA749C">
        <w:t xml:space="preserve">MWGE was able to capitalise on some opportunities – such as pushing for the anti-sexual harassment law and mobilising a post-Beirut Port explosion feminist platform, but respondents also noted the reduced availability and ‘bandwidth’ of community beneficiaries for gender equality work as economic pressures </w:t>
      </w:r>
      <w:r w:rsidR="003A47E5">
        <w:t>as well as</w:t>
      </w:r>
      <w:r w:rsidR="00CA749C">
        <w:t xml:space="preserve"> the </w:t>
      </w:r>
      <w:r w:rsidR="003A47E5">
        <w:t>personal and social impacts of the crises increased.</w:t>
      </w:r>
      <w:r w:rsidR="003A47E5">
        <w:rPr>
          <w:rStyle w:val="FootnoteReference"/>
        </w:rPr>
        <w:footnoteReference w:id="75"/>
      </w:r>
      <w:r w:rsidR="003A47E5">
        <w:t xml:space="preserve"> </w:t>
      </w:r>
      <w:r w:rsidR="00CA749C">
        <w:t xml:space="preserve">   </w:t>
      </w:r>
    </w:p>
    <w:p w14:paraId="667BEAAD" w14:textId="00DF022B" w:rsidR="00BD0DB3" w:rsidRPr="00AA7655" w:rsidRDefault="00DA7A6E" w:rsidP="00AA7655">
      <w:pPr>
        <w:pStyle w:val="ItadNormalText"/>
        <w:rPr>
          <w:b/>
          <w:bCs/>
        </w:rPr>
      </w:pPr>
      <w:r w:rsidRPr="00AA7655">
        <w:rPr>
          <w:b/>
          <w:bCs/>
          <w:color w:val="588B46"/>
        </w:rPr>
        <w:t xml:space="preserve">Finding </w:t>
      </w:r>
      <w:r w:rsidR="00951C7F">
        <w:rPr>
          <w:b/>
          <w:bCs/>
          <w:color w:val="588B46"/>
        </w:rPr>
        <w:t>5.3</w:t>
      </w:r>
      <w:r w:rsidRPr="00AA7655">
        <w:rPr>
          <w:b/>
          <w:bCs/>
          <w:color w:val="588B46"/>
        </w:rPr>
        <w:t xml:space="preserve">: </w:t>
      </w:r>
      <w:r w:rsidR="00BD0DB3" w:rsidRPr="00AA7655">
        <w:rPr>
          <w:b/>
          <w:bCs/>
        </w:rPr>
        <w:t>K</w:t>
      </w:r>
      <w:r w:rsidRPr="00AA7655">
        <w:rPr>
          <w:b/>
          <w:bCs/>
        </w:rPr>
        <w:t xml:space="preserve">nowledge products </w:t>
      </w:r>
      <w:r w:rsidR="00C1252A" w:rsidRPr="00AA7655">
        <w:rPr>
          <w:b/>
          <w:bCs/>
        </w:rPr>
        <w:t xml:space="preserve">by the MWGE </w:t>
      </w:r>
      <w:r w:rsidR="00D04DAA" w:rsidRPr="00AA7655">
        <w:rPr>
          <w:b/>
          <w:bCs/>
        </w:rPr>
        <w:t>p</w:t>
      </w:r>
      <w:r w:rsidR="00C1252A" w:rsidRPr="00AA7655">
        <w:rPr>
          <w:b/>
          <w:bCs/>
        </w:rPr>
        <w:t xml:space="preserve">rogramme </w:t>
      </w:r>
      <w:r w:rsidR="00BD0DB3" w:rsidRPr="00AA7655">
        <w:rPr>
          <w:b/>
          <w:bCs/>
        </w:rPr>
        <w:t>were</w:t>
      </w:r>
      <w:r w:rsidRPr="00AA7655">
        <w:rPr>
          <w:b/>
          <w:bCs/>
        </w:rPr>
        <w:t xml:space="preserve"> contextuali</w:t>
      </w:r>
      <w:r w:rsidR="00D04DAA" w:rsidRPr="00AA7655">
        <w:rPr>
          <w:b/>
          <w:bCs/>
        </w:rPr>
        <w:t>s</w:t>
      </w:r>
      <w:r w:rsidRPr="00AA7655">
        <w:rPr>
          <w:b/>
          <w:bCs/>
        </w:rPr>
        <w:t xml:space="preserve">ed to generate evidence on </w:t>
      </w:r>
      <w:r w:rsidR="00C1252A" w:rsidRPr="00AA7655">
        <w:rPr>
          <w:b/>
          <w:bCs/>
        </w:rPr>
        <w:t>gender inequalities</w:t>
      </w:r>
      <w:r w:rsidR="00AC240F" w:rsidRPr="00AA7655">
        <w:rPr>
          <w:b/>
          <w:bCs/>
        </w:rPr>
        <w:t>, parenting and GBV,</w:t>
      </w:r>
      <w:r w:rsidRPr="00AA7655">
        <w:rPr>
          <w:b/>
          <w:bCs/>
        </w:rPr>
        <w:t xml:space="preserve"> </w:t>
      </w:r>
      <w:r w:rsidR="00BD0DB3" w:rsidRPr="00AA7655">
        <w:rPr>
          <w:b/>
          <w:bCs/>
        </w:rPr>
        <w:t xml:space="preserve">rendering them </w:t>
      </w:r>
      <w:r w:rsidR="00AC240F" w:rsidRPr="00AA7655">
        <w:rPr>
          <w:b/>
          <w:bCs/>
        </w:rPr>
        <w:t xml:space="preserve">a primary contributor to </w:t>
      </w:r>
      <w:r w:rsidRPr="00AA7655">
        <w:rPr>
          <w:b/>
          <w:bCs/>
        </w:rPr>
        <w:t xml:space="preserve">advocacy </w:t>
      </w:r>
      <w:r w:rsidR="00AC240F" w:rsidRPr="00AA7655">
        <w:rPr>
          <w:b/>
          <w:bCs/>
        </w:rPr>
        <w:t xml:space="preserve">campaigns </w:t>
      </w:r>
      <w:r w:rsidRPr="00AA7655">
        <w:rPr>
          <w:b/>
          <w:bCs/>
        </w:rPr>
        <w:t xml:space="preserve">and </w:t>
      </w:r>
      <w:r w:rsidR="00AC240F" w:rsidRPr="00AA7655">
        <w:rPr>
          <w:b/>
          <w:bCs/>
        </w:rPr>
        <w:t xml:space="preserve">adequate for use for </w:t>
      </w:r>
      <w:r w:rsidR="00BD0DB3" w:rsidRPr="00AA7655">
        <w:rPr>
          <w:b/>
          <w:bCs/>
        </w:rPr>
        <w:t>within</w:t>
      </w:r>
      <w:r w:rsidRPr="00AA7655">
        <w:rPr>
          <w:b/>
          <w:bCs/>
        </w:rPr>
        <w:t xml:space="preserve"> </w:t>
      </w:r>
      <w:r w:rsidR="00BD0DB3" w:rsidRPr="00AA7655">
        <w:rPr>
          <w:b/>
          <w:bCs/>
        </w:rPr>
        <w:t>national</w:t>
      </w:r>
      <w:r w:rsidRPr="00AA7655">
        <w:rPr>
          <w:b/>
          <w:bCs/>
        </w:rPr>
        <w:t xml:space="preserve"> and local organi</w:t>
      </w:r>
      <w:r w:rsidR="00B721F6" w:rsidRPr="00AA7655">
        <w:rPr>
          <w:b/>
          <w:bCs/>
        </w:rPr>
        <w:t>s</w:t>
      </w:r>
      <w:r w:rsidRPr="00AA7655">
        <w:rPr>
          <w:b/>
          <w:bCs/>
        </w:rPr>
        <w:t>ations.</w:t>
      </w:r>
    </w:p>
    <w:p w14:paraId="3D8B803F" w14:textId="60FCC3D7" w:rsidR="00C03064" w:rsidRPr="000237FC" w:rsidRDefault="007E1ED6" w:rsidP="00AA7655">
      <w:pPr>
        <w:pStyle w:val="ItadNormalText"/>
      </w:pPr>
      <w:r w:rsidRPr="000237FC">
        <w:t xml:space="preserve">The evaluation accounted for a wide spectrum of influence of the generated </w:t>
      </w:r>
      <w:r w:rsidR="00F51C42">
        <w:t>p</w:t>
      </w:r>
      <w:r w:rsidRPr="000237FC">
        <w:t xml:space="preserve">rogramme knowledge that the programme produced at policy, institutional and community levels. The IMAGES </w:t>
      </w:r>
      <w:r w:rsidR="00C50FFE">
        <w:t xml:space="preserve">constitutes one of the solid </w:t>
      </w:r>
      <w:r w:rsidR="00CD7F6E">
        <w:t>base</w:t>
      </w:r>
      <w:r w:rsidR="00F51C42">
        <w:t>s</w:t>
      </w:r>
      <w:r w:rsidR="00CD7F6E">
        <w:t xml:space="preserve"> </w:t>
      </w:r>
      <w:r w:rsidR="005E5FA3" w:rsidRPr="000237FC">
        <w:t>used by many institutions during training workshops</w:t>
      </w:r>
      <w:r w:rsidR="002C6B12">
        <w:t xml:space="preserve"> </w:t>
      </w:r>
      <w:r w:rsidR="005E5FA3" w:rsidRPr="000237FC">
        <w:t>(ICMPD and CIBL</w:t>
      </w:r>
      <w:r w:rsidR="002A272D">
        <w:t>.</w:t>
      </w:r>
      <w:r w:rsidR="00F51C42">
        <w:t>W</w:t>
      </w:r>
      <w:r w:rsidR="005E5FA3" w:rsidRPr="000237FC">
        <w:t>)</w:t>
      </w:r>
      <w:r w:rsidR="00F51C42">
        <w:t xml:space="preserve"> and</w:t>
      </w:r>
      <w:r w:rsidR="005E5FA3" w:rsidRPr="000237FC">
        <w:t xml:space="preserve"> research papers </w:t>
      </w:r>
      <w:r w:rsidR="00F51C42">
        <w:t>(</w:t>
      </w:r>
      <w:r w:rsidR="005E5FA3" w:rsidRPr="000237FC">
        <w:t>UN Women program</w:t>
      </w:r>
      <w:r w:rsidR="00F51C42">
        <w:t>me</w:t>
      </w:r>
      <w:r w:rsidR="005E5FA3" w:rsidRPr="000237FC">
        <w:t xml:space="preserve">s and UN agencies). Videos out of IMAGES were also </w:t>
      </w:r>
      <w:r w:rsidRPr="000237FC">
        <w:t>produced</w:t>
      </w:r>
      <w:r w:rsidR="007573B6">
        <w:t xml:space="preserve"> in the form of drama and testimonial</w:t>
      </w:r>
      <w:r w:rsidR="00F51C42">
        <w:t>s</w:t>
      </w:r>
      <w:r w:rsidR="007573B6">
        <w:t xml:space="preserve"> on gender </w:t>
      </w:r>
      <w:r w:rsidR="00D03464">
        <w:t>roles.</w:t>
      </w:r>
      <w:r w:rsidR="000A3780" w:rsidRPr="000237FC">
        <w:rPr>
          <w:rStyle w:val="FootnoteReference"/>
          <w:sz w:val="22"/>
          <w:szCs w:val="22"/>
        </w:rPr>
        <w:footnoteReference w:id="76"/>
      </w:r>
      <w:r w:rsidR="000A3780" w:rsidRPr="000237FC">
        <w:t xml:space="preserve"> </w:t>
      </w:r>
      <w:r w:rsidR="00B721F6">
        <w:t xml:space="preserve">The </w:t>
      </w:r>
      <w:r w:rsidR="00C03064" w:rsidRPr="000237FC">
        <w:t xml:space="preserve">Because I am </w:t>
      </w:r>
      <w:r w:rsidR="00883EBE">
        <w:t xml:space="preserve">a </w:t>
      </w:r>
      <w:r w:rsidR="00C03064" w:rsidRPr="000237FC">
        <w:t>Man campaign came as a direct result of IMAGES</w:t>
      </w:r>
      <w:r w:rsidR="00F51C42">
        <w:t>,</w:t>
      </w:r>
      <w:r w:rsidR="00C03064" w:rsidRPr="000237FC">
        <w:t xml:space="preserve"> with a series of activities</w:t>
      </w:r>
      <w:r w:rsidR="00F51C42">
        <w:t>,</w:t>
      </w:r>
      <w:r w:rsidR="00C03064" w:rsidRPr="000237FC">
        <w:t xml:space="preserve"> including videos reaching 1.5 million interaction</w:t>
      </w:r>
      <w:r w:rsidR="00F51C42">
        <w:t>s</w:t>
      </w:r>
      <w:r w:rsidR="00C03064" w:rsidRPr="000237FC">
        <w:t xml:space="preserve"> to date.</w:t>
      </w:r>
      <w:r w:rsidR="00C03064" w:rsidRPr="000237FC">
        <w:rPr>
          <w:rStyle w:val="FootnoteReference"/>
          <w:sz w:val="22"/>
          <w:szCs w:val="22"/>
        </w:rPr>
        <w:footnoteReference w:id="77"/>
      </w:r>
    </w:p>
    <w:p w14:paraId="6744E6E4" w14:textId="217E31DA" w:rsidR="000A3780" w:rsidRPr="00AA7655" w:rsidRDefault="00F51C42" w:rsidP="00AA7655">
      <w:pPr>
        <w:pStyle w:val="Quote"/>
        <w:rPr>
          <w:sz w:val="22"/>
          <w:szCs w:val="22"/>
        </w:rPr>
      </w:pPr>
      <w:r w:rsidRPr="00AA7655">
        <w:rPr>
          <w:sz w:val="22"/>
          <w:szCs w:val="22"/>
        </w:rPr>
        <w:t>‘</w:t>
      </w:r>
      <w:r w:rsidR="005E5FA3" w:rsidRPr="00AA7655">
        <w:rPr>
          <w:sz w:val="22"/>
          <w:szCs w:val="22"/>
        </w:rPr>
        <w:t xml:space="preserve">The statistics included in IMAGES are very powerful and </w:t>
      </w:r>
      <w:r w:rsidR="00AA443E" w:rsidRPr="00AA7655">
        <w:rPr>
          <w:sz w:val="22"/>
          <w:szCs w:val="22"/>
        </w:rPr>
        <w:t xml:space="preserve">they were underused in </w:t>
      </w:r>
      <w:r w:rsidRPr="00AA7655">
        <w:rPr>
          <w:sz w:val="22"/>
          <w:szCs w:val="22"/>
        </w:rPr>
        <w:t>P</w:t>
      </w:r>
      <w:r w:rsidR="00AA443E" w:rsidRPr="00AA7655">
        <w:rPr>
          <w:sz w:val="22"/>
          <w:szCs w:val="22"/>
        </w:rPr>
        <w:t>hase I</w:t>
      </w:r>
      <w:r w:rsidR="000237FC" w:rsidRPr="00AA7655">
        <w:rPr>
          <w:sz w:val="22"/>
          <w:szCs w:val="22"/>
        </w:rPr>
        <w:t xml:space="preserve">. </w:t>
      </w:r>
      <w:proofErr w:type="gramStart"/>
      <w:r w:rsidR="000237FC" w:rsidRPr="00AA7655">
        <w:rPr>
          <w:sz w:val="22"/>
          <w:szCs w:val="22"/>
        </w:rPr>
        <w:t>S</w:t>
      </w:r>
      <w:r w:rsidR="005E5FA3" w:rsidRPr="00AA7655">
        <w:rPr>
          <w:sz w:val="22"/>
          <w:szCs w:val="22"/>
        </w:rPr>
        <w:t>o</w:t>
      </w:r>
      <w:proofErr w:type="gramEnd"/>
      <w:r w:rsidR="005E5FA3" w:rsidRPr="00AA7655">
        <w:rPr>
          <w:sz w:val="22"/>
          <w:szCs w:val="22"/>
        </w:rPr>
        <w:t xml:space="preserve"> there was a decision to scale up and use to the maximum the </w:t>
      </w:r>
      <w:r w:rsidR="00F144AB" w:rsidRPr="00AA7655">
        <w:rPr>
          <w:sz w:val="22"/>
          <w:szCs w:val="22"/>
        </w:rPr>
        <w:t>data that is available in IMAGES</w:t>
      </w:r>
      <w:r w:rsidR="005E5FA3" w:rsidRPr="00AA7655">
        <w:rPr>
          <w:sz w:val="22"/>
          <w:szCs w:val="22"/>
        </w:rPr>
        <w:t xml:space="preserve"> to influence policy to support all areas of work. </w:t>
      </w:r>
      <w:proofErr w:type="gramStart"/>
      <w:r w:rsidR="005E5FA3" w:rsidRPr="00AA7655">
        <w:rPr>
          <w:sz w:val="22"/>
          <w:szCs w:val="22"/>
        </w:rPr>
        <w:t>So</w:t>
      </w:r>
      <w:proofErr w:type="gramEnd"/>
      <w:r w:rsidR="005E5FA3" w:rsidRPr="00AA7655">
        <w:rPr>
          <w:sz w:val="22"/>
          <w:szCs w:val="22"/>
        </w:rPr>
        <w:t xml:space="preserve"> what we did during this period is really incorporate</w:t>
      </w:r>
      <w:r w:rsidR="00AA443E" w:rsidRPr="00AA7655">
        <w:rPr>
          <w:sz w:val="22"/>
          <w:szCs w:val="22"/>
        </w:rPr>
        <w:t xml:space="preserve"> everything we know about IMAGES</w:t>
      </w:r>
      <w:r w:rsidRPr="00AA7655">
        <w:rPr>
          <w:sz w:val="22"/>
          <w:szCs w:val="22"/>
        </w:rPr>
        <w:t>,</w:t>
      </w:r>
      <w:r w:rsidR="005E5FA3" w:rsidRPr="00AA7655">
        <w:rPr>
          <w:sz w:val="22"/>
          <w:szCs w:val="22"/>
        </w:rPr>
        <w:t xml:space="preserve"> and we did a massive number of publications</w:t>
      </w:r>
      <w:r w:rsidR="00AA443E" w:rsidRPr="00AA7655">
        <w:rPr>
          <w:sz w:val="22"/>
          <w:szCs w:val="22"/>
        </w:rPr>
        <w:t xml:space="preserve">. </w:t>
      </w:r>
      <w:r w:rsidR="007E1ED6" w:rsidRPr="00AA7655">
        <w:rPr>
          <w:sz w:val="22"/>
          <w:szCs w:val="22"/>
        </w:rPr>
        <w:t>It has</w:t>
      </w:r>
      <w:r w:rsidRPr="00AA7655">
        <w:rPr>
          <w:sz w:val="22"/>
          <w:szCs w:val="22"/>
        </w:rPr>
        <w:t>,</w:t>
      </w:r>
      <w:r w:rsidR="007E1ED6" w:rsidRPr="00AA7655">
        <w:rPr>
          <w:sz w:val="22"/>
          <w:szCs w:val="22"/>
        </w:rPr>
        <w:t xml:space="preserve"> for example</w:t>
      </w:r>
      <w:r w:rsidRPr="00AA7655">
        <w:rPr>
          <w:sz w:val="22"/>
          <w:szCs w:val="22"/>
        </w:rPr>
        <w:t>,</w:t>
      </w:r>
      <w:r w:rsidR="007E1ED6" w:rsidRPr="00AA7655">
        <w:rPr>
          <w:sz w:val="22"/>
          <w:szCs w:val="22"/>
        </w:rPr>
        <w:t xml:space="preserve"> help</w:t>
      </w:r>
      <w:r w:rsidRPr="00AA7655">
        <w:rPr>
          <w:sz w:val="22"/>
          <w:szCs w:val="22"/>
        </w:rPr>
        <w:t>ed</w:t>
      </w:r>
      <w:r w:rsidR="007E1ED6" w:rsidRPr="00AA7655">
        <w:rPr>
          <w:sz w:val="22"/>
          <w:szCs w:val="22"/>
        </w:rPr>
        <w:t xml:space="preserve"> us develop a proposal on safe cities</w:t>
      </w:r>
      <w:r w:rsidRPr="00AA7655">
        <w:rPr>
          <w:sz w:val="22"/>
          <w:szCs w:val="22"/>
        </w:rPr>
        <w:t>;</w:t>
      </w:r>
      <w:r w:rsidR="007E1ED6" w:rsidRPr="00AA7655">
        <w:rPr>
          <w:sz w:val="22"/>
          <w:szCs w:val="22"/>
        </w:rPr>
        <w:t xml:space="preserve"> we use the data that cities are not safe for women</w:t>
      </w:r>
      <w:r w:rsidRPr="00AA7655">
        <w:rPr>
          <w:sz w:val="22"/>
          <w:szCs w:val="22"/>
        </w:rPr>
        <w:t>’</w:t>
      </w:r>
      <w:r w:rsidR="00AA443E" w:rsidRPr="00AA7655">
        <w:rPr>
          <w:sz w:val="22"/>
          <w:szCs w:val="22"/>
        </w:rPr>
        <w:t>.</w:t>
      </w:r>
      <w:r w:rsidR="003B7270">
        <w:rPr>
          <w:rStyle w:val="FootnoteReference"/>
        </w:rPr>
        <w:footnoteReference w:id="78"/>
      </w:r>
    </w:p>
    <w:p w14:paraId="2626A323" w14:textId="7549848B" w:rsidR="00BE6E78" w:rsidRDefault="001A27B5" w:rsidP="00AA7655">
      <w:pPr>
        <w:pStyle w:val="ItadNormalText"/>
      </w:pPr>
      <w:r w:rsidRPr="00C03064">
        <w:rPr>
          <w:b/>
          <w:bCs/>
        </w:rPr>
        <w:t>The products were deeply contextual and useful for several stakeholders in Lebanon</w:t>
      </w:r>
      <w:r w:rsidRPr="00AA7655">
        <w:rPr>
          <w:b/>
          <w:bCs/>
        </w:rPr>
        <w:t>.</w:t>
      </w:r>
      <w:r w:rsidRPr="000237FC">
        <w:t xml:space="preserve"> </w:t>
      </w:r>
      <w:r w:rsidR="00C62A03">
        <w:t>In Phase I</w:t>
      </w:r>
      <w:r w:rsidRPr="000237FC">
        <w:t xml:space="preserve">, </w:t>
      </w:r>
      <w:r w:rsidR="00C62A03">
        <w:t>a</w:t>
      </w:r>
      <w:r w:rsidR="007E1ED6" w:rsidRPr="000237FC">
        <w:t xml:space="preserve"> study on opinions related to child marriages, </w:t>
      </w:r>
      <w:r w:rsidR="00F51C42">
        <w:t>en</w:t>
      </w:r>
      <w:r w:rsidR="007E1ED6" w:rsidRPr="000237FC">
        <w:t xml:space="preserve">titled </w:t>
      </w:r>
      <w:r w:rsidR="00F51C42">
        <w:t>‘</w:t>
      </w:r>
      <w:r w:rsidR="007E1ED6" w:rsidRPr="000237FC">
        <w:t>The Attitude of Lebanese Society towards Child Marriage: An Opinion Poll</w:t>
      </w:r>
      <w:r w:rsidR="00F51C42">
        <w:t>’,</w:t>
      </w:r>
      <w:r w:rsidR="007E1ED6" w:rsidRPr="000237FC">
        <w:rPr>
          <w:rStyle w:val="FootnoteReference"/>
          <w:sz w:val="22"/>
          <w:szCs w:val="22"/>
        </w:rPr>
        <w:footnoteReference w:id="79"/>
      </w:r>
      <w:r w:rsidR="007E1ED6" w:rsidRPr="000237FC">
        <w:t xml:space="preserve"> was funded by the programme and conducted by the </w:t>
      </w:r>
      <w:bookmarkStart w:id="27" w:name="_Hlk97377187"/>
      <w:r w:rsidR="007E1ED6" w:rsidRPr="000237FC">
        <w:t>Lebanese Women Democratic Gathering</w:t>
      </w:r>
      <w:bookmarkEnd w:id="27"/>
      <w:r w:rsidR="007E1ED6" w:rsidRPr="000237FC">
        <w:t xml:space="preserve"> (RDFL)</w:t>
      </w:r>
      <w:r w:rsidR="000A3780" w:rsidRPr="000237FC">
        <w:t xml:space="preserve">. </w:t>
      </w:r>
      <w:r w:rsidR="00C62A03">
        <w:t>In Phase II</w:t>
      </w:r>
      <w:r w:rsidR="000A3780" w:rsidRPr="000237FC">
        <w:t xml:space="preserve">, UN </w:t>
      </w:r>
      <w:r w:rsidR="00DD6633">
        <w:t>W</w:t>
      </w:r>
      <w:r w:rsidR="000A3780" w:rsidRPr="000237FC">
        <w:t>omen conducted a study on the harassment experienced by TV reporters during the 2019 protests</w:t>
      </w:r>
      <w:r w:rsidR="00F51C42">
        <w:t>;</w:t>
      </w:r>
      <w:r w:rsidR="000A3780" w:rsidRPr="000237FC">
        <w:t xml:space="preserve"> the finding</w:t>
      </w:r>
      <w:r w:rsidR="00F51C42">
        <w:t>s</w:t>
      </w:r>
      <w:r w:rsidR="000A3780" w:rsidRPr="000237FC">
        <w:t xml:space="preserve"> will be used by UNDP to influence the May 2022 general elections</w:t>
      </w:r>
      <w:r w:rsidR="00F51C42">
        <w:t>.</w:t>
      </w:r>
      <w:r w:rsidR="000A3780" w:rsidRPr="000237FC">
        <w:rPr>
          <w:rStyle w:val="FootnoteReference"/>
          <w:sz w:val="22"/>
          <w:szCs w:val="22"/>
        </w:rPr>
        <w:footnoteReference w:id="80"/>
      </w:r>
      <w:r w:rsidR="005E2E7A">
        <w:t xml:space="preserve"> </w:t>
      </w:r>
      <w:r w:rsidR="000A3780" w:rsidRPr="000237FC">
        <w:t xml:space="preserve">At community level, </w:t>
      </w:r>
      <w:r w:rsidR="00A10E13">
        <w:t>a</w:t>
      </w:r>
      <w:r w:rsidR="005E2E7A">
        <w:t xml:space="preserve">s a result of the initiative carried out by MOSAWAT to train 52 taxi drivers on the Anti- Sexual </w:t>
      </w:r>
      <w:r w:rsidR="00A10E13">
        <w:t>Harassment</w:t>
      </w:r>
      <w:r w:rsidR="005E2E7A">
        <w:t xml:space="preserve"> Law, the programme reali</w:t>
      </w:r>
      <w:r w:rsidR="00BE2088">
        <w:t>s</w:t>
      </w:r>
      <w:r w:rsidR="005E2E7A">
        <w:t>ed the need to include women’s perspective</w:t>
      </w:r>
      <w:r w:rsidR="00BE2088">
        <w:t>s</w:t>
      </w:r>
      <w:r w:rsidR="005E2E7A">
        <w:t xml:space="preserve"> on the harassment experienced by female during their taxi rides. </w:t>
      </w:r>
      <w:r w:rsidR="00BE2088">
        <w:t>Consequently</w:t>
      </w:r>
      <w:r w:rsidR="005E2E7A">
        <w:t xml:space="preserve">, UN Women Lebanon </w:t>
      </w:r>
      <w:r w:rsidR="00BE2088">
        <w:t xml:space="preserve">– </w:t>
      </w:r>
      <w:r w:rsidR="005E2E7A">
        <w:t xml:space="preserve">through the </w:t>
      </w:r>
      <w:r w:rsidR="00BE2088">
        <w:t>p</w:t>
      </w:r>
      <w:r w:rsidR="005E2E7A">
        <w:t>rogramme</w:t>
      </w:r>
      <w:r w:rsidR="00BE2088">
        <w:t>,</w:t>
      </w:r>
      <w:r w:rsidR="00A10E13">
        <w:t xml:space="preserve"> in collaboration with MOSAWAT CBO</w:t>
      </w:r>
      <w:r w:rsidR="005E2E7A">
        <w:t xml:space="preserve"> </w:t>
      </w:r>
      <w:r w:rsidR="00BE2088">
        <w:t xml:space="preserve">– </w:t>
      </w:r>
      <w:r w:rsidR="005E2E7A">
        <w:t xml:space="preserve">conducted a study </w:t>
      </w:r>
      <w:r w:rsidR="000A3780" w:rsidRPr="000237FC">
        <w:t xml:space="preserve">on sexual harassment in </w:t>
      </w:r>
      <w:r w:rsidR="002C6B12">
        <w:t>t</w:t>
      </w:r>
      <w:r w:rsidR="000A3780" w:rsidRPr="000237FC">
        <w:t>axi</w:t>
      </w:r>
      <w:r w:rsidR="002C6B12">
        <w:t>s</w:t>
      </w:r>
      <w:r w:rsidR="005E2E7A">
        <w:t>, showing</w:t>
      </w:r>
      <w:r w:rsidR="000A3780" w:rsidRPr="000237FC">
        <w:t xml:space="preserve"> that 54</w:t>
      </w:r>
      <w:r w:rsidR="00BE2088">
        <w:t>%</w:t>
      </w:r>
      <w:r w:rsidR="000A3780" w:rsidRPr="000237FC">
        <w:t xml:space="preserve"> of women experience sexual harassment in taxis</w:t>
      </w:r>
      <w:r w:rsidR="00BE2088">
        <w:t>.</w:t>
      </w:r>
      <w:r w:rsidR="000A3780" w:rsidRPr="000237FC">
        <w:rPr>
          <w:rStyle w:val="FootnoteReference"/>
          <w:sz w:val="22"/>
          <w:szCs w:val="22"/>
        </w:rPr>
        <w:footnoteReference w:id="81"/>
      </w:r>
      <w:r w:rsidR="000A3780" w:rsidRPr="000237FC">
        <w:t xml:space="preserve"> </w:t>
      </w:r>
      <w:r w:rsidR="005E2E7A">
        <w:t>B</w:t>
      </w:r>
      <w:r w:rsidR="00A10E13">
        <w:t>ased on findings and perspectives</w:t>
      </w:r>
      <w:r w:rsidR="00BE2088">
        <w:t>,</w:t>
      </w:r>
      <w:r w:rsidR="00A10E13">
        <w:t xml:space="preserve"> </w:t>
      </w:r>
      <w:r w:rsidR="005E2E7A">
        <w:t>a video will be created to co</w:t>
      </w:r>
      <w:r w:rsidR="00A10E13">
        <w:t>nsolidate messages on sexual harassment.</w:t>
      </w:r>
    </w:p>
    <w:p w14:paraId="7E2A1204" w14:textId="4D2F1400" w:rsidR="00F870A3" w:rsidRPr="000237FC" w:rsidRDefault="007573B6" w:rsidP="00AA7655">
      <w:pPr>
        <w:pStyle w:val="ItadNormalText"/>
      </w:pPr>
      <w:r>
        <w:t>At CBO</w:t>
      </w:r>
      <w:r w:rsidR="00A8366C">
        <w:t xml:space="preserve"> level</w:t>
      </w:r>
      <w:r>
        <w:t xml:space="preserve">, </w:t>
      </w:r>
      <w:r w:rsidR="00C92613">
        <w:t xml:space="preserve">critical mass was involved in designing and developing messages on gender equality and sexual harassment through creating posters and films. </w:t>
      </w:r>
      <w:r w:rsidR="00A8366C">
        <w:t>W</w:t>
      </w:r>
      <w:r w:rsidR="00C92613">
        <w:t>hile this has enhanced their skills</w:t>
      </w:r>
      <w:r w:rsidR="00A8366C">
        <w:t>,</w:t>
      </w:r>
      <w:r w:rsidR="00C92613">
        <w:t xml:space="preserve"> especially with the support of K</w:t>
      </w:r>
      <w:r w:rsidR="00A8366C">
        <w:t>afa</w:t>
      </w:r>
      <w:r w:rsidR="00C92613">
        <w:t>, there is a need to include film production among the training topics and design of local initiatives.</w:t>
      </w:r>
      <w:r w:rsidR="00147F37" w:rsidRPr="00DA1E72">
        <w:rPr>
          <w:rStyle w:val="FootnoteReference"/>
          <w:sz w:val="22"/>
        </w:rPr>
        <w:footnoteReference w:id="82"/>
      </w:r>
    </w:p>
    <w:p w14:paraId="5DA41151" w14:textId="0A1B8502" w:rsidR="00061AD3" w:rsidRPr="00AA7655" w:rsidRDefault="00A8366C" w:rsidP="00AA7655">
      <w:pPr>
        <w:pStyle w:val="Quote"/>
        <w:rPr>
          <w:i w:val="0"/>
          <w:iCs w:val="0"/>
          <w:sz w:val="22"/>
          <w:szCs w:val="22"/>
        </w:rPr>
      </w:pPr>
      <w:r w:rsidRPr="00AA7655">
        <w:rPr>
          <w:sz w:val="22"/>
          <w:szCs w:val="22"/>
        </w:rPr>
        <w:t>‘</w:t>
      </w:r>
      <w:r w:rsidR="00061AD3" w:rsidRPr="00AA7655">
        <w:rPr>
          <w:sz w:val="22"/>
          <w:szCs w:val="22"/>
        </w:rPr>
        <w:t xml:space="preserve">The local initiatives and campaign, young men and women developed posters and films on breaking stereotyping, GBV and nationality. </w:t>
      </w:r>
      <w:r w:rsidRPr="00AA7655">
        <w:rPr>
          <w:sz w:val="22"/>
          <w:szCs w:val="22"/>
        </w:rPr>
        <w:t>T</w:t>
      </w:r>
      <w:r w:rsidR="00061AD3" w:rsidRPr="00AA7655">
        <w:rPr>
          <w:sz w:val="22"/>
          <w:szCs w:val="22"/>
        </w:rPr>
        <w:t xml:space="preserve">hey used </w:t>
      </w:r>
      <w:r w:rsidRPr="00AA7655">
        <w:rPr>
          <w:sz w:val="22"/>
          <w:szCs w:val="22"/>
        </w:rPr>
        <w:t>F</w:t>
      </w:r>
      <w:r w:rsidR="00061AD3" w:rsidRPr="00AA7655">
        <w:rPr>
          <w:sz w:val="22"/>
          <w:szCs w:val="22"/>
        </w:rPr>
        <w:t>acebook and WhatsApp</w:t>
      </w:r>
      <w:r w:rsidRPr="00AA7655">
        <w:rPr>
          <w:sz w:val="22"/>
          <w:szCs w:val="22"/>
        </w:rPr>
        <w:t>.</w:t>
      </w:r>
      <w:r w:rsidR="00061AD3" w:rsidRPr="00AA7655">
        <w:rPr>
          <w:sz w:val="22"/>
          <w:szCs w:val="22"/>
        </w:rPr>
        <w:t xml:space="preserve"> </w:t>
      </w:r>
      <w:r w:rsidRPr="00AA7655">
        <w:rPr>
          <w:sz w:val="22"/>
          <w:szCs w:val="22"/>
        </w:rPr>
        <w:t>T</w:t>
      </w:r>
      <w:r w:rsidR="00061AD3" w:rsidRPr="00AA7655">
        <w:rPr>
          <w:sz w:val="22"/>
          <w:szCs w:val="22"/>
        </w:rPr>
        <w:t>hese products are attractive and outreach people where they are</w:t>
      </w:r>
      <w:r w:rsidRPr="00AA7655">
        <w:rPr>
          <w:sz w:val="22"/>
          <w:szCs w:val="22"/>
        </w:rPr>
        <w:t>’</w:t>
      </w:r>
      <w:r w:rsidR="00061AD3" w:rsidRPr="00AA7655">
        <w:rPr>
          <w:sz w:val="22"/>
          <w:szCs w:val="22"/>
        </w:rPr>
        <w:t xml:space="preserve">. </w:t>
      </w:r>
      <w:r w:rsidR="003B7270">
        <w:rPr>
          <w:rStyle w:val="FootnoteReference"/>
        </w:rPr>
        <w:footnoteReference w:id="83"/>
      </w:r>
    </w:p>
    <w:p w14:paraId="7E8019EF" w14:textId="1577B138" w:rsidR="00C03064" w:rsidRPr="00AA7655" w:rsidRDefault="00A8366C" w:rsidP="00AA7655">
      <w:pPr>
        <w:pStyle w:val="Quote"/>
        <w:rPr>
          <w:i w:val="0"/>
          <w:iCs w:val="0"/>
          <w:sz w:val="22"/>
          <w:szCs w:val="22"/>
        </w:rPr>
      </w:pPr>
      <w:r w:rsidRPr="00AA7655">
        <w:rPr>
          <w:sz w:val="22"/>
          <w:szCs w:val="22"/>
        </w:rPr>
        <w:t>‘</w:t>
      </w:r>
      <w:r w:rsidR="00F47A0F" w:rsidRPr="00AA7655">
        <w:rPr>
          <w:sz w:val="22"/>
          <w:szCs w:val="22"/>
        </w:rPr>
        <w:t xml:space="preserve">Male volunteers are using their knowledge on the new </w:t>
      </w:r>
      <w:r w:rsidR="0017009E" w:rsidRPr="0017009E">
        <w:rPr>
          <w:sz w:val="22"/>
          <w:szCs w:val="22"/>
        </w:rPr>
        <w:t>Anti-Sexual Harassment Law</w:t>
      </w:r>
      <w:r w:rsidR="00147F37" w:rsidRPr="00AA7655">
        <w:rPr>
          <w:sz w:val="22"/>
          <w:szCs w:val="22"/>
        </w:rPr>
        <w:t xml:space="preserve"> and</w:t>
      </w:r>
      <w:r w:rsidR="00F47A0F" w:rsidRPr="00AA7655">
        <w:rPr>
          <w:sz w:val="22"/>
          <w:szCs w:val="22"/>
        </w:rPr>
        <w:t xml:space="preserve"> talked to taxi drivers on sexual harassment in terms that it is not justifiable, not accepted and illegal</w:t>
      </w:r>
      <w:r w:rsidRPr="00AA7655">
        <w:rPr>
          <w:sz w:val="22"/>
          <w:szCs w:val="22"/>
        </w:rPr>
        <w:t>’</w:t>
      </w:r>
      <w:r w:rsidR="00F47A0F" w:rsidRPr="00AA7655">
        <w:rPr>
          <w:sz w:val="22"/>
          <w:szCs w:val="22"/>
        </w:rPr>
        <w:t>.</w:t>
      </w:r>
      <w:r w:rsidR="00BC55EA">
        <w:rPr>
          <w:rStyle w:val="FootnoteReference"/>
        </w:rPr>
        <w:footnoteReference w:id="84"/>
      </w:r>
    </w:p>
    <w:p w14:paraId="37C03925" w14:textId="77777777" w:rsidR="00620B32" w:rsidRDefault="00620B32" w:rsidP="00AA7655">
      <w:pPr>
        <w:pStyle w:val="ItadNormalText"/>
        <w:rPr>
          <w:b/>
          <w:bCs/>
          <w:color w:val="ED7230"/>
        </w:rPr>
      </w:pPr>
    </w:p>
    <w:p w14:paraId="51C60415" w14:textId="1216AB3F" w:rsidR="00745652" w:rsidRPr="00AA7655" w:rsidRDefault="00DA7A6E" w:rsidP="00AA7655">
      <w:pPr>
        <w:pStyle w:val="ItadNormalText"/>
        <w:rPr>
          <w:b/>
          <w:bCs/>
        </w:rPr>
      </w:pPr>
      <w:r w:rsidRPr="578D7ADC">
        <w:rPr>
          <w:b/>
          <w:bCs/>
          <w:color w:val="ED7230"/>
        </w:rPr>
        <w:t xml:space="preserve">Finding </w:t>
      </w:r>
      <w:r w:rsidR="00951C7F" w:rsidRPr="578D7ADC">
        <w:rPr>
          <w:b/>
          <w:bCs/>
          <w:color w:val="ED7230"/>
        </w:rPr>
        <w:t>5.4</w:t>
      </w:r>
      <w:r w:rsidRPr="578D7ADC">
        <w:rPr>
          <w:b/>
          <w:bCs/>
          <w:color w:val="ED7230"/>
        </w:rPr>
        <w:t xml:space="preserve">: </w:t>
      </w:r>
      <w:r w:rsidR="00745652" w:rsidRPr="578D7ADC">
        <w:rPr>
          <w:b/>
          <w:bCs/>
        </w:rPr>
        <w:t>Scaling up Program P through MOSA was a promising approach but adap</w:t>
      </w:r>
      <w:r w:rsidR="00F23E5F" w:rsidRPr="578D7ADC">
        <w:rPr>
          <w:b/>
          <w:bCs/>
        </w:rPr>
        <w:t>ta</w:t>
      </w:r>
      <w:r w:rsidR="00745652" w:rsidRPr="578D7ADC">
        <w:rPr>
          <w:b/>
          <w:bCs/>
        </w:rPr>
        <w:t>tion/integration has been delayed</w:t>
      </w:r>
      <w:r w:rsidR="00EB607C">
        <w:rPr>
          <w:b/>
          <w:bCs/>
        </w:rPr>
        <w:t xml:space="preserve"> due to Covid-19 and attendant counter-measures, the social, </w:t>
      </w:r>
      <w:proofErr w:type="gramStart"/>
      <w:r w:rsidR="00EB607C">
        <w:rPr>
          <w:b/>
          <w:bCs/>
        </w:rPr>
        <w:t>political</w:t>
      </w:r>
      <w:proofErr w:type="gramEnd"/>
      <w:r w:rsidR="00EB607C">
        <w:rPr>
          <w:b/>
          <w:bCs/>
        </w:rPr>
        <w:t xml:space="preserve"> and economic crises that have engulfed Lebanon as well as the impacts of the Beirut Port Explosion in August 2020</w:t>
      </w:r>
    </w:p>
    <w:p w14:paraId="6BD01296" w14:textId="74B79B28" w:rsidR="00D40B8D" w:rsidRPr="000237FC" w:rsidRDefault="00767390" w:rsidP="00AA7655">
      <w:pPr>
        <w:pStyle w:val="ItadNormalText"/>
      </w:pPr>
      <w:r w:rsidRPr="000237FC">
        <w:t xml:space="preserve">During Phase I of the MWGE </w:t>
      </w:r>
      <w:r w:rsidR="00A8366C">
        <w:t>p</w:t>
      </w:r>
      <w:r w:rsidRPr="000237FC">
        <w:t xml:space="preserve">rogramme, </w:t>
      </w:r>
      <w:r w:rsidR="005D5B36" w:rsidRPr="000237FC">
        <w:t xml:space="preserve">UN Women </w:t>
      </w:r>
      <w:r w:rsidRPr="000237FC">
        <w:t xml:space="preserve">piloted </w:t>
      </w:r>
      <w:r w:rsidR="00907C09" w:rsidRPr="000237FC">
        <w:t xml:space="preserve">the </w:t>
      </w:r>
      <w:r w:rsidR="001755CF" w:rsidRPr="001755CF">
        <w:t xml:space="preserve">Gender Transformative Parenting </w:t>
      </w:r>
      <w:r w:rsidR="001755CF">
        <w:t>(</w:t>
      </w:r>
      <w:r w:rsidR="00907C09" w:rsidRPr="000237FC">
        <w:t>GTP</w:t>
      </w:r>
      <w:r w:rsidR="001755CF">
        <w:t>)</w:t>
      </w:r>
      <w:r w:rsidR="00907C09" w:rsidRPr="000237FC">
        <w:t xml:space="preserve"> </w:t>
      </w:r>
      <w:r w:rsidR="00A8366C">
        <w:t>p</w:t>
      </w:r>
      <w:r w:rsidRPr="000237FC">
        <w:t>rogramme</w:t>
      </w:r>
      <w:r w:rsidR="00A8366C">
        <w:t>,</w:t>
      </w:r>
      <w:r w:rsidRPr="000237FC">
        <w:t xml:space="preserve"> with positive results. It was then adapted to the Lebanon context</w:t>
      </w:r>
      <w:r w:rsidR="00A8366C">
        <w:t>,</w:t>
      </w:r>
      <w:r w:rsidRPr="000237FC">
        <w:t xml:space="preserve"> based on the IMAGES research findings, in partnership with NGO</w:t>
      </w:r>
      <w:r w:rsidR="00A8366C">
        <w:t xml:space="preserve"> ABAAD</w:t>
      </w:r>
      <w:r w:rsidRPr="000237FC">
        <w:t xml:space="preserve"> and MOSA</w:t>
      </w:r>
      <w:r w:rsidR="00A8366C">
        <w:t>.</w:t>
      </w:r>
      <w:r w:rsidR="000C3CC9" w:rsidRPr="000237FC">
        <w:rPr>
          <w:rStyle w:val="FootnoteReference"/>
          <w:sz w:val="22"/>
          <w:szCs w:val="22"/>
        </w:rPr>
        <w:footnoteReference w:id="85"/>
      </w:r>
      <w:r w:rsidRPr="000237FC">
        <w:t xml:space="preserve"> </w:t>
      </w:r>
      <w:r w:rsidR="00D40B8D" w:rsidRPr="000237FC">
        <w:t xml:space="preserve">The GTP </w:t>
      </w:r>
      <w:r w:rsidR="00A8366C">
        <w:t>p</w:t>
      </w:r>
      <w:r w:rsidR="00D40B8D" w:rsidRPr="000237FC">
        <w:t>rogramme was seen by UN Women and</w:t>
      </w:r>
      <w:r w:rsidR="00A8366C">
        <w:t xml:space="preserve"> ABAAD</w:t>
      </w:r>
      <w:r w:rsidR="00D40B8D" w:rsidRPr="000237FC">
        <w:t xml:space="preserve"> as an entry point to engaging men and changing social norms. </w:t>
      </w:r>
      <w:r w:rsidR="00907C09" w:rsidRPr="000237FC">
        <w:t xml:space="preserve">The </w:t>
      </w:r>
      <w:r w:rsidR="00A8366C">
        <w:t>p</w:t>
      </w:r>
      <w:r w:rsidR="00907C09" w:rsidRPr="000237FC">
        <w:t xml:space="preserve">rogramme went through </w:t>
      </w:r>
      <w:r w:rsidR="00D8078A" w:rsidRPr="000237FC">
        <w:t xml:space="preserve">a lengthy process of development during Phase II. </w:t>
      </w:r>
      <w:r w:rsidR="00F87979">
        <w:t>ABAAD</w:t>
      </w:r>
      <w:r w:rsidR="000C3CC9" w:rsidRPr="000237FC">
        <w:t xml:space="preserve"> developed four policy briefs and knowledge products and conducted four closed-door stakeholder consultations for the institutionali</w:t>
      </w:r>
      <w:r w:rsidR="00F87979">
        <w:t>s</w:t>
      </w:r>
      <w:r w:rsidR="000C3CC9" w:rsidRPr="000237FC">
        <w:t xml:space="preserve">ation of the </w:t>
      </w:r>
      <w:r w:rsidR="00F87979">
        <w:t>p</w:t>
      </w:r>
      <w:r w:rsidR="000C3CC9" w:rsidRPr="000237FC">
        <w:t>rogramme</w:t>
      </w:r>
      <w:r w:rsidR="00D8078A" w:rsidRPr="000237FC">
        <w:t>. Afterwards,</w:t>
      </w:r>
      <w:r w:rsidR="00907C09" w:rsidRPr="000237FC">
        <w:t xml:space="preserve"> the </w:t>
      </w:r>
      <w:r w:rsidR="00D8078A" w:rsidRPr="000237FC">
        <w:t xml:space="preserve">technical components of the </w:t>
      </w:r>
      <w:r w:rsidR="00F87979">
        <w:t>p</w:t>
      </w:r>
      <w:r w:rsidR="00907C09" w:rsidRPr="000237FC">
        <w:t xml:space="preserve">rogramme </w:t>
      </w:r>
      <w:r w:rsidR="00D8078A" w:rsidRPr="000237FC">
        <w:t>were</w:t>
      </w:r>
      <w:r w:rsidR="00907C09" w:rsidRPr="000237FC">
        <w:t xml:space="preserve"> reviewed, then piloted</w:t>
      </w:r>
      <w:r w:rsidR="00D8078A" w:rsidRPr="000237FC">
        <w:t xml:space="preserve"> with men, </w:t>
      </w:r>
      <w:proofErr w:type="gramStart"/>
      <w:r w:rsidR="00D8078A" w:rsidRPr="000237FC">
        <w:t>women</w:t>
      </w:r>
      <w:proofErr w:type="gramEnd"/>
      <w:r w:rsidR="00D8078A" w:rsidRPr="000237FC">
        <w:t xml:space="preserve"> and children separately</w:t>
      </w:r>
      <w:r w:rsidR="00F87979">
        <w:t>.</w:t>
      </w:r>
      <w:r w:rsidR="00907C09" w:rsidRPr="000237FC">
        <w:rPr>
          <w:rStyle w:val="FootnoteReference"/>
          <w:sz w:val="22"/>
          <w:szCs w:val="22"/>
        </w:rPr>
        <w:footnoteReference w:id="86"/>
      </w:r>
      <w:r w:rsidR="000C3CC9" w:rsidRPr="000237FC">
        <w:t xml:space="preserve"> </w:t>
      </w:r>
      <w:r w:rsidR="00D8078A" w:rsidRPr="000237FC">
        <w:t>This is in addition to designing and testing early childhood development sessions that will be integrated into the programme. For scaling</w:t>
      </w:r>
      <w:r w:rsidR="00F87979">
        <w:t xml:space="preserve"> </w:t>
      </w:r>
      <w:r w:rsidR="00D8078A" w:rsidRPr="000237FC">
        <w:t xml:space="preserve">up, </w:t>
      </w:r>
      <w:r w:rsidR="000C3CC9" w:rsidRPr="000237FC">
        <w:t xml:space="preserve">MOSA’s </w:t>
      </w:r>
      <w:r w:rsidR="00907C09" w:rsidRPr="000237FC">
        <w:t>staff</w:t>
      </w:r>
      <w:r w:rsidR="000C3CC9" w:rsidRPr="000237FC">
        <w:t xml:space="preserve"> were trained on rolling it out at Social Development Cent</w:t>
      </w:r>
      <w:r w:rsidR="00907C09" w:rsidRPr="000237FC">
        <w:t>re</w:t>
      </w:r>
      <w:r w:rsidR="000C3CC9" w:rsidRPr="000237FC">
        <w:t>s across the country, seeking to challenge and transform harmful notions of masculinity associated with fatherhood</w:t>
      </w:r>
      <w:r w:rsidR="00D434E9">
        <w:t>, and the adaptation of the toolkit by the Ministry is on-going</w:t>
      </w:r>
      <w:r w:rsidR="000C3CC9" w:rsidRPr="000237FC">
        <w:t>.</w:t>
      </w:r>
    </w:p>
    <w:p w14:paraId="4B1B0B05" w14:textId="784D4192" w:rsidR="00767390" w:rsidRPr="000237FC" w:rsidRDefault="00D8078A" w:rsidP="00AA7655">
      <w:pPr>
        <w:pStyle w:val="ItadNormalText"/>
      </w:pPr>
      <w:r w:rsidRPr="000237FC">
        <w:t>Regret</w:t>
      </w:r>
      <w:r w:rsidR="00F87979">
        <w:t>tably</w:t>
      </w:r>
      <w:r w:rsidRPr="000237FC">
        <w:t xml:space="preserve">, </w:t>
      </w:r>
      <w:r w:rsidR="00D40B8D" w:rsidRPr="000237FC">
        <w:t>o</w:t>
      </w:r>
      <w:r w:rsidRPr="000237FC">
        <w:t>nly two rounds of trainings took place</w:t>
      </w:r>
      <w:r w:rsidR="00F87979">
        <w:t>,</w:t>
      </w:r>
      <w:r w:rsidRPr="000237FC">
        <w:t xml:space="preserve"> </w:t>
      </w:r>
      <w:r w:rsidR="006C6252">
        <w:t>owing</w:t>
      </w:r>
      <w:r w:rsidRPr="000237FC">
        <w:t xml:space="preserve"> to COVID-19. </w:t>
      </w:r>
      <w:r w:rsidR="00D40B8D" w:rsidRPr="000237FC">
        <w:t xml:space="preserve">The Ministry then </w:t>
      </w:r>
      <w:r w:rsidRPr="000237FC">
        <w:t>create</w:t>
      </w:r>
      <w:r w:rsidR="00D40B8D" w:rsidRPr="000237FC">
        <w:t>d</w:t>
      </w:r>
      <w:r w:rsidRPr="000237FC">
        <w:t xml:space="preserve"> a technical committee for the </w:t>
      </w:r>
      <w:r w:rsidR="00D40B8D" w:rsidRPr="000237FC">
        <w:t xml:space="preserve">review of the </w:t>
      </w:r>
      <w:r w:rsidR="00F87979">
        <w:t>p</w:t>
      </w:r>
      <w:r w:rsidRPr="000237FC">
        <w:t>rogramme</w:t>
      </w:r>
      <w:r w:rsidR="00F87979">
        <w:t>;</w:t>
      </w:r>
      <w:r w:rsidR="00D40B8D" w:rsidRPr="000237FC">
        <w:t xml:space="preserve"> meetings were held for months</w:t>
      </w:r>
      <w:r w:rsidR="00F87979">
        <w:t>.</w:t>
      </w:r>
      <w:r w:rsidR="00D40B8D" w:rsidRPr="000237FC">
        <w:rPr>
          <w:rStyle w:val="FootnoteReference"/>
          <w:sz w:val="22"/>
          <w:szCs w:val="22"/>
        </w:rPr>
        <w:footnoteReference w:id="87"/>
      </w:r>
      <w:r w:rsidRPr="000237FC">
        <w:t xml:space="preserve"> </w:t>
      </w:r>
      <w:r w:rsidR="00D40B8D" w:rsidRPr="000237FC">
        <w:t xml:space="preserve">All of these steps caused a delay in the actual implementation of the GTP at scale in Lebanon during the lifetime of the MWGE programme. This was further aggravated by the economic crisis and high inflation rates, </w:t>
      </w:r>
      <w:r w:rsidR="00F87979">
        <w:t xml:space="preserve">the </w:t>
      </w:r>
      <w:r w:rsidR="00D40B8D" w:rsidRPr="000237FC">
        <w:t xml:space="preserve">introduction of roadblocks, the </w:t>
      </w:r>
      <w:r w:rsidR="00452356" w:rsidRPr="000237FC">
        <w:t>Beirut</w:t>
      </w:r>
      <w:r w:rsidR="00D40B8D" w:rsidRPr="000237FC">
        <w:t xml:space="preserve"> </w:t>
      </w:r>
      <w:proofErr w:type="gramStart"/>
      <w:r w:rsidR="00D40B8D" w:rsidRPr="000237FC">
        <w:t>blast</w:t>
      </w:r>
      <w:proofErr w:type="gramEnd"/>
      <w:r w:rsidR="00D40B8D" w:rsidRPr="000237FC">
        <w:t xml:space="preserve"> and </w:t>
      </w:r>
      <w:r w:rsidR="00F87979">
        <w:t xml:space="preserve">the </w:t>
      </w:r>
      <w:r w:rsidR="00D40B8D" w:rsidRPr="000237FC">
        <w:t>associated emergency response.</w:t>
      </w:r>
    </w:p>
    <w:p w14:paraId="1C43F662" w14:textId="4642BBC9" w:rsidR="00A3407D" w:rsidRPr="00AA7655" w:rsidRDefault="00F87979" w:rsidP="00AA7655">
      <w:pPr>
        <w:pStyle w:val="Quote"/>
        <w:rPr>
          <w:i w:val="0"/>
          <w:iCs w:val="0"/>
          <w:sz w:val="22"/>
          <w:szCs w:val="22"/>
        </w:rPr>
      </w:pPr>
      <w:r w:rsidRPr="00AA7655">
        <w:rPr>
          <w:sz w:val="22"/>
          <w:szCs w:val="22"/>
        </w:rPr>
        <w:t>‘</w:t>
      </w:r>
      <w:r w:rsidR="00907C09" w:rsidRPr="00AA7655">
        <w:rPr>
          <w:sz w:val="22"/>
          <w:szCs w:val="22"/>
        </w:rPr>
        <w:t xml:space="preserve">Men are interested to know how they can be good to their children. This was the </w:t>
      </w:r>
      <w:r w:rsidRPr="00AA7655">
        <w:rPr>
          <w:sz w:val="22"/>
          <w:szCs w:val="22"/>
        </w:rPr>
        <w:t>“</w:t>
      </w:r>
      <w:r w:rsidR="00907C09" w:rsidRPr="00AA7655">
        <w:rPr>
          <w:sz w:val="22"/>
          <w:szCs w:val="22"/>
        </w:rPr>
        <w:t>hook</w:t>
      </w:r>
      <w:r w:rsidRPr="00AA7655">
        <w:rPr>
          <w:sz w:val="22"/>
          <w:szCs w:val="22"/>
        </w:rPr>
        <w:t>”</w:t>
      </w:r>
      <w:r w:rsidR="00907C09" w:rsidRPr="00AA7655">
        <w:rPr>
          <w:sz w:val="22"/>
          <w:szCs w:val="22"/>
        </w:rPr>
        <w:t xml:space="preserve">. </w:t>
      </w:r>
      <w:r w:rsidR="00D40B8D" w:rsidRPr="00AA7655">
        <w:rPr>
          <w:sz w:val="22"/>
          <w:szCs w:val="22"/>
        </w:rPr>
        <w:t>The programme has been indefinitely paused. It is on the agenda but there are other priorities. During roadblocks</w:t>
      </w:r>
      <w:r w:rsidRPr="00AA7655">
        <w:rPr>
          <w:sz w:val="22"/>
          <w:szCs w:val="22"/>
        </w:rPr>
        <w:t>,</w:t>
      </w:r>
      <w:r w:rsidR="00D40B8D" w:rsidRPr="00AA7655">
        <w:rPr>
          <w:sz w:val="22"/>
          <w:szCs w:val="22"/>
        </w:rPr>
        <w:t xml:space="preserve"> review committee were not able to attend meetings and participants couldn’t attend sessions. Many factors created </w:t>
      </w:r>
      <w:proofErr w:type="gramStart"/>
      <w:r w:rsidR="00D40B8D" w:rsidRPr="00AA7655">
        <w:rPr>
          <w:sz w:val="22"/>
          <w:szCs w:val="22"/>
        </w:rPr>
        <w:t>delays</w:t>
      </w:r>
      <w:r w:rsidRPr="00AA7655">
        <w:rPr>
          <w:sz w:val="22"/>
          <w:szCs w:val="22"/>
        </w:rPr>
        <w:t>’</w:t>
      </w:r>
      <w:proofErr w:type="gramEnd"/>
      <w:r w:rsidR="00D40B8D" w:rsidRPr="00AA7655">
        <w:rPr>
          <w:sz w:val="22"/>
          <w:szCs w:val="22"/>
        </w:rPr>
        <w:t>.</w:t>
      </w:r>
      <w:r w:rsidR="003B7270">
        <w:rPr>
          <w:rStyle w:val="FootnoteReference"/>
        </w:rPr>
        <w:footnoteReference w:id="88"/>
      </w:r>
    </w:p>
    <w:p w14:paraId="713559D1" w14:textId="7E791EE6" w:rsidR="00A3407D" w:rsidRPr="00AA7655" w:rsidRDefault="00DA7A6E" w:rsidP="00AA7655">
      <w:pPr>
        <w:pStyle w:val="ItadNormalText"/>
        <w:rPr>
          <w:b/>
          <w:bCs/>
          <w:color w:val="70AD47" w:themeColor="accent6"/>
        </w:rPr>
      </w:pPr>
      <w:r w:rsidRPr="00AA7655">
        <w:rPr>
          <w:b/>
          <w:bCs/>
          <w:color w:val="588B46"/>
        </w:rPr>
        <w:t xml:space="preserve">Finding </w:t>
      </w:r>
      <w:r w:rsidR="00951C7F">
        <w:rPr>
          <w:b/>
          <w:bCs/>
          <w:color w:val="588B46"/>
        </w:rPr>
        <w:t>5.5</w:t>
      </w:r>
      <w:r w:rsidRPr="00AA7655">
        <w:rPr>
          <w:b/>
          <w:bCs/>
          <w:color w:val="588B46"/>
        </w:rPr>
        <w:t xml:space="preserve">: </w:t>
      </w:r>
      <w:r w:rsidR="00C03064" w:rsidRPr="00AA7655">
        <w:rPr>
          <w:b/>
          <w:bCs/>
        </w:rPr>
        <w:t>CBOs’</w:t>
      </w:r>
      <w:r w:rsidR="00A3407D" w:rsidRPr="00AA7655">
        <w:rPr>
          <w:b/>
          <w:bCs/>
        </w:rPr>
        <w:t xml:space="preserve"> institutional capacities </w:t>
      </w:r>
      <w:r w:rsidR="00051622" w:rsidRPr="00AA7655">
        <w:rPr>
          <w:b/>
          <w:bCs/>
        </w:rPr>
        <w:t xml:space="preserve">built to the degree that they were able </w:t>
      </w:r>
      <w:r w:rsidR="00A3407D" w:rsidRPr="00AA7655">
        <w:rPr>
          <w:b/>
          <w:bCs/>
        </w:rPr>
        <w:t xml:space="preserve">to </w:t>
      </w:r>
      <w:r w:rsidR="00051622" w:rsidRPr="00AA7655">
        <w:rPr>
          <w:b/>
          <w:bCs/>
        </w:rPr>
        <w:t>‘</w:t>
      </w:r>
      <w:r w:rsidR="00A3407D" w:rsidRPr="00AA7655">
        <w:rPr>
          <w:b/>
          <w:bCs/>
        </w:rPr>
        <w:t>graduate</w:t>
      </w:r>
      <w:r w:rsidR="00051622" w:rsidRPr="00AA7655">
        <w:rPr>
          <w:b/>
          <w:bCs/>
        </w:rPr>
        <w:t>’</w:t>
      </w:r>
      <w:r w:rsidR="00A3407D" w:rsidRPr="00AA7655">
        <w:rPr>
          <w:b/>
          <w:bCs/>
        </w:rPr>
        <w:t xml:space="preserve"> from the progra</w:t>
      </w:r>
      <w:r w:rsidR="000237FC" w:rsidRPr="00AA7655">
        <w:rPr>
          <w:b/>
          <w:bCs/>
        </w:rPr>
        <w:t>mme</w:t>
      </w:r>
      <w:r w:rsidR="00F87979">
        <w:rPr>
          <w:b/>
          <w:bCs/>
        </w:rPr>
        <w:t>.</w:t>
      </w:r>
    </w:p>
    <w:p w14:paraId="0E0B5905" w14:textId="7BC4B6A9" w:rsidR="0072622D" w:rsidRPr="0072622D" w:rsidRDefault="0072622D" w:rsidP="00AA7655">
      <w:pPr>
        <w:pStyle w:val="ItadNormalText"/>
      </w:pPr>
      <w:r w:rsidRPr="0072622D">
        <w:t xml:space="preserve">The regional monitoring of CBO’s capacity confirmed an improvement of the capacities of three out of </w:t>
      </w:r>
      <w:r w:rsidR="00F87979">
        <w:t>f</w:t>
      </w:r>
      <w:r w:rsidRPr="0072622D">
        <w:t>our CBO</w:t>
      </w:r>
      <w:r w:rsidR="0017009E">
        <w:t>s</w:t>
      </w:r>
      <w:r w:rsidRPr="0072622D">
        <w:t xml:space="preserve"> in Phase II</w:t>
      </w:r>
      <w:r w:rsidR="00F87979">
        <w:t>,</w:t>
      </w:r>
      <w:r w:rsidRPr="0072622D">
        <w:t xml:space="preserve"> reach</w:t>
      </w:r>
      <w:r w:rsidR="00F87979">
        <w:t>ing</w:t>
      </w:r>
      <w:r w:rsidRPr="0072622D">
        <w:t xml:space="preserve"> +26 % from the </w:t>
      </w:r>
      <w:r w:rsidR="00F87979">
        <w:t>b</w:t>
      </w:r>
      <w:r w:rsidRPr="0072622D">
        <w:t>aseline.</w:t>
      </w:r>
      <w:r w:rsidRPr="0072622D">
        <w:rPr>
          <w:rStyle w:val="FootnoteReference"/>
          <w:sz w:val="22"/>
          <w:szCs w:val="22"/>
        </w:rPr>
        <w:footnoteReference w:id="89"/>
      </w:r>
      <w:r w:rsidRPr="0072622D">
        <w:t xml:space="preserve"> F</w:t>
      </w:r>
      <w:r w:rsidR="00A105C6">
        <w:t>e</w:t>
      </w:r>
      <w:r w:rsidRPr="0072622D">
        <w:t>-Male</w:t>
      </w:r>
      <w:r w:rsidR="00F87979">
        <w:t>,</w:t>
      </w:r>
      <w:r w:rsidRPr="0072622D">
        <w:t xml:space="preserve"> the fourth CBO</w:t>
      </w:r>
      <w:r w:rsidR="00F87979">
        <w:t>,</w:t>
      </w:r>
      <w:r w:rsidRPr="0072622D">
        <w:t xml:space="preserve"> did not improve</w:t>
      </w:r>
      <w:r w:rsidR="00F87979">
        <w:t>,</w:t>
      </w:r>
      <w:r w:rsidRPr="0072622D">
        <w:t xml:space="preserve"> as it has already had high capacity in advocacy. The improvement came as a result of continuous capacity strengthening over the programme’s two phases.</w:t>
      </w:r>
    </w:p>
    <w:p w14:paraId="5E24B739" w14:textId="77347049" w:rsidR="00C03064" w:rsidRDefault="0072622D" w:rsidP="00AA7655">
      <w:pPr>
        <w:pStyle w:val="ItadNormalText"/>
      </w:pPr>
      <w:r>
        <w:t xml:space="preserve"> I</w:t>
      </w:r>
      <w:r w:rsidR="00C03064">
        <w:t>n Phase I, the capacity building was carried out by Save the Children, an international organi</w:t>
      </w:r>
      <w:r w:rsidR="00F87979">
        <w:t>s</w:t>
      </w:r>
      <w:r w:rsidR="00C03064">
        <w:t>ation with a long development experience as well as</w:t>
      </w:r>
      <w:r w:rsidR="00F87979">
        <w:t xml:space="preserve"> a focus on</w:t>
      </w:r>
      <w:r w:rsidR="00C03064">
        <w:t xml:space="preserve"> child’s rights</w:t>
      </w:r>
      <w:r w:rsidR="00F87979">
        <w:t>,</w:t>
      </w:r>
      <w:r w:rsidR="00915296">
        <w:t xml:space="preserve"> </w:t>
      </w:r>
      <w:r w:rsidR="00C03064">
        <w:t>whereas in Phase II the umbrella NGO was assigned to K</w:t>
      </w:r>
      <w:r w:rsidR="00F87979">
        <w:t>afa</w:t>
      </w:r>
      <w:r w:rsidR="00C03064">
        <w:t xml:space="preserve"> to reflect the shift of the program</w:t>
      </w:r>
      <w:r w:rsidR="00F87979">
        <w:t>me</w:t>
      </w:r>
      <w:r w:rsidR="00C03064">
        <w:t>. Each of the NGOs ha</w:t>
      </w:r>
      <w:r w:rsidR="00F8282B">
        <w:t>s its</w:t>
      </w:r>
      <w:r w:rsidR="00C03064">
        <w:t xml:space="preserve"> merits and influence on CBOs, reflecting the importance of having a role for an umbrella NGO in outreaching and capacitating the newly emerging CBOs</w:t>
      </w:r>
      <w:r w:rsidR="00F8282B">
        <w:t>.</w:t>
      </w:r>
    </w:p>
    <w:p w14:paraId="0C00DDE8" w14:textId="11D8E1E4" w:rsidR="00A3407D" w:rsidRPr="000237FC" w:rsidRDefault="00DA7A6E" w:rsidP="00AA7655">
      <w:pPr>
        <w:pStyle w:val="ItadNormalText"/>
        <w:rPr>
          <w:b/>
          <w:bCs/>
        </w:rPr>
      </w:pPr>
      <w:r w:rsidRPr="000237FC">
        <w:t xml:space="preserve">Capacity building on gender equality concepts and masculinity </w:t>
      </w:r>
      <w:r w:rsidR="00BD0DB3" w:rsidRPr="000237FC">
        <w:t>have</w:t>
      </w:r>
      <w:r w:rsidRPr="000237FC">
        <w:t xml:space="preserve"> influenced the programmatic</w:t>
      </w:r>
      <w:r w:rsidR="007B3C62">
        <w:t xml:space="preserve"> and institutional </w:t>
      </w:r>
      <w:r w:rsidRPr="000237FC">
        <w:t>level</w:t>
      </w:r>
      <w:r w:rsidR="007B3C62">
        <w:t>s</w:t>
      </w:r>
      <w:r w:rsidRPr="000237FC">
        <w:t xml:space="preserve"> of small CBOs located in </w:t>
      </w:r>
      <w:r w:rsidR="00BD0DB3" w:rsidRPr="000237FC">
        <w:t>hard-to-reach</w:t>
      </w:r>
      <w:r w:rsidRPr="000237FC">
        <w:t xml:space="preserve"> communities</w:t>
      </w:r>
      <w:r w:rsidR="000237FC" w:rsidRPr="000237FC">
        <w:t xml:space="preserve">. </w:t>
      </w:r>
      <w:proofErr w:type="spellStart"/>
      <w:r w:rsidR="000237FC">
        <w:t>Abnaa</w:t>
      </w:r>
      <w:proofErr w:type="spellEnd"/>
      <w:r w:rsidR="000237FC">
        <w:t xml:space="preserve"> Saida and </w:t>
      </w:r>
      <w:proofErr w:type="spellStart"/>
      <w:r w:rsidR="000237FC">
        <w:t>Mosawat</w:t>
      </w:r>
      <w:proofErr w:type="spellEnd"/>
      <w:r w:rsidR="00A3407D" w:rsidRPr="000237FC">
        <w:t xml:space="preserve"> were able to establish partnerships with local stakeholders who implemented joint activities or supported</w:t>
      </w:r>
      <w:r w:rsidR="00A3407D" w:rsidRPr="00AC240F">
        <w:t xml:space="preserve"> on specific aspects. For example, </w:t>
      </w:r>
      <w:r w:rsidR="000237FC">
        <w:t>MOSAWT</w:t>
      </w:r>
      <w:r w:rsidR="00A3407D" w:rsidRPr="00AC240F">
        <w:t xml:space="preserve"> CBO cooperated with </w:t>
      </w:r>
      <w:r w:rsidR="00A3407D" w:rsidRPr="00C1252A">
        <w:t xml:space="preserve">the </w:t>
      </w:r>
      <w:r w:rsidR="00DD6633">
        <w:t>m</w:t>
      </w:r>
      <w:r w:rsidR="00A3407D" w:rsidRPr="00C1252A">
        <w:t>unicipalities on the development of a code of conduct on sexual harassment that was integrated within their work</w:t>
      </w:r>
      <w:r w:rsidR="00F8282B">
        <w:t>.</w:t>
      </w:r>
      <w:r w:rsidR="00A3407D" w:rsidRPr="00C1252A">
        <w:rPr>
          <w:rStyle w:val="FootnoteReference"/>
          <w:sz w:val="22"/>
          <w:szCs w:val="22"/>
        </w:rPr>
        <w:footnoteReference w:id="90"/>
      </w:r>
    </w:p>
    <w:p w14:paraId="406E8D40" w14:textId="3B6330C9" w:rsidR="004F58BD" w:rsidRPr="004F58BD" w:rsidRDefault="007B3C62" w:rsidP="00AA7655">
      <w:pPr>
        <w:pStyle w:val="ItadNormalText"/>
      </w:pPr>
      <w:r>
        <w:t>T</w:t>
      </w:r>
      <w:r w:rsidR="000237FC">
        <w:t>hree out of the four CBOs</w:t>
      </w:r>
      <w:r>
        <w:t xml:space="preserve"> reported that</w:t>
      </w:r>
      <w:r w:rsidR="008D4DC3" w:rsidRPr="004F58BD">
        <w:t xml:space="preserve"> it was through the MWGE </w:t>
      </w:r>
      <w:r w:rsidR="00F8282B">
        <w:t>p</w:t>
      </w:r>
      <w:r w:rsidR="008D4DC3" w:rsidRPr="004F58BD">
        <w:t>rogramme that they first receive</w:t>
      </w:r>
      <w:r w:rsidR="004F58BD">
        <w:t>d</w:t>
      </w:r>
      <w:r w:rsidR="008D4DC3" w:rsidRPr="004F58BD">
        <w:t xml:space="preserve"> training on gender equality</w:t>
      </w:r>
      <w:r w:rsidR="004F58BD" w:rsidRPr="004F58BD">
        <w:t>, GBV</w:t>
      </w:r>
      <w:r w:rsidR="002355B3">
        <w:t xml:space="preserve">, masculinities </w:t>
      </w:r>
      <w:r w:rsidR="008D4DC3" w:rsidRPr="004F58BD">
        <w:t xml:space="preserve">and the </w:t>
      </w:r>
      <w:r w:rsidR="002355B3">
        <w:t>international</w:t>
      </w:r>
      <w:r w:rsidR="008D4DC3" w:rsidRPr="004F58BD">
        <w:t xml:space="preserve"> </w:t>
      </w:r>
      <w:r w:rsidR="002355B3">
        <w:t>c</w:t>
      </w:r>
      <w:r w:rsidR="008D4DC3" w:rsidRPr="004F58BD">
        <w:t>onventions and national laws</w:t>
      </w:r>
      <w:r w:rsidR="002355B3">
        <w:t xml:space="preserve"> on gender equality</w:t>
      </w:r>
      <w:r w:rsidR="004F58BD" w:rsidRPr="004F58BD">
        <w:t xml:space="preserve">. </w:t>
      </w:r>
      <w:r w:rsidR="008D4DC3" w:rsidRPr="004F58BD">
        <w:t xml:space="preserve">They learned and applied strategies </w:t>
      </w:r>
      <w:r w:rsidR="00F8282B">
        <w:t>such as</w:t>
      </w:r>
      <w:r w:rsidR="008D4DC3" w:rsidRPr="004F58BD">
        <w:t xml:space="preserve"> </w:t>
      </w:r>
      <w:r w:rsidR="00F8282B">
        <w:t>p</w:t>
      </w:r>
      <w:r w:rsidR="008D4DC3" w:rsidRPr="004F58BD">
        <w:t>eer to peer, outreaching, using youth advocates</w:t>
      </w:r>
      <w:r w:rsidR="004F58BD" w:rsidRPr="004F58BD">
        <w:t>, advocacy</w:t>
      </w:r>
      <w:r w:rsidR="004F58BD">
        <w:t>,</w:t>
      </w:r>
      <w:r w:rsidR="00F8282B">
        <w:t xml:space="preserve"> and</w:t>
      </w:r>
      <w:r w:rsidR="004F58BD">
        <w:t xml:space="preserve"> using social media</w:t>
      </w:r>
      <w:r w:rsidR="004F58BD" w:rsidRPr="004F58BD">
        <w:t>. They were trained to cascade this package of training to the critical mass. Feedback from CBOs during the evaluation showed specific areas of capacity strengthening, including expanded knowledge on implementing gender equality programming, creating a pool of volunteers to sustain the interventions on the ground, partnership with local authorities and networking with other NGOs. They mentioned the need for more training on the production of communication material</w:t>
      </w:r>
      <w:r w:rsidR="00F8282B">
        <w:t>.</w:t>
      </w:r>
      <w:r w:rsidR="002355B3" w:rsidRPr="00DA1E72">
        <w:rPr>
          <w:rStyle w:val="FootnoteReference"/>
          <w:sz w:val="22"/>
        </w:rPr>
        <w:footnoteReference w:id="91"/>
      </w:r>
    </w:p>
    <w:p w14:paraId="26B3F441" w14:textId="185BDE4E" w:rsidR="008D4DC3" w:rsidRPr="004F58BD" w:rsidRDefault="008D4DC3" w:rsidP="00AA7655">
      <w:pPr>
        <w:pStyle w:val="ItadNormalText"/>
      </w:pPr>
      <w:r w:rsidRPr="004F58BD">
        <w:t xml:space="preserve">Three CBOs mentioned that before the </w:t>
      </w:r>
      <w:r w:rsidR="00F8282B">
        <w:t>p</w:t>
      </w:r>
      <w:r w:rsidRPr="004F58BD">
        <w:t>rogramme, their mandate and interventions were not focused on gender, they never had a stand-alone programme on gender equality,</w:t>
      </w:r>
      <w:r w:rsidR="00F8282B">
        <w:t xml:space="preserve"> and</w:t>
      </w:r>
      <w:r w:rsidRPr="004F58BD">
        <w:t xml:space="preserve"> they were limited to work on children’s rights and youth only. As a result of the new knowledge and exposure on GBV, CBOs became able to refer cases of GBV to NGOs </w:t>
      </w:r>
      <w:r w:rsidR="00F8282B">
        <w:t>such as Kafa and ABAAD</w:t>
      </w:r>
      <w:r w:rsidRPr="004F58BD">
        <w:t xml:space="preserve"> for further action.</w:t>
      </w:r>
      <w:r w:rsidR="004F58BD">
        <w:t xml:space="preserve"> </w:t>
      </w:r>
      <w:r w:rsidRPr="004F58BD">
        <w:t>Through</w:t>
      </w:r>
      <w:r w:rsidR="00F8282B">
        <w:t xml:space="preserve"> Kafa</w:t>
      </w:r>
      <w:r w:rsidRPr="004F58BD">
        <w:t xml:space="preserve"> they bec</w:t>
      </w:r>
      <w:r w:rsidR="002566B3">
        <w:t>a</w:t>
      </w:r>
      <w:r w:rsidRPr="004F58BD">
        <w:t>me members of gender and feminist networks, which familiari</w:t>
      </w:r>
      <w:r w:rsidR="00F8282B">
        <w:t>s</w:t>
      </w:r>
      <w:r w:rsidRPr="004F58BD">
        <w:t>ed them with the wider picture of gender equality issues and forms of discrimination at national level.</w:t>
      </w:r>
      <w:r w:rsidR="00B721EA">
        <w:t xml:space="preserve"> Interviewed CBOs mentioned further capacity building needs in the areas of communications, social media, M&amp;E and financial grants management</w:t>
      </w:r>
      <w:r w:rsidR="00F8282B">
        <w:t>.</w:t>
      </w:r>
      <w:r w:rsidR="002566B3" w:rsidRPr="00DA1E72">
        <w:rPr>
          <w:rStyle w:val="FootnoteReference"/>
          <w:sz w:val="22"/>
        </w:rPr>
        <w:footnoteReference w:id="92"/>
      </w:r>
    </w:p>
    <w:p w14:paraId="304C63A2" w14:textId="08F6505F" w:rsidR="008D4DC3" w:rsidRPr="00AA7655" w:rsidRDefault="00F8282B" w:rsidP="00AA7655">
      <w:pPr>
        <w:pStyle w:val="Quote"/>
        <w:rPr>
          <w:i w:val="0"/>
          <w:iCs w:val="0"/>
          <w:sz w:val="22"/>
          <w:szCs w:val="22"/>
        </w:rPr>
      </w:pPr>
      <w:r w:rsidRPr="00AA7655">
        <w:rPr>
          <w:sz w:val="22"/>
          <w:szCs w:val="22"/>
        </w:rPr>
        <w:t>‘</w:t>
      </w:r>
      <w:r w:rsidR="008D4DC3" w:rsidRPr="00AA7655">
        <w:rPr>
          <w:sz w:val="22"/>
          <w:szCs w:val="22"/>
        </w:rPr>
        <w:t>Our growing knowledge on gender equality allowed us to reali</w:t>
      </w:r>
      <w:r w:rsidRPr="00AA7655">
        <w:rPr>
          <w:sz w:val="22"/>
          <w:szCs w:val="22"/>
        </w:rPr>
        <w:t>s</w:t>
      </w:r>
      <w:r w:rsidR="008D4DC3" w:rsidRPr="00AA7655">
        <w:rPr>
          <w:sz w:val="22"/>
          <w:szCs w:val="22"/>
        </w:rPr>
        <w:t>e forms of inequality and how gender intersects with other issues. We decided to include gender in all the other CBO</w:t>
      </w:r>
      <w:r w:rsidRPr="00AA7655">
        <w:rPr>
          <w:sz w:val="22"/>
          <w:szCs w:val="22"/>
        </w:rPr>
        <w:t>s</w:t>
      </w:r>
      <w:r w:rsidR="008D4DC3" w:rsidRPr="00AA7655">
        <w:rPr>
          <w:sz w:val="22"/>
          <w:szCs w:val="22"/>
        </w:rPr>
        <w:t xml:space="preserve">’ initiatives and in awareness raising </w:t>
      </w:r>
      <w:proofErr w:type="gramStart"/>
      <w:r w:rsidR="008D4DC3" w:rsidRPr="00AA7655">
        <w:rPr>
          <w:sz w:val="22"/>
          <w:szCs w:val="22"/>
        </w:rPr>
        <w:t>activities</w:t>
      </w:r>
      <w:r w:rsidRPr="00AA7655">
        <w:rPr>
          <w:sz w:val="22"/>
          <w:szCs w:val="22"/>
        </w:rPr>
        <w:t>’</w:t>
      </w:r>
      <w:proofErr w:type="gramEnd"/>
      <w:r w:rsidR="008D4DC3" w:rsidRPr="00AA7655">
        <w:rPr>
          <w:sz w:val="22"/>
          <w:szCs w:val="22"/>
        </w:rPr>
        <w:t>.</w:t>
      </w:r>
      <w:r w:rsidR="003B7270">
        <w:rPr>
          <w:rStyle w:val="FootnoteReference"/>
        </w:rPr>
        <w:footnoteReference w:id="93"/>
      </w:r>
    </w:p>
    <w:p w14:paraId="6BB2422B" w14:textId="31C4BE10" w:rsidR="00C53ED7" w:rsidRPr="00AA7655" w:rsidRDefault="00F8282B" w:rsidP="00AA7655">
      <w:pPr>
        <w:pStyle w:val="Quote"/>
        <w:rPr>
          <w:i w:val="0"/>
          <w:iCs w:val="0"/>
          <w:sz w:val="22"/>
          <w:szCs w:val="22"/>
        </w:rPr>
      </w:pPr>
      <w:r w:rsidRPr="00AA7655">
        <w:rPr>
          <w:sz w:val="22"/>
          <w:szCs w:val="22"/>
        </w:rPr>
        <w:t>‘</w:t>
      </w:r>
      <w:r w:rsidR="00524534" w:rsidRPr="00AA7655">
        <w:rPr>
          <w:sz w:val="22"/>
          <w:szCs w:val="22"/>
        </w:rPr>
        <w:t xml:space="preserve">Al Jalil </w:t>
      </w:r>
      <w:proofErr w:type="gramStart"/>
      <w:r w:rsidR="00524534" w:rsidRPr="00AA7655">
        <w:rPr>
          <w:sz w:val="22"/>
          <w:szCs w:val="22"/>
        </w:rPr>
        <w:t>have</w:t>
      </w:r>
      <w:proofErr w:type="gramEnd"/>
      <w:r w:rsidR="00524534" w:rsidRPr="00AA7655">
        <w:rPr>
          <w:sz w:val="22"/>
          <w:szCs w:val="22"/>
        </w:rPr>
        <w:t xml:space="preserve"> now strong local partnership with local committees at the level of the camps including religious leaders</w:t>
      </w:r>
      <w:r w:rsidRPr="00AA7655">
        <w:rPr>
          <w:sz w:val="22"/>
          <w:szCs w:val="22"/>
        </w:rPr>
        <w:t>’</w:t>
      </w:r>
      <w:r w:rsidR="00C53ED7" w:rsidRPr="00AA7655">
        <w:rPr>
          <w:sz w:val="22"/>
          <w:szCs w:val="22"/>
        </w:rPr>
        <w:t xml:space="preserve">. </w:t>
      </w:r>
      <w:r w:rsidR="00016F69">
        <w:rPr>
          <w:rStyle w:val="FootnoteReference"/>
        </w:rPr>
        <w:footnoteReference w:id="94"/>
      </w:r>
    </w:p>
    <w:p w14:paraId="7B0B6F6C" w14:textId="5C47D939" w:rsidR="009360D7" w:rsidRDefault="009360D7" w:rsidP="00AA7655">
      <w:pPr>
        <w:pStyle w:val="ItadH1"/>
      </w:pPr>
      <w:bookmarkStart w:id="28" w:name="_Toc95565663"/>
      <w:r w:rsidRPr="00126E99">
        <w:t>IV: Gender and Human Rights</w:t>
      </w:r>
      <w:bookmarkEnd w:id="28"/>
    </w:p>
    <w:p w14:paraId="3E40E4D0" w14:textId="2532BAEC" w:rsidR="007D2A95" w:rsidRPr="007D2A95" w:rsidRDefault="00567DCF" w:rsidP="00AA7655">
      <w:pPr>
        <w:pStyle w:val="ItadNormalText"/>
      </w:pPr>
      <w:proofErr w:type="gramStart"/>
      <w:r>
        <w:t>With regard to</w:t>
      </w:r>
      <w:proofErr w:type="gramEnd"/>
      <w:r w:rsidR="007D2A95">
        <w:t xml:space="preserve"> Leaving No One Behind, the programme targeted children, men and women of different ages in hard-to-reach geographical areas, including refugees. In spite of that, the </w:t>
      </w:r>
      <w:r w:rsidR="002546AF">
        <w:t>capacity of CBOs did not allow for including people living with disability. Meanwhile, inclusion of LGBT people was recorded to be a challenge</w:t>
      </w:r>
      <w:r w:rsidR="00D921EE">
        <w:t>,</w:t>
      </w:r>
      <w:r w:rsidR="002546AF">
        <w:t xml:space="preserve"> although one CBO </w:t>
      </w:r>
      <w:r w:rsidR="00D921EE">
        <w:t>was</w:t>
      </w:r>
      <w:r w:rsidR="002546AF">
        <w:t xml:space="preserve"> able to include them in the training</w:t>
      </w:r>
      <w:r w:rsidR="009C2F24">
        <w:t xml:space="preserve"> and MWGE was able to bring LGBT organisations onboard when the Charter of Feminist Demands was articulated after the Beirut Port explosion</w:t>
      </w:r>
      <w:r w:rsidR="002546AF">
        <w:t>.</w:t>
      </w:r>
      <w:r w:rsidR="00D434E9">
        <w:t xml:space="preserve"> The programme also contributed to </w:t>
      </w:r>
      <w:r w:rsidR="00D434E9" w:rsidRPr="00D434E9">
        <w:t xml:space="preserve">advancing laws on </w:t>
      </w:r>
      <w:r w:rsidR="00D434E9">
        <w:t>preventing s</w:t>
      </w:r>
      <w:r w:rsidR="00D434E9" w:rsidRPr="00D434E9">
        <w:t xml:space="preserve">exual </w:t>
      </w:r>
      <w:r w:rsidR="00D434E9">
        <w:t>h</w:t>
      </w:r>
      <w:r w:rsidR="00D434E9" w:rsidRPr="00D434E9">
        <w:t xml:space="preserve">arassment, </w:t>
      </w:r>
      <w:r w:rsidR="00D434E9">
        <w:t xml:space="preserve">on </w:t>
      </w:r>
      <w:r w:rsidR="00D434E9" w:rsidRPr="00D434E9">
        <w:t xml:space="preserve">personal status and </w:t>
      </w:r>
      <w:r w:rsidR="00D434E9">
        <w:t xml:space="preserve">on </w:t>
      </w:r>
      <w:r w:rsidR="00D434E9" w:rsidRPr="00D434E9">
        <w:t>parental leave</w:t>
      </w:r>
      <w:r w:rsidR="00D434E9">
        <w:t>.</w:t>
      </w:r>
    </w:p>
    <w:p w14:paraId="00BE6F42" w14:textId="4A999D21" w:rsidR="009360D7" w:rsidRPr="00B85621" w:rsidRDefault="009360D7" w:rsidP="00AA7655">
      <w:pPr>
        <w:pStyle w:val="ItadH2"/>
      </w:pPr>
      <w:r w:rsidRPr="00B85621">
        <w:t>EQ 7. To what extent was a human rights-based and gender transformative approach incorporated in the design and implementation of the programme?</w:t>
      </w:r>
    </w:p>
    <w:p w14:paraId="5D327BFD" w14:textId="07F8F1EF" w:rsidR="00A3407D" w:rsidRPr="00AA7655" w:rsidRDefault="00A3407D" w:rsidP="00AA7655">
      <w:pPr>
        <w:pStyle w:val="ItadNormalText"/>
        <w:rPr>
          <w:b/>
          <w:bCs/>
        </w:rPr>
      </w:pPr>
      <w:r w:rsidRPr="00AA7655">
        <w:rPr>
          <w:b/>
          <w:bCs/>
          <w:color w:val="588B46"/>
        </w:rPr>
        <w:t xml:space="preserve">Finding </w:t>
      </w:r>
      <w:r w:rsidR="00951C7F">
        <w:rPr>
          <w:b/>
          <w:bCs/>
          <w:color w:val="588B46"/>
        </w:rPr>
        <w:t>7.1</w:t>
      </w:r>
      <w:r w:rsidRPr="00AA7655">
        <w:rPr>
          <w:b/>
          <w:bCs/>
          <w:color w:val="588B46"/>
        </w:rPr>
        <w:t xml:space="preserve">: </w:t>
      </w:r>
      <w:r w:rsidRPr="00AA7655">
        <w:rPr>
          <w:b/>
          <w:bCs/>
        </w:rPr>
        <w:t xml:space="preserve">The MWGE Programme paved the way </w:t>
      </w:r>
      <w:r w:rsidR="00CA2CC7" w:rsidRPr="00AA7655">
        <w:rPr>
          <w:b/>
          <w:bCs/>
        </w:rPr>
        <w:t>for more inclusion of rights and gender equality knowledge and advocacy</w:t>
      </w:r>
      <w:r w:rsidR="00D921EE" w:rsidRPr="00AA7655">
        <w:rPr>
          <w:b/>
          <w:bCs/>
        </w:rPr>
        <w:t>.</w:t>
      </w:r>
    </w:p>
    <w:p w14:paraId="03FE3440" w14:textId="3C5489B1" w:rsidR="00A3407D" w:rsidRDefault="001F015A" w:rsidP="00AA7655">
      <w:pPr>
        <w:pStyle w:val="ItadNormalText"/>
        <w:rPr>
          <w:b/>
          <w:bCs/>
          <w:color w:val="70AD47" w:themeColor="accent6"/>
        </w:rPr>
      </w:pPr>
      <w:r>
        <w:t>A</w:t>
      </w:r>
      <w:r w:rsidRPr="00AA7655">
        <w:t xml:space="preserve"> h</w:t>
      </w:r>
      <w:r w:rsidR="00A3407D">
        <w:t xml:space="preserve">uman rights agenda was advanced through the MWGE </w:t>
      </w:r>
      <w:r>
        <w:t>p</w:t>
      </w:r>
      <w:r w:rsidR="00A3407D">
        <w:t xml:space="preserve">rogramme through its work on </w:t>
      </w:r>
      <w:r w:rsidR="00BB7CE5">
        <w:t>gender equality and masculinities,</w:t>
      </w:r>
      <w:r w:rsidR="00112FF3">
        <w:t xml:space="preserve"> GBV and supporting legislation</w:t>
      </w:r>
      <w:r w:rsidR="0004471B">
        <w:t xml:space="preserve"> on women’s rights</w:t>
      </w:r>
      <w:r w:rsidR="00BB7CE5">
        <w:t>.</w:t>
      </w:r>
      <w:r w:rsidR="00A3407D">
        <w:t xml:space="preserve"> </w:t>
      </w:r>
      <w:r w:rsidR="000C584B">
        <w:t>Through Phase</w:t>
      </w:r>
      <w:r>
        <w:t>s</w:t>
      </w:r>
      <w:r w:rsidR="000C584B">
        <w:t xml:space="preserve"> I and II the programme </w:t>
      </w:r>
      <w:r w:rsidR="009943A4">
        <w:t>was keen to address human rights and gender equality issues</w:t>
      </w:r>
      <w:r>
        <w:t>,</w:t>
      </w:r>
      <w:r w:rsidR="009943A4">
        <w:t xml:space="preserve"> through working on laws such as </w:t>
      </w:r>
      <w:r>
        <w:t xml:space="preserve">the </w:t>
      </w:r>
      <w:r w:rsidR="009943A4">
        <w:t>proposal to ban early marriage, nationality rights, unified personal status law</w:t>
      </w:r>
      <w:r>
        <w:t xml:space="preserve"> and</w:t>
      </w:r>
      <w:r w:rsidR="0017009E">
        <w:t xml:space="preserve"> the</w:t>
      </w:r>
      <w:r w:rsidR="009943A4">
        <w:t xml:space="preserve"> </w:t>
      </w:r>
      <w:r w:rsidR="0017009E">
        <w:t>Anti-Sexual Harassment Law</w:t>
      </w:r>
      <w:r w:rsidR="009943A4">
        <w:t>. Meanwhile, CBOs received training on masculinities and gender equality by ABAAD in Phase I along with another training on child rights by Save the Children. In Phase II, there was more focus on gender equality through training workshops for CBOs for the first time (for three CBOs) that provided wider scope of knowledge on international conventions and declarations related to women’s rights. Inclusion of men and women together in critical mass groups was a</w:t>
      </w:r>
      <w:r w:rsidR="00B60C9D">
        <w:t xml:space="preserve">n </w:t>
      </w:r>
      <w:r w:rsidR="00924FC7">
        <w:t>approach</w:t>
      </w:r>
      <w:r w:rsidR="00B60C9D">
        <w:t xml:space="preserve"> </w:t>
      </w:r>
      <w:r w:rsidR="00850963">
        <w:t>to promote</w:t>
      </w:r>
      <w:r w:rsidR="009943A4">
        <w:t xml:space="preserve"> right</w:t>
      </w:r>
      <w:r w:rsidR="00850963">
        <w:t xml:space="preserve"> to</w:t>
      </w:r>
      <w:r w:rsidR="009943A4">
        <w:t xml:space="preserve"> equal participation at community level. </w:t>
      </w:r>
      <w:r>
        <w:t>C</w:t>
      </w:r>
      <w:r w:rsidR="009943A4">
        <w:t>ommunity interventions to change gender stereotyping roles</w:t>
      </w:r>
      <w:r>
        <w:t>,</w:t>
      </w:r>
      <w:r w:rsidR="009943A4">
        <w:t xml:space="preserve"> such as inclusion of girls in sport activities and men advocating for </w:t>
      </w:r>
      <w:r w:rsidR="00570223">
        <w:t>women’s rights</w:t>
      </w:r>
      <w:r>
        <w:t>,</w:t>
      </w:r>
      <w:r w:rsidR="00570223">
        <w:t xml:space="preserve"> have consolidat</w:t>
      </w:r>
      <w:r>
        <w:t>ed</w:t>
      </w:r>
      <w:r w:rsidR="00570223">
        <w:t xml:space="preserve"> understanding to create a new attitude towards gender equality.</w:t>
      </w:r>
      <w:r w:rsidR="00AA1EE3">
        <w:t xml:space="preserve"> </w:t>
      </w:r>
      <w:r w:rsidR="00545763">
        <w:t>T</w:t>
      </w:r>
      <w:r w:rsidR="00AA1EE3">
        <w:t xml:space="preserve">he membership of CBOs in the national feminist platform was one of the key achievements that are valued by the CBOs. </w:t>
      </w:r>
      <w:r w:rsidR="00567DCF">
        <w:t>T</w:t>
      </w:r>
      <w:r w:rsidR="00AA1EE3">
        <w:t xml:space="preserve">he programme was </w:t>
      </w:r>
      <w:r w:rsidR="00567DCF">
        <w:t xml:space="preserve">also </w:t>
      </w:r>
      <w:r w:rsidR="00AA1EE3">
        <w:t>able to integrate gender equality into the training delivered to security and military forces.</w:t>
      </w:r>
    </w:p>
    <w:p w14:paraId="46A65CCA" w14:textId="2CEFE363" w:rsidR="00362CEA" w:rsidRPr="00AA7655" w:rsidRDefault="001F5FDB" w:rsidP="00AA7655">
      <w:pPr>
        <w:pStyle w:val="ItadNormalText"/>
        <w:rPr>
          <w:b/>
          <w:bCs/>
        </w:rPr>
      </w:pPr>
      <w:r w:rsidRPr="578D7ADC">
        <w:rPr>
          <w:b/>
          <w:bCs/>
          <w:color w:val="588B46"/>
        </w:rPr>
        <w:t xml:space="preserve">Finding </w:t>
      </w:r>
      <w:r w:rsidR="00951C7F" w:rsidRPr="578D7ADC">
        <w:rPr>
          <w:b/>
          <w:bCs/>
          <w:color w:val="588B46"/>
        </w:rPr>
        <w:t>7.2</w:t>
      </w:r>
      <w:r w:rsidRPr="578D7ADC">
        <w:rPr>
          <w:b/>
          <w:bCs/>
          <w:color w:val="588B46"/>
        </w:rPr>
        <w:t xml:space="preserve">: </w:t>
      </w:r>
      <w:bookmarkStart w:id="29" w:name="_Hlk96186029"/>
      <w:proofErr w:type="gramStart"/>
      <w:r w:rsidR="00567DCF" w:rsidRPr="578D7ADC">
        <w:rPr>
          <w:b/>
          <w:bCs/>
        </w:rPr>
        <w:t>With regard to</w:t>
      </w:r>
      <w:proofErr w:type="gramEnd"/>
      <w:r w:rsidR="00567DCF" w:rsidRPr="578D7ADC">
        <w:rPr>
          <w:b/>
          <w:bCs/>
        </w:rPr>
        <w:t xml:space="preserve"> </w:t>
      </w:r>
      <w:r w:rsidR="00610733" w:rsidRPr="578D7ADC">
        <w:rPr>
          <w:b/>
          <w:bCs/>
        </w:rPr>
        <w:t xml:space="preserve">Leaving No One Behind, </w:t>
      </w:r>
      <w:r w:rsidR="004E4D3C" w:rsidRPr="578D7ADC">
        <w:rPr>
          <w:b/>
          <w:bCs/>
        </w:rPr>
        <w:t>the program</w:t>
      </w:r>
      <w:r w:rsidR="00610733" w:rsidRPr="578D7ADC">
        <w:rPr>
          <w:b/>
          <w:bCs/>
        </w:rPr>
        <w:t>me</w:t>
      </w:r>
      <w:r w:rsidR="004E4D3C" w:rsidRPr="578D7ADC">
        <w:rPr>
          <w:b/>
          <w:bCs/>
        </w:rPr>
        <w:t xml:space="preserve"> </w:t>
      </w:r>
      <w:r w:rsidR="00BE64C3" w:rsidRPr="578D7ADC">
        <w:rPr>
          <w:b/>
          <w:bCs/>
        </w:rPr>
        <w:t>targeted</w:t>
      </w:r>
      <w:r w:rsidR="004E4D3C" w:rsidRPr="578D7ADC">
        <w:rPr>
          <w:b/>
          <w:bCs/>
        </w:rPr>
        <w:t xml:space="preserve"> </w:t>
      </w:r>
      <w:r w:rsidR="00610733" w:rsidRPr="578D7ADC">
        <w:rPr>
          <w:b/>
          <w:bCs/>
        </w:rPr>
        <w:t>children, men and women of different ages in</w:t>
      </w:r>
      <w:r w:rsidR="004E4D3C" w:rsidRPr="578D7ADC">
        <w:rPr>
          <w:b/>
          <w:bCs/>
        </w:rPr>
        <w:t xml:space="preserve"> </w:t>
      </w:r>
      <w:r w:rsidR="00BE64C3" w:rsidRPr="578D7ADC">
        <w:rPr>
          <w:b/>
          <w:bCs/>
        </w:rPr>
        <w:t>hard-to-reach</w:t>
      </w:r>
      <w:r w:rsidR="00610733" w:rsidRPr="578D7ADC">
        <w:rPr>
          <w:b/>
          <w:bCs/>
        </w:rPr>
        <w:t xml:space="preserve"> </w:t>
      </w:r>
      <w:r w:rsidR="004E4D3C" w:rsidRPr="578D7ADC">
        <w:rPr>
          <w:b/>
          <w:bCs/>
        </w:rPr>
        <w:t>geographical areas</w:t>
      </w:r>
      <w:r w:rsidR="00362CEA" w:rsidRPr="578D7ADC">
        <w:rPr>
          <w:b/>
          <w:bCs/>
        </w:rPr>
        <w:t xml:space="preserve"> with a challenge to include people living with disabilities and LGBT</w:t>
      </w:r>
      <w:r w:rsidR="00567DCF" w:rsidRPr="578D7ADC">
        <w:rPr>
          <w:b/>
          <w:bCs/>
        </w:rPr>
        <w:t>.</w:t>
      </w:r>
    </w:p>
    <w:p w14:paraId="197D8760" w14:textId="36F434D6" w:rsidR="00DB7C70" w:rsidRDefault="00DB7C70" w:rsidP="00AA7655">
      <w:pPr>
        <w:pStyle w:val="ItadNormalText"/>
      </w:pPr>
      <w:r>
        <w:rPr>
          <w:color w:val="000000"/>
        </w:rPr>
        <w:t>Implementing</w:t>
      </w:r>
      <w:r w:rsidRPr="004F2E97">
        <w:rPr>
          <w:color w:val="000000"/>
        </w:rPr>
        <w:t xml:space="preserve"> the </w:t>
      </w:r>
      <w:r>
        <w:rPr>
          <w:color w:val="000000"/>
        </w:rPr>
        <w:t>‘L</w:t>
      </w:r>
      <w:r w:rsidRPr="004F2E97">
        <w:rPr>
          <w:color w:val="000000"/>
        </w:rPr>
        <w:t xml:space="preserve">eaving </w:t>
      </w:r>
      <w:r>
        <w:rPr>
          <w:color w:val="000000"/>
        </w:rPr>
        <w:t>N</w:t>
      </w:r>
      <w:r w:rsidRPr="004F2E97">
        <w:rPr>
          <w:color w:val="000000"/>
        </w:rPr>
        <w:t xml:space="preserve">o </w:t>
      </w:r>
      <w:r>
        <w:rPr>
          <w:color w:val="000000"/>
        </w:rPr>
        <w:t>O</w:t>
      </w:r>
      <w:r w:rsidRPr="004F2E97">
        <w:rPr>
          <w:color w:val="000000"/>
        </w:rPr>
        <w:t xml:space="preserve">ne </w:t>
      </w:r>
      <w:r>
        <w:rPr>
          <w:color w:val="000000"/>
        </w:rPr>
        <w:t>B</w:t>
      </w:r>
      <w:r w:rsidRPr="004F2E97">
        <w:rPr>
          <w:color w:val="000000"/>
        </w:rPr>
        <w:t>ehind</w:t>
      </w:r>
      <w:r>
        <w:rPr>
          <w:color w:val="000000"/>
        </w:rPr>
        <w:t>’</w:t>
      </w:r>
      <w:r w:rsidRPr="004F2E97">
        <w:rPr>
          <w:color w:val="000000"/>
        </w:rPr>
        <w:t xml:space="preserve"> principle for the Lebanon MWGE </w:t>
      </w:r>
      <w:r w:rsidR="00DD6633">
        <w:rPr>
          <w:color w:val="000000"/>
        </w:rPr>
        <w:t>p</w:t>
      </w:r>
      <w:r w:rsidRPr="004F2E97">
        <w:rPr>
          <w:color w:val="000000"/>
        </w:rPr>
        <w:t xml:space="preserve">rogramme was a challenge because </w:t>
      </w:r>
      <w:r>
        <w:rPr>
          <w:color w:val="000000"/>
        </w:rPr>
        <w:t xml:space="preserve">of </w:t>
      </w:r>
      <w:r w:rsidRPr="004F2E97">
        <w:t>the multiple complexity of groups of refugees and the classification of different sects and religions.</w:t>
      </w:r>
      <w:r>
        <w:t xml:space="preserve"> T</w:t>
      </w:r>
      <w:r w:rsidRPr="004F2E97">
        <w:t xml:space="preserve">here </w:t>
      </w:r>
      <w:r>
        <w:t>i</w:t>
      </w:r>
      <w:r w:rsidRPr="004F2E97">
        <w:t>s no census in Lebanon</w:t>
      </w:r>
      <w:r>
        <w:t xml:space="preserve"> and</w:t>
      </w:r>
      <w:r w:rsidR="00567DCF">
        <w:t xml:space="preserve"> there is</w:t>
      </w:r>
      <w:r>
        <w:t xml:space="preserve"> a lack of </w:t>
      </w:r>
      <w:r w:rsidRPr="00084F4E">
        <w:t xml:space="preserve">baseline data on </w:t>
      </w:r>
      <w:r>
        <w:t xml:space="preserve">identifying </w:t>
      </w:r>
      <w:r w:rsidRPr="00084F4E">
        <w:t xml:space="preserve">the </w:t>
      </w:r>
      <w:r w:rsidR="00567DCF">
        <w:t>‘</w:t>
      </w:r>
      <w:r w:rsidRPr="00084F4E">
        <w:t>excluded and left behind</w:t>
      </w:r>
      <w:r w:rsidR="00567DCF">
        <w:t>’</w:t>
      </w:r>
      <w:r w:rsidRPr="00084F4E">
        <w:t xml:space="preserve"> population</w:t>
      </w:r>
      <w:r>
        <w:t>.</w:t>
      </w:r>
      <w:r w:rsidRPr="00DA1E72">
        <w:rPr>
          <w:rStyle w:val="FootnoteReference"/>
          <w:sz w:val="22"/>
        </w:rPr>
        <w:footnoteReference w:id="95"/>
      </w:r>
      <w:r w:rsidRPr="004F2E97">
        <w:t xml:space="preserve"> </w:t>
      </w:r>
      <w:r w:rsidRPr="00084F4E">
        <w:t xml:space="preserve">UN Women </w:t>
      </w:r>
      <w:r>
        <w:t>have reached difficult</w:t>
      </w:r>
      <w:r w:rsidR="00567DCF">
        <w:t>-</w:t>
      </w:r>
      <w:r>
        <w:t>to</w:t>
      </w:r>
      <w:r w:rsidR="00567DCF">
        <w:t>-</w:t>
      </w:r>
      <w:r>
        <w:t xml:space="preserve">reach areas and communities through selected CBOs who </w:t>
      </w:r>
      <w:r w:rsidRPr="00084F4E">
        <w:t>were operating outside of Beirut and in rural areas where poverty and inequality prevail</w:t>
      </w:r>
      <w:r>
        <w:t>.</w:t>
      </w:r>
    </w:p>
    <w:p w14:paraId="7105CCA9" w14:textId="31C0267A" w:rsidR="00A00C3A" w:rsidRPr="00AA7655" w:rsidRDefault="00567DCF" w:rsidP="5FA5AEFC">
      <w:pPr>
        <w:pStyle w:val="Quote"/>
        <w:rPr>
          <w:rFonts w:cstheme="minorBidi"/>
          <w:i w:val="0"/>
          <w:iCs w:val="0"/>
        </w:rPr>
      </w:pPr>
      <w:r w:rsidRPr="00AA7655">
        <w:rPr>
          <w:sz w:val="22"/>
          <w:szCs w:val="22"/>
        </w:rPr>
        <w:t>‘</w:t>
      </w:r>
      <w:r w:rsidR="00A00C3A" w:rsidRPr="00AA7655">
        <w:rPr>
          <w:sz w:val="22"/>
          <w:szCs w:val="22"/>
        </w:rPr>
        <w:t xml:space="preserve">The programme has a non-discrimination approach to the target group. We try to influence CBOS to work with people with disability, but we didn't manage because of the fact that most of the activities went online due to the different </w:t>
      </w:r>
      <w:proofErr w:type="gramStart"/>
      <w:r w:rsidR="00A00C3A" w:rsidRPr="00AA7655">
        <w:rPr>
          <w:sz w:val="22"/>
          <w:szCs w:val="22"/>
        </w:rPr>
        <w:t>crisis</w:t>
      </w:r>
      <w:r w:rsidRPr="00AA7655">
        <w:rPr>
          <w:sz w:val="22"/>
          <w:szCs w:val="22"/>
        </w:rPr>
        <w:t>’</w:t>
      </w:r>
      <w:proofErr w:type="gramEnd"/>
      <w:r w:rsidR="00A00C3A" w:rsidRPr="00AA7655">
        <w:rPr>
          <w:sz w:val="22"/>
          <w:szCs w:val="22"/>
        </w:rPr>
        <w:t>.</w:t>
      </w:r>
      <w:r w:rsidR="00850963">
        <w:rPr>
          <w:rStyle w:val="FootnoteReference"/>
        </w:rPr>
        <w:footnoteReference w:id="96"/>
      </w:r>
    </w:p>
    <w:p w14:paraId="7DFE4318" w14:textId="03DE0C02" w:rsidR="006433A0" w:rsidRDefault="00106963" w:rsidP="00AA7655">
      <w:pPr>
        <w:pStyle w:val="ItadNormalText"/>
      </w:pPr>
      <w:r w:rsidRPr="00495DA9">
        <w:t>A</w:t>
      </w:r>
      <w:r w:rsidR="004E4D3C" w:rsidRPr="00495DA9">
        <w:t xml:space="preserve">lmost half of the </w:t>
      </w:r>
      <w:r w:rsidR="00610733" w:rsidRPr="00495DA9">
        <w:t>reached</w:t>
      </w:r>
      <w:r w:rsidR="004E4D3C" w:rsidRPr="00495DA9">
        <w:t xml:space="preserve"> people </w:t>
      </w:r>
      <w:r w:rsidR="00AA1EE3" w:rsidRPr="00495DA9">
        <w:t xml:space="preserve">targeted by the </w:t>
      </w:r>
      <w:r w:rsidR="00567DCF">
        <w:t>p</w:t>
      </w:r>
      <w:r w:rsidR="00AA1EE3" w:rsidRPr="00495DA9">
        <w:t xml:space="preserve">rogramme </w:t>
      </w:r>
      <w:r w:rsidR="00BE64C3" w:rsidRPr="00495DA9">
        <w:t>were</w:t>
      </w:r>
      <w:r w:rsidR="004E4D3C" w:rsidRPr="00495DA9">
        <w:t xml:space="preserve"> refugees </w:t>
      </w:r>
      <w:r w:rsidR="00BE64C3" w:rsidRPr="00495DA9">
        <w:t>of</w:t>
      </w:r>
      <w:r w:rsidR="004E4D3C" w:rsidRPr="00495DA9">
        <w:t xml:space="preserve"> different nationalities</w:t>
      </w:r>
      <w:r w:rsidR="00567DCF">
        <w:t xml:space="preserve"> –</w:t>
      </w:r>
      <w:r w:rsidR="00BE64C3" w:rsidRPr="00495DA9">
        <w:t xml:space="preserve"> mostly </w:t>
      </w:r>
      <w:r w:rsidR="004E4D3C" w:rsidRPr="00495DA9">
        <w:t>Syrian</w:t>
      </w:r>
      <w:r w:rsidR="00BE64C3" w:rsidRPr="00495DA9">
        <w:t>s</w:t>
      </w:r>
      <w:r w:rsidR="004E4D3C" w:rsidRPr="00495DA9">
        <w:t xml:space="preserve"> and Palestinians</w:t>
      </w:r>
      <w:r w:rsidR="00AA1EE3" w:rsidRPr="00495DA9">
        <w:t xml:space="preserve">. </w:t>
      </w:r>
      <w:r w:rsidR="00567DCF">
        <w:t>A</w:t>
      </w:r>
      <w:r w:rsidR="00AA1EE3" w:rsidRPr="00495DA9">
        <w:t>s a result of changing the modalities to online</w:t>
      </w:r>
      <w:r w:rsidR="00567DCF">
        <w:t>,</w:t>
      </w:r>
      <w:r w:rsidR="00AA1EE3" w:rsidRPr="00495DA9">
        <w:t xml:space="preserve"> and</w:t>
      </w:r>
      <w:r w:rsidR="00567DCF">
        <w:t xml:space="preserve"> owing to a</w:t>
      </w:r>
      <w:r w:rsidR="00AA1EE3" w:rsidRPr="00495DA9">
        <w:t xml:space="preserve"> lack of capacities</w:t>
      </w:r>
      <w:r w:rsidR="00567DCF">
        <w:t>,</w:t>
      </w:r>
      <w:r w:rsidR="00AA1EE3" w:rsidRPr="00495DA9">
        <w:t xml:space="preserve"> the programme could not include people living with disabilities. </w:t>
      </w:r>
      <w:proofErr w:type="spellStart"/>
      <w:r w:rsidR="00B820C5">
        <w:t>Abnaa</w:t>
      </w:r>
      <w:proofErr w:type="spellEnd"/>
      <w:r w:rsidR="006433A0">
        <w:t xml:space="preserve"> </w:t>
      </w:r>
      <w:proofErr w:type="spellStart"/>
      <w:r w:rsidR="006433A0">
        <w:t>Saidaa</w:t>
      </w:r>
      <w:proofErr w:type="spellEnd"/>
      <w:r w:rsidR="006433A0">
        <w:t xml:space="preserve"> tried to link with associations specialis</w:t>
      </w:r>
      <w:r w:rsidR="00567DCF">
        <w:t>ing</w:t>
      </w:r>
      <w:r w:rsidR="006433A0">
        <w:t xml:space="preserve"> in target groups with special needs</w:t>
      </w:r>
      <w:r w:rsidR="00567DCF">
        <w:t>,</w:t>
      </w:r>
      <w:r w:rsidR="006433A0">
        <w:t xml:space="preserve"> but because of the COV</w:t>
      </w:r>
      <w:r w:rsidR="00567DCF">
        <w:t>I</w:t>
      </w:r>
      <w:r w:rsidR="006433A0">
        <w:t>D</w:t>
      </w:r>
      <w:r w:rsidR="00567DCF">
        <w:t>-</w:t>
      </w:r>
      <w:r w:rsidR="006433A0">
        <w:t>19 consequences the efforts did not yield cooperation in this direction.</w:t>
      </w:r>
      <w:r w:rsidR="006433A0" w:rsidRPr="00DA1E72">
        <w:rPr>
          <w:rStyle w:val="FootnoteReference"/>
          <w:sz w:val="22"/>
        </w:rPr>
        <w:footnoteReference w:id="97"/>
      </w:r>
      <w:r w:rsidR="006433A0">
        <w:t xml:space="preserve"> </w:t>
      </w:r>
      <w:r w:rsidR="00AA1EE3" w:rsidRPr="00495DA9">
        <w:t xml:space="preserve">Further, </w:t>
      </w:r>
      <w:r w:rsidR="004E4D3C" w:rsidRPr="00495DA9">
        <w:t xml:space="preserve">the </w:t>
      </w:r>
      <w:r w:rsidR="00567DCF">
        <w:t>p</w:t>
      </w:r>
      <w:r w:rsidR="004E4D3C" w:rsidRPr="00495DA9">
        <w:t>rogram</w:t>
      </w:r>
      <w:r w:rsidR="00BE64C3" w:rsidRPr="00495DA9">
        <w:t>me</w:t>
      </w:r>
      <w:r w:rsidR="00AA1EE3" w:rsidRPr="00495DA9">
        <w:t xml:space="preserve">’s </w:t>
      </w:r>
      <w:r w:rsidR="00BE64C3" w:rsidRPr="00495DA9">
        <w:t xml:space="preserve">knowledge products </w:t>
      </w:r>
      <w:r w:rsidR="004E4D3C" w:rsidRPr="00495DA9">
        <w:t xml:space="preserve">did not consider </w:t>
      </w:r>
      <w:r w:rsidR="00011624">
        <w:t>this target group.</w:t>
      </w:r>
    </w:p>
    <w:p w14:paraId="5E47B12B" w14:textId="185BC0D0" w:rsidR="004E4D3C" w:rsidRPr="00495DA9" w:rsidRDefault="00B51DF9" w:rsidP="00AA7655">
      <w:pPr>
        <w:pStyle w:val="ItadNormalText"/>
      </w:pPr>
      <w:r>
        <w:t>M</w:t>
      </w:r>
      <w:r w:rsidR="00AA1EE3" w:rsidRPr="00495DA9">
        <w:t xml:space="preserve">ost CBOs </w:t>
      </w:r>
      <w:r w:rsidR="00495DA9">
        <w:t>w</w:t>
      </w:r>
      <w:r w:rsidR="00567DCF">
        <w:t>ere</w:t>
      </w:r>
      <w:r w:rsidR="00495DA9">
        <w:t xml:space="preserve"> constrained </w:t>
      </w:r>
      <w:r>
        <w:t xml:space="preserve">when it came </w:t>
      </w:r>
      <w:r w:rsidR="00AA1EE3" w:rsidRPr="00495DA9">
        <w:t>to integrat</w:t>
      </w:r>
      <w:r>
        <w:t>ing</w:t>
      </w:r>
      <w:r w:rsidR="00AA1EE3" w:rsidRPr="00495DA9">
        <w:t xml:space="preserve"> LGBT people</w:t>
      </w:r>
      <w:r>
        <w:t>,</w:t>
      </w:r>
      <w:r w:rsidR="003C6A28" w:rsidRPr="00495DA9">
        <w:t xml:space="preserve"> </w:t>
      </w:r>
      <w:r w:rsidR="00AA1EE3" w:rsidRPr="00495DA9">
        <w:t>except</w:t>
      </w:r>
      <w:r>
        <w:t xml:space="preserve"> for</w:t>
      </w:r>
      <w:r w:rsidR="00AA1EE3" w:rsidRPr="00495DA9">
        <w:t xml:space="preserve"> F</w:t>
      </w:r>
      <w:r w:rsidR="00A105C6">
        <w:t>e</w:t>
      </w:r>
      <w:r w:rsidR="00AA1EE3" w:rsidRPr="00495DA9">
        <w:t>-Male</w:t>
      </w:r>
      <w:r w:rsidR="00495DA9">
        <w:t xml:space="preserve"> CBO</w:t>
      </w:r>
      <w:r>
        <w:t>, which</w:t>
      </w:r>
      <w:r w:rsidR="00AA1EE3" w:rsidRPr="00495DA9">
        <w:t xml:space="preserve"> was able to involve them in the training.</w:t>
      </w:r>
      <w:r w:rsidR="00495DA9">
        <w:t xml:space="preserve"> </w:t>
      </w:r>
      <w:proofErr w:type="spellStart"/>
      <w:r w:rsidR="00B820C5">
        <w:t>Abnaa</w:t>
      </w:r>
      <w:proofErr w:type="spellEnd"/>
      <w:r w:rsidR="00B820C5">
        <w:t xml:space="preserve"> </w:t>
      </w:r>
      <w:proofErr w:type="spellStart"/>
      <w:r w:rsidR="00B820C5">
        <w:t>Saidaa</w:t>
      </w:r>
      <w:proofErr w:type="spellEnd"/>
      <w:r w:rsidR="00B820C5">
        <w:t xml:space="preserve"> CBO reflected that the cultural conservative views of the community </w:t>
      </w:r>
      <w:r>
        <w:t>are</w:t>
      </w:r>
      <w:r w:rsidR="00B820C5">
        <w:t xml:space="preserve"> a constrain</w:t>
      </w:r>
      <w:r>
        <w:t>t</w:t>
      </w:r>
      <w:r w:rsidR="00B820C5">
        <w:t xml:space="preserve"> to talk</w:t>
      </w:r>
      <w:r>
        <w:t>ing</w:t>
      </w:r>
      <w:r w:rsidR="00B820C5">
        <w:t xml:space="preserve"> on topics related to religion or </w:t>
      </w:r>
      <w:r w:rsidR="00B820C5" w:rsidRPr="00495DA9">
        <w:t>LGBT</w:t>
      </w:r>
      <w:r w:rsidR="00B820C5">
        <w:t>.</w:t>
      </w:r>
      <w:r w:rsidR="00B820C5" w:rsidRPr="578D7ADC">
        <w:rPr>
          <w:rStyle w:val="FootnoteReference"/>
          <w:sz w:val="22"/>
          <w:szCs w:val="22"/>
        </w:rPr>
        <w:footnoteReference w:id="98"/>
      </w:r>
      <w:r w:rsidR="009C2F24">
        <w:t xml:space="preserve"> MWGE successfully engaged with several LGBT organisations in the aftermath of the Beirut Port Explosion, who signed on to the Charter of Feminist Demands.</w:t>
      </w:r>
      <w:r w:rsidR="00D434E9">
        <w:t xml:space="preserve"> </w:t>
      </w:r>
      <w:r w:rsidR="00D434E9" w:rsidRPr="00C71508">
        <w:rPr>
          <w:rFonts w:asciiTheme="minorHAnsi" w:hAnsiTheme="minorHAnsi" w:cstheme="minorHAnsi"/>
        </w:rPr>
        <w:t xml:space="preserve">Although the project </w:t>
      </w:r>
      <w:proofErr w:type="gramStart"/>
      <w:r w:rsidR="00D434E9" w:rsidRPr="00C71508">
        <w:rPr>
          <w:rFonts w:asciiTheme="minorHAnsi" w:hAnsiTheme="minorHAnsi" w:cstheme="minorHAnsi"/>
        </w:rPr>
        <w:t>didn’t</w:t>
      </w:r>
      <w:proofErr w:type="gramEnd"/>
      <w:r w:rsidR="00D434E9" w:rsidRPr="00C71508">
        <w:rPr>
          <w:rFonts w:asciiTheme="minorHAnsi" w:hAnsiTheme="minorHAnsi" w:cstheme="minorHAnsi"/>
        </w:rPr>
        <w:t xml:space="preserve"> actively plan to target LGBTQI, the project was perceived as a safe place for this community to engage and participate.</w:t>
      </w:r>
      <w:r w:rsidR="00D434E9">
        <w:rPr>
          <w:rStyle w:val="FootnoteReference"/>
        </w:rPr>
        <w:footnoteReference w:id="99"/>
      </w:r>
    </w:p>
    <w:p w14:paraId="15181E51" w14:textId="507B9D4C" w:rsidR="00E2373A" w:rsidRDefault="00E2373A" w:rsidP="00AA7655">
      <w:pPr>
        <w:pStyle w:val="ItadH1"/>
      </w:pPr>
      <w:bookmarkStart w:id="30" w:name="_Toc95565664"/>
      <w:bookmarkEnd w:id="29"/>
      <w:r w:rsidRPr="00126E99">
        <w:t>V: Sustainability</w:t>
      </w:r>
      <w:bookmarkEnd w:id="30"/>
    </w:p>
    <w:p w14:paraId="0B00EC88" w14:textId="71F27FA8" w:rsidR="00A37D3F" w:rsidRPr="00C71508" w:rsidRDefault="00A37D3F" w:rsidP="00C71508">
      <w:pPr>
        <w:pStyle w:val="NoParagraphStyle"/>
        <w:tabs>
          <w:tab w:val="left" w:pos="9900"/>
        </w:tabs>
        <w:spacing w:line="240" w:lineRule="auto"/>
        <w:ind w:right="-180"/>
        <w:textAlignment w:val="auto"/>
        <w:rPr>
          <w:rFonts w:asciiTheme="minorHAnsi" w:hAnsiTheme="minorHAnsi" w:cstheme="minorHAnsi"/>
        </w:rPr>
      </w:pPr>
      <w:r w:rsidRPr="00C71508">
        <w:rPr>
          <w:rFonts w:asciiTheme="minorHAnsi" w:hAnsiTheme="minorHAnsi" w:cstheme="minorHAnsi"/>
          <w:sz w:val="22"/>
          <w:szCs w:val="22"/>
        </w:rPr>
        <w:t xml:space="preserve">The </w:t>
      </w:r>
      <w:r w:rsidR="00B51DF9" w:rsidRPr="00C71508">
        <w:rPr>
          <w:rFonts w:asciiTheme="minorHAnsi" w:hAnsiTheme="minorHAnsi" w:cstheme="minorHAnsi"/>
          <w:sz w:val="22"/>
          <w:szCs w:val="22"/>
        </w:rPr>
        <w:t>p</w:t>
      </w:r>
      <w:r w:rsidRPr="00C71508">
        <w:rPr>
          <w:rFonts w:asciiTheme="minorHAnsi" w:hAnsiTheme="minorHAnsi" w:cstheme="minorHAnsi"/>
          <w:sz w:val="22"/>
          <w:szCs w:val="22"/>
        </w:rPr>
        <w:t>rogramme managed to influence policies and to mainstream gender equality and women</w:t>
      </w:r>
      <w:r w:rsidR="00A351B9" w:rsidRPr="00C71508">
        <w:rPr>
          <w:rFonts w:asciiTheme="minorHAnsi" w:hAnsiTheme="minorHAnsi" w:cstheme="minorHAnsi"/>
          <w:sz w:val="22"/>
          <w:szCs w:val="22"/>
        </w:rPr>
        <w:t>’s</w:t>
      </w:r>
      <w:r w:rsidRPr="00C71508">
        <w:rPr>
          <w:rFonts w:asciiTheme="minorHAnsi" w:hAnsiTheme="minorHAnsi" w:cstheme="minorHAnsi"/>
          <w:sz w:val="22"/>
          <w:szCs w:val="22"/>
        </w:rPr>
        <w:t xml:space="preserve"> rights within development programmes at national level. It has been influencing policies and other national programmes. Knowledge products become an asset for UN Women, national </w:t>
      </w:r>
      <w:proofErr w:type="gramStart"/>
      <w:r w:rsidRPr="00C71508">
        <w:rPr>
          <w:rFonts w:asciiTheme="minorHAnsi" w:hAnsiTheme="minorHAnsi" w:cstheme="minorHAnsi"/>
          <w:sz w:val="22"/>
          <w:szCs w:val="22"/>
        </w:rPr>
        <w:t>entities</w:t>
      </w:r>
      <w:proofErr w:type="gramEnd"/>
      <w:r w:rsidRPr="00C71508">
        <w:rPr>
          <w:rFonts w:asciiTheme="minorHAnsi" w:hAnsiTheme="minorHAnsi" w:cstheme="minorHAnsi"/>
          <w:sz w:val="22"/>
          <w:szCs w:val="22"/>
        </w:rPr>
        <w:t xml:space="preserve"> and CBOs</w:t>
      </w:r>
      <w:r w:rsidR="00A351B9" w:rsidRPr="00C71508">
        <w:rPr>
          <w:rFonts w:asciiTheme="minorHAnsi" w:hAnsiTheme="minorHAnsi" w:cstheme="minorHAnsi"/>
          <w:sz w:val="22"/>
          <w:szCs w:val="22"/>
        </w:rPr>
        <w:t>,</w:t>
      </w:r>
      <w:r w:rsidRPr="00C71508">
        <w:rPr>
          <w:rFonts w:asciiTheme="minorHAnsi" w:hAnsiTheme="minorHAnsi" w:cstheme="minorHAnsi"/>
          <w:sz w:val="22"/>
          <w:szCs w:val="22"/>
        </w:rPr>
        <w:t xml:space="preserve"> increasing prospects for sustainability. CBOs have built trust and networks with local stakeholders; they have the potential to continue working within their communities. </w:t>
      </w:r>
      <w:r w:rsidR="00A23262" w:rsidRPr="00C71508">
        <w:rPr>
          <w:rFonts w:asciiTheme="minorHAnsi" w:hAnsiTheme="minorHAnsi" w:cstheme="minorHAnsi"/>
          <w:sz w:val="22"/>
          <w:szCs w:val="22"/>
        </w:rPr>
        <w:t xml:space="preserve">Some of the youth targeted in Phase I became the facilitators under Phase II of the project. One CBO (Fe-Male) has strengthened its capacity and is currently a direct partner to UN Women. </w:t>
      </w:r>
      <w:r w:rsidRPr="00C71508">
        <w:rPr>
          <w:rFonts w:asciiTheme="minorHAnsi" w:hAnsiTheme="minorHAnsi" w:cstheme="minorHAnsi"/>
          <w:sz w:val="22"/>
          <w:szCs w:val="22"/>
        </w:rPr>
        <w:t xml:space="preserve">Nevertheless, the financial sustainability of the </w:t>
      </w:r>
      <w:proofErr w:type="gramStart"/>
      <w:r w:rsidR="00A351B9" w:rsidRPr="00C71508">
        <w:rPr>
          <w:rFonts w:asciiTheme="minorHAnsi" w:hAnsiTheme="minorHAnsi" w:cstheme="minorHAnsi"/>
          <w:sz w:val="22"/>
          <w:szCs w:val="22"/>
        </w:rPr>
        <w:t>p</w:t>
      </w:r>
      <w:r w:rsidRPr="00C71508">
        <w:rPr>
          <w:rFonts w:asciiTheme="minorHAnsi" w:hAnsiTheme="minorHAnsi" w:cstheme="minorHAnsi"/>
          <w:sz w:val="22"/>
          <w:szCs w:val="22"/>
        </w:rPr>
        <w:t>rogramme as a whole, including</w:t>
      </w:r>
      <w:proofErr w:type="gramEnd"/>
      <w:r w:rsidRPr="00C71508">
        <w:rPr>
          <w:rFonts w:asciiTheme="minorHAnsi" w:hAnsiTheme="minorHAnsi" w:cstheme="minorHAnsi"/>
          <w:sz w:val="22"/>
          <w:szCs w:val="22"/>
        </w:rPr>
        <w:t xml:space="preserve"> for CBOs, is at risk</w:t>
      </w:r>
      <w:r w:rsidR="00A351B9" w:rsidRPr="00C71508">
        <w:rPr>
          <w:rFonts w:asciiTheme="minorHAnsi" w:hAnsiTheme="minorHAnsi" w:cstheme="minorHAnsi"/>
          <w:sz w:val="22"/>
          <w:szCs w:val="22"/>
        </w:rPr>
        <w:t>,</w:t>
      </w:r>
      <w:r w:rsidRPr="00C71508">
        <w:rPr>
          <w:rFonts w:asciiTheme="minorHAnsi" w:hAnsiTheme="minorHAnsi" w:cstheme="minorHAnsi"/>
          <w:sz w:val="22"/>
          <w:szCs w:val="22"/>
        </w:rPr>
        <w:t xml:space="preserve"> compounded by the economic and political crisis.</w:t>
      </w:r>
    </w:p>
    <w:p w14:paraId="594FB376" w14:textId="6F3B644C" w:rsidR="00E2373A" w:rsidRPr="00D038BA" w:rsidRDefault="00E2373A" w:rsidP="00AA7655">
      <w:pPr>
        <w:pStyle w:val="ItadH2"/>
      </w:pPr>
      <w:r w:rsidRPr="00D038BA">
        <w:t xml:space="preserve">EQ 8. What are the indications that MWGE’s </w:t>
      </w:r>
      <w:r w:rsidRPr="00AA7655">
        <w:t>interventions</w:t>
      </w:r>
      <w:r w:rsidRPr="00D038BA">
        <w:t xml:space="preserve"> and approaches will be sustained?</w:t>
      </w:r>
    </w:p>
    <w:p w14:paraId="4DEBFCBE" w14:textId="75350001" w:rsidR="006655FF" w:rsidRPr="00704EED" w:rsidRDefault="006655FF" w:rsidP="00951C7F">
      <w:pPr>
        <w:pStyle w:val="ItadNormalText"/>
        <w:rPr>
          <w:b/>
          <w:bCs/>
        </w:rPr>
      </w:pPr>
      <w:r w:rsidRPr="00AA7655">
        <w:rPr>
          <w:b/>
          <w:bCs/>
          <w:color w:val="588B46"/>
        </w:rPr>
        <w:t xml:space="preserve">Finding </w:t>
      </w:r>
      <w:r w:rsidR="00951C7F">
        <w:rPr>
          <w:b/>
          <w:bCs/>
          <w:color w:val="588B46"/>
        </w:rPr>
        <w:t>8.1</w:t>
      </w:r>
      <w:r w:rsidRPr="00AA7655">
        <w:rPr>
          <w:b/>
          <w:bCs/>
          <w:color w:val="588B46"/>
        </w:rPr>
        <w:t xml:space="preserve">: </w:t>
      </w:r>
      <w:r w:rsidRPr="00AA7655">
        <w:rPr>
          <w:b/>
          <w:bCs/>
        </w:rPr>
        <w:t>CBOs have the potential to continue promotion of gender equality and engagement of men within their communities. However, CBOs</w:t>
      </w:r>
      <w:r w:rsidR="00A351B9">
        <w:rPr>
          <w:b/>
          <w:bCs/>
        </w:rPr>
        <w:t>’</w:t>
      </w:r>
      <w:r w:rsidRPr="00AA7655">
        <w:rPr>
          <w:b/>
          <w:bCs/>
        </w:rPr>
        <w:t xml:space="preserve"> financial sustainability is at stake, and keeping young men and women engaged is not guaranteed.</w:t>
      </w:r>
    </w:p>
    <w:p w14:paraId="714BE228" w14:textId="2CB2A2C1" w:rsidR="006655FF" w:rsidRPr="00704EED" w:rsidRDefault="006655FF" w:rsidP="00AA7655">
      <w:pPr>
        <w:pStyle w:val="ItadNormalText"/>
      </w:pPr>
      <w:r w:rsidRPr="00704EED">
        <w:t xml:space="preserve">A methodological approach by the </w:t>
      </w:r>
      <w:r w:rsidR="00A351B9">
        <w:t>p</w:t>
      </w:r>
      <w:r w:rsidRPr="00704EED">
        <w:t>rogramme was to build local capacities of CBOs on the engagement of men for outreach and effective gender equality approaches</w:t>
      </w:r>
      <w:r>
        <w:t xml:space="preserve"> across different geographic areas</w:t>
      </w:r>
      <w:r w:rsidRPr="00704EED">
        <w:t xml:space="preserve">. CBOs confirmed that this has become a methodology that they adopted, </w:t>
      </w:r>
      <w:r w:rsidR="00424CD6">
        <w:t>and</w:t>
      </w:r>
      <w:r w:rsidR="00A351B9">
        <w:t xml:space="preserve"> Kafa</w:t>
      </w:r>
      <w:r w:rsidRPr="00704EED">
        <w:t xml:space="preserve"> has produced a manual on engagement of men for their use. For example, CBOs continued working on 16 days of activism with </w:t>
      </w:r>
      <w:r w:rsidR="00A351B9">
        <w:t>no</w:t>
      </w:r>
      <w:r w:rsidRPr="00704EED">
        <w:t xml:space="preserve"> budget provided from the </w:t>
      </w:r>
      <w:r w:rsidR="00A351B9">
        <w:t>p</w:t>
      </w:r>
      <w:r w:rsidRPr="00704EED">
        <w:t>rogramme, providing evidence of their commitment and buy-in</w:t>
      </w:r>
      <w:r w:rsidR="00A351B9">
        <w:t>.</w:t>
      </w:r>
      <w:r w:rsidRPr="00704EED">
        <w:rPr>
          <w:rStyle w:val="FootnoteReference"/>
          <w:sz w:val="22"/>
          <w:szCs w:val="22"/>
        </w:rPr>
        <w:footnoteReference w:id="100"/>
      </w:r>
    </w:p>
    <w:p w14:paraId="2B13CEC8" w14:textId="2FF7CB89" w:rsidR="0003470B" w:rsidRDefault="006655FF" w:rsidP="00AA7655">
      <w:pPr>
        <w:pStyle w:val="ItadNormalText"/>
      </w:pPr>
      <w:r w:rsidRPr="00704EED">
        <w:t>CBOs have built trust relati</w:t>
      </w:r>
      <w:r w:rsidR="0003470B">
        <w:t>onships with local stakeholders with increased</w:t>
      </w:r>
      <w:r>
        <w:t xml:space="preserve"> capacity to advocate and </w:t>
      </w:r>
      <w:r w:rsidRPr="00733B20">
        <w:t>connect with government entities</w:t>
      </w:r>
      <w:r w:rsidR="0003470B">
        <w:t xml:space="preserve"> (MOSAWAT CBO)</w:t>
      </w:r>
      <w:r w:rsidRPr="00733B20">
        <w:t>, religious leaders</w:t>
      </w:r>
      <w:r w:rsidR="0003470B">
        <w:t xml:space="preserve"> (</w:t>
      </w:r>
      <w:proofErr w:type="spellStart"/>
      <w:r w:rsidR="0003470B">
        <w:t>Abnaa</w:t>
      </w:r>
      <w:proofErr w:type="spellEnd"/>
      <w:r w:rsidR="0003470B">
        <w:t xml:space="preserve"> Saida)</w:t>
      </w:r>
      <w:r w:rsidRPr="00733B20">
        <w:t xml:space="preserve"> and other local CBOs</w:t>
      </w:r>
      <w:r w:rsidR="00A351B9">
        <w:t xml:space="preserve"> </w:t>
      </w:r>
      <w:r w:rsidR="0003470B">
        <w:t>(Al Jalil)</w:t>
      </w:r>
      <w:r>
        <w:t>.</w:t>
      </w:r>
    </w:p>
    <w:p w14:paraId="25CDE267" w14:textId="5FD3B2BE" w:rsidR="0003470B" w:rsidRPr="00316A6C" w:rsidRDefault="0003470B" w:rsidP="00AA7655">
      <w:pPr>
        <w:pStyle w:val="ItadNormalText"/>
        <w:rPr>
          <w:lang w:val="en-US"/>
        </w:rPr>
      </w:pPr>
      <w:r>
        <w:rPr>
          <w:lang w:val="en-US"/>
        </w:rPr>
        <w:t>F</w:t>
      </w:r>
      <w:r w:rsidR="00A105C6">
        <w:rPr>
          <w:lang w:val="en-US"/>
        </w:rPr>
        <w:t>e</w:t>
      </w:r>
      <w:r>
        <w:rPr>
          <w:lang w:val="en-US"/>
        </w:rPr>
        <w:t>-Male approached another donor</w:t>
      </w:r>
      <w:r w:rsidR="00192EBA">
        <w:rPr>
          <w:lang w:val="en-US"/>
        </w:rPr>
        <w:t>, Save the Children,</w:t>
      </w:r>
      <w:r>
        <w:rPr>
          <w:lang w:val="en-US"/>
        </w:rPr>
        <w:t xml:space="preserve"> after the end of the contractual relationship to support the rent of the two feminist </w:t>
      </w:r>
      <w:r w:rsidR="00A351B9">
        <w:rPr>
          <w:lang w:val="en-US"/>
        </w:rPr>
        <w:t>c</w:t>
      </w:r>
      <w:r>
        <w:rPr>
          <w:lang w:val="en-US"/>
        </w:rPr>
        <w:t>lubs they established</w:t>
      </w:r>
      <w:r w:rsidR="00A351B9">
        <w:rPr>
          <w:lang w:val="en-US"/>
        </w:rPr>
        <w:t>,</w:t>
      </w:r>
      <w:r>
        <w:rPr>
          <w:lang w:val="en-US"/>
        </w:rPr>
        <w:t xml:space="preserve"> in </w:t>
      </w:r>
      <w:proofErr w:type="spellStart"/>
      <w:r>
        <w:rPr>
          <w:lang w:val="en-US"/>
        </w:rPr>
        <w:t>Nab</w:t>
      </w:r>
      <w:r w:rsidR="000C27EC">
        <w:rPr>
          <w:lang w:val="en-US"/>
        </w:rPr>
        <w:t>a</w:t>
      </w:r>
      <w:r>
        <w:rPr>
          <w:lang w:val="en-US"/>
        </w:rPr>
        <w:t>t</w:t>
      </w:r>
      <w:r w:rsidR="000C27EC">
        <w:rPr>
          <w:lang w:val="en-US"/>
        </w:rPr>
        <w:t>i</w:t>
      </w:r>
      <w:r>
        <w:rPr>
          <w:lang w:val="en-US"/>
        </w:rPr>
        <w:t>ya</w:t>
      </w:r>
      <w:proofErr w:type="spellEnd"/>
      <w:r>
        <w:rPr>
          <w:lang w:val="en-US"/>
        </w:rPr>
        <w:t xml:space="preserve"> in the </w:t>
      </w:r>
      <w:r w:rsidR="00A351B9">
        <w:rPr>
          <w:lang w:val="en-US"/>
        </w:rPr>
        <w:t>s</w:t>
      </w:r>
      <w:r>
        <w:rPr>
          <w:lang w:val="en-US"/>
        </w:rPr>
        <w:t xml:space="preserve">outh and Tripoli in the </w:t>
      </w:r>
      <w:r w:rsidR="00A351B9">
        <w:rPr>
          <w:lang w:val="en-US"/>
        </w:rPr>
        <w:t>n</w:t>
      </w:r>
      <w:r>
        <w:rPr>
          <w:lang w:val="en-US"/>
        </w:rPr>
        <w:t xml:space="preserve">orth. </w:t>
      </w:r>
      <w:r w:rsidR="00A351B9">
        <w:rPr>
          <w:lang w:val="en-US"/>
        </w:rPr>
        <w:t xml:space="preserve">For the first time, </w:t>
      </w:r>
      <w:r>
        <w:rPr>
          <w:lang w:val="en-US"/>
        </w:rPr>
        <w:t>F</w:t>
      </w:r>
      <w:r w:rsidR="00A105C6">
        <w:rPr>
          <w:lang w:val="en-US"/>
        </w:rPr>
        <w:t>e</w:t>
      </w:r>
      <w:r>
        <w:rPr>
          <w:lang w:val="en-US"/>
        </w:rPr>
        <w:t xml:space="preserve">-Male </w:t>
      </w:r>
      <w:r w:rsidR="00F909A7">
        <w:rPr>
          <w:lang w:val="en-US"/>
        </w:rPr>
        <w:t xml:space="preserve">thus </w:t>
      </w:r>
      <w:r>
        <w:rPr>
          <w:lang w:val="en-US"/>
        </w:rPr>
        <w:t>extend</w:t>
      </w:r>
      <w:r w:rsidR="00A351B9">
        <w:rPr>
          <w:lang w:val="en-US"/>
        </w:rPr>
        <w:t>ed</w:t>
      </w:r>
      <w:r>
        <w:rPr>
          <w:lang w:val="en-US"/>
        </w:rPr>
        <w:t xml:space="preserve"> its interventions outside Beirut.</w:t>
      </w:r>
      <w:r w:rsidRPr="578D7ADC">
        <w:rPr>
          <w:rStyle w:val="FootnoteReference"/>
          <w:sz w:val="22"/>
          <w:szCs w:val="22"/>
          <w:lang w:val="en-US"/>
        </w:rPr>
        <w:footnoteReference w:id="101"/>
      </w:r>
    </w:p>
    <w:p w14:paraId="151CF450" w14:textId="21FF36DC" w:rsidR="00501520" w:rsidRDefault="00A351B9" w:rsidP="00AA7655">
      <w:pPr>
        <w:pStyle w:val="ItadNormalText"/>
      </w:pPr>
      <w:r>
        <w:t>T</w:t>
      </w:r>
      <w:r w:rsidR="00501520" w:rsidRPr="00717CDF">
        <w:t xml:space="preserve">he Feminist Network </w:t>
      </w:r>
      <w:r w:rsidR="00501520">
        <w:t xml:space="preserve">that was formed following the Beirut </w:t>
      </w:r>
      <w:r w:rsidR="0017009E">
        <w:t>b</w:t>
      </w:r>
      <w:r w:rsidR="00501520">
        <w:t xml:space="preserve">last in 2020 provides </w:t>
      </w:r>
      <w:r w:rsidR="00CA641A">
        <w:t xml:space="preserve">a </w:t>
      </w:r>
      <w:r w:rsidR="00501520">
        <w:t xml:space="preserve">common platform for activists and NGOs to join efforts in advancing the Charter of Demands, which is </w:t>
      </w:r>
      <w:r w:rsidR="00501520" w:rsidRPr="00717CDF">
        <w:t>operational</w:t>
      </w:r>
      <w:r w:rsidR="00501520">
        <w:t xml:space="preserve"> at present</w:t>
      </w:r>
      <w:r w:rsidR="0003470B">
        <w:t>.</w:t>
      </w:r>
      <w:r w:rsidR="00501520" w:rsidRPr="00DA1E72">
        <w:rPr>
          <w:rStyle w:val="FootnoteReference"/>
          <w:sz w:val="22"/>
        </w:rPr>
        <w:footnoteReference w:id="102"/>
      </w:r>
    </w:p>
    <w:p w14:paraId="59ECE4BB" w14:textId="12CF6567" w:rsidR="006655FF" w:rsidRPr="00704EED" w:rsidRDefault="006655FF" w:rsidP="00AA7655">
      <w:pPr>
        <w:pStyle w:val="ItadNormalText"/>
      </w:pPr>
      <w:r w:rsidRPr="00704EED">
        <w:t xml:space="preserve">Nevertheless, sustaining the momentum requires financial resources, especially in light of the current economic situation in Lebanon. Almost all </w:t>
      </w:r>
      <w:r w:rsidR="00CA641A">
        <w:t xml:space="preserve">CBOs </w:t>
      </w:r>
      <w:r w:rsidRPr="00704EED">
        <w:t>interviewed mentioned financial resources as the key factor affecting their continuity</w:t>
      </w:r>
      <w:r w:rsidR="00CA641A">
        <w:t>;</w:t>
      </w:r>
      <w:r w:rsidRPr="00704EED">
        <w:t xml:space="preserve"> they are reaching out to bigger NGOs </w:t>
      </w:r>
      <w:r w:rsidR="00CA641A">
        <w:t>such as Kafa</w:t>
      </w:r>
      <w:r w:rsidRPr="00704EED">
        <w:t xml:space="preserve"> for other funding opportunities on GBV</w:t>
      </w:r>
      <w:r w:rsidR="00CA641A">
        <w:t>,</w:t>
      </w:r>
      <w:r w:rsidRPr="00704EED">
        <w:t xml:space="preserve"> which is mainstreamed within their community work now</w:t>
      </w:r>
      <w:r w:rsidR="00CA641A">
        <w:t>.</w:t>
      </w:r>
      <w:r w:rsidRPr="00DA1E72">
        <w:rPr>
          <w:rStyle w:val="FootnoteReference"/>
          <w:sz w:val="22"/>
        </w:rPr>
        <w:footnoteReference w:id="103"/>
      </w:r>
      <w:r w:rsidRPr="00704EED">
        <w:t xml:space="preserve"> </w:t>
      </w:r>
      <w:r w:rsidRPr="004A0BC2">
        <w:t xml:space="preserve">Creating a pool of volunteers </w:t>
      </w:r>
      <w:r>
        <w:t>to</w:t>
      </w:r>
      <w:r w:rsidRPr="004A0BC2">
        <w:t xml:space="preserve"> help and sustain the interventions on the ground</w:t>
      </w:r>
      <w:r>
        <w:t xml:space="preserve"> is another challenge, especially after the crisis in the last few years where CBOs’ volunteers dropped</w:t>
      </w:r>
      <w:r w:rsidR="00CA641A">
        <w:t xml:space="preserve"> </w:t>
      </w:r>
      <w:r>
        <w:t>out after Phase I.</w:t>
      </w:r>
    </w:p>
    <w:p w14:paraId="28420424" w14:textId="57BFAC9B" w:rsidR="006655FF" w:rsidRPr="00AA7655" w:rsidRDefault="00CA641A" w:rsidP="00AA7655">
      <w:pPr>
        <w:pStyle w:val="Quote"/>
        <w:rPr>
          <w:i w:val="0"/>
          <w:iCs w:val="0"/>
          <w:sz w:val="22"/>
          <w:szCs w:val="22"/>
        </w:rPr>
      </w:pPr>
      <w:r w:rsidRPr="00AA7655">
        <w:rPr>
          <w:sz w:val="22"/>
          <w:szCs w:val="22"/>
        </w:rPr>
        <w:t>‘</w:t>
      </w:r>
      <w:r w:rsidR="006655FF" w:rsidRPr="00AA7655">
        <w:rPr>
          <w:sz w:val="22"/>
          <w:szCs w:val="22"/>
        </w:rPr>
        <w:t>The CBO prepared a presentation on GBV and sent to Kafa to consider the organi</w:t>
      </w:r>
      <w:r w:rsidRPr="00AA7655">
        <w:rPr>
          <w:sz w:val="22"/>
          <w:szCs w:val="22"/>
        </w:rPr>
        <w:t>s</w:t>
      </w:r>
      <w:r w:rsidR="006655FF" w:rsidRPr="00AA7655">
        <w:rPr>
          <w:sz w:val="22"/>
          <w:szCs w:val="22"/>
        </w:rPr>
        <w:t>ation in their future funding opportunities</w:t>
      </w:r>
      <w:r w:rsidRPr="00AA7655">
        <w:rPr>
          <w:sz w:val="22"/>
          <w:szCs w:val="22"/>
        </w:rPr>
        <w:t>’</w:t>
      </w:r>
      <w:r w:rsidR="006655FF" w:rsidRPr="00AA7655">
        <w:rPr>
          <w:sz w:val="22"/>
          <w:szCs w:val="22"/>
        </w:rPr>
        <w:t>.</w:t>
      </w:r>
      <w:r w:rsidR="00951C7F">
        <w:rPr>
          <w:rStyle w:val="FootnoteReference"/>
        </w:rPr>
        <w:footnoteReference w:id="104"/>
      </w:r>
    </w:p>
    <w:p w14:paraId="0890E242" w14:textId="77A7F528" w:rsidR="00FC7C5D" w:rsidRPr="00AA7655" w:rsidRDefault="00CA641A" w:rsidP="00AA7655">
      <w:pPr>
        <w:pStyle w:val="Quote"/>
        <w:rPr>
          <w:i w:val="0"/>
          <w:iCs w:val="0"/>
          <w:sz w:val="22"/>
          <w:szCs w:val="22"/>
        </w:rPr>
      </w:pPr>
      <w:r w:rsidRPr="00AA7655">
        <w:rPr>
          <w:sz w:val="22"/>
          <w:szCs w:val="22"/>
        </w:rPr>
        <w:t>‘</w:t>
      </w:r>
      <w:r w:rsidR="006655FF" w:rsidRPr="00AA7655">
        <w:rPr>
          <w:sz w:val="22"/>
          <w:szCs w:val="22"/>
        </w:rPr>
        <w:t xml:space="preserve">As a result of this programme, </w:t>
      </w:r>
      <w:r w:rsidRPr="00AA7655">
        <w:rPr>
          <w:sz w:val="22"/>
          <w:szCs w:val="22"/>
        </w:rPr>
        <w:t xml:space="preserve">[a] </w:t>
      </w:r>
      <w:r w:rsidR="006655FF" w:rsidRPr="00AA7655">
        <w:rPr>
          <w:sz w:val="22"/>
          <w:szCs w:val="22"/>
        </w:rPr>
        <w:t xml:space="preserve">gender equality approach became integrated in our work. We are partnering with UNRWA </w:t>
      </w:r>
      <w:r w:rsidR="00F81C94">
        <w:rPr>
          <w:sz w:val="22"/>
          <w:szCs w:val="22"/>
        </w:rPr>
        <w:t xml:space="preserve">[the </w:t>
      </w:r>
      <w:r w:rsidR="00F81C94" w:rsidRPr="00F81C94">
        <w:rPr>
          <w:sz w:val="22"/>
          <w:szCs w:val="22"/>
        </w:rPr>
        <w:t>United Nations Relief and Works Agency for Palestine Refugees in the Near East</w:t>
      </w:r>
      <w:r w:rsidR="00F81C94">
        <w:rPr>
          <w:sz w:val="22"/>
          <w:szCs w:val="22"/>
        </w:rPr>
        <w:t>]</w:t>
      </w:r>
      <w:r w:rsidR="00F81C94" w:rsidRPr="00F81C94">
        <w:rPr>
          <w:sz w:val="22"/>
          <w:szCs w:val="22"/>
        </w:rPr>
        <w:t xml:space="preserve"> </w:t>
      </w:r>
      <w:r w:rsidR="006655FF" w:rsidRPr="00AA7655">
        <w:rPr>
          <w:sz w:val="22"/>
          <w:szCs w:val="22"/>
        </w:rPr>
        <w:t xml:space="preserve">and an Italian </w:t>
      </w:r>
      <w:r w:rsidRPr="00AA7655">
        <w:rPr>
          <w:sz w:val="22"/>
          <w:szCs w:val="22"/>
        </w:rPr>
        <w:t>o</w:t>
      </w:r>
      <w:r w:rsidR="006655FF" w:rsidRPr="00AA7655">
        <w:rPr>
          <w:sz w:val="22"/>
          <w:szCs w:val="22"/>
        </w:rPr>
        <w:t>rgani</w:t>
      </w:r>
      <w:r w:rsidRPr="00AA7655">
        <w:rPr>
          <w:sz w:val="22"/>
          <w:szCs w:val="22"/>
        </w:rPr>
        <w:t>s</w:t>
      </w:r>
      <w:r w:rsidR="006655FF" w:rsidRPr="00AA7655">
        <w:rPr>
          <w:sz w:val="22"/>
          <w:szCs w:val="22"/>
        </w:rPr>
        <w:t>ation</w:t>
      </w:r>
      <w:r w:rsidRPr="00AA7655">
        <w:rPr>
          <w:sz w:val="22"/>
          <w:szCs w:val="22"/>
        </w:rPr>
        <w:t>’</w:t>
      </w:r>
      <w:r w:rsidR="006655FF" w:rsidRPr="00AA7655">
        <w:rPr>
          <w:sz w:val="22"/>
          <w:szCs w:val="22"/>
        </w:rPr>
        <w:t>.</w:t>
      </w:r>
      <w:r w:rsidR="00951C7F">
        <w:rPr>
          <w:rStyle w:val="FootnoteReference"/>
        </w:rPr>
        <w:footnoteReference w:id="105"/>
      </w:r>
    </w:p>
    <w:p w14:paraId="14BFAC94" w14:textId="07EE0E70" w:rsidR="00B23317" w:rsidRPr="00AA7655" w:rsidRDefault="001F5FDB" w:rsidP="00AA7655">
      <w:pPr>
        <w:pStyle w:val="ItadNormalText"/>
        <w:rPr>
          <w:b/>
          <w:bCs/>
        </w:rPr>
      </w:pPr>
      <w:r w:rsidRPr="578D7ADC">
        <w:rPr>
          <w:b/>
          <w:bCs/>
          <w:color w:val="ED7230"/>
        </w:rPr>
        <w:t xml:space="preserve">Finding </w:t>
      </w:r>
      <w:r w:rsidR="00951C7F" w:rsidRPr="578D7ADC">
        <w:rPr>
          <w:b/>
          <w:bCs/>
          <w:color w:val="ED7230"/>
        </w:rPr>
        <w:t>8.2</w:t>
      </w:r>
      <w:r w:rsidR="00CA641A" w:rsidRPr="578D7ADC">
        <w:rPr>
          <w:b/>
          <w:bCs/>
          <w:color w:val="ED7230"/>
        </w:rPr>
        <w:t>:</w:t>
      </w:r>
      <w:r w:rsidRPr="578D7ADC">
        <w:rPr>
          <w:b/>
          <w:bCs/>
          <w:color w:val="ED7230"/>
        </w:rPr>
        <w:t xml:space="preserve"> </w:t>
      </w:r>
      <w:r w:rsidR="007147D9">
        <w:rPr>
          <w:b/>
          <w:bCs/>
        </w:rPr>
        <w:t>T</w:t>
      </w:r>
      <w:r w:rsidRPr="578D7ADC">
        <w:rPr>
          <w:b/>
          <w:bCs/>
        </w:rPr>
        <w:t xml:space="preserve">he </w:t>
      </w:r>
      <w:r w:rsidR="00CA641A" w:rsidRPr="578D7ADC">
        <w:rPr>
          <w:b/>
          <w:bCs/>
        </w:rPr>
        <w:t>p</w:t>
      </w:r>
      <w:r w:rsidRPr="578D7ADC">
        <w:rPr>
          <w:b/>
          <w:bCs/>
        </w:rPr>
        <w:t xml:space="preserve">rogramme </w:t>
      </w:r>
      <w:r w:rsidR="00CA641A" w:rsidRPr="578D7ADC">
        <w:rPr>
          <w:b/>
          <w:bCs/>
        </w:rPr>
        <w:t xml:space="preserve">was successful in </w:t>
      </w:r>
      <w:r w:rsidRPr="578D7ADC">
        <w:rPr>
          <w:b/>
          <w:bCs/>
        </w:rPr>
        <w:t>manag</w:t>
      </w:r>
      <w:r w:rsidR="00CA641A" w:rsidRPr="578D7ADC">
        <w:rPr>
          <w:b/>
          <w:bCs/>
        </w:rPr>
        <w:t>ing</w:t>
      </w:r>
      <w:r w:rsidRPr="578D7ADC">
        <w:rPr>
          <w:b/>
          <w:bCs/>
        </w:rPr>
        <w:t xml:space="preserve"> </w:t>
      </w:r>
      <w:r w:rsidR="00717CDF" w:rsidRPr="578D7ADC">
        <w:rPr>
          <w:b/>
          <w:bCs/>
        </w:rPr>
        <w:t>to mainstream social norms and behavioural change on gender equality and women</w:t>
      </w:r>
      <w:r w:rsidR="00CA641A" w:rsidRPr="578D7ADC">
        <w:rPr>
          <w:b/>
          <w:bCs/>
        </w:rPr>
        <w:t>’s</w:t>
      </w:r>
      <w:r w:rsidR="00717CDF" w:rsidRPr="578D7ADC">
        <w:rPr>
          <w:b/>
          <w:bCs/>
        </w:rPr>
        <w:t xml:space="preserve"> rights within other development programmes.</w:t>
      </w:r>
      <w:r w:rsidR="00B23317" w:rsidRPr="578D7ADC">
        <w:rPr>
          <w:b/>
          <w:bCs/>
        </w:rPr>
        <w:t xml:space="preserve"> </w:t>
      </w:r>
    </w:p>
    <w:p w14:paraId="6268AF6C" w14:textId="541006C0" w:rsidR="00C25036" w:rsidRPr="00FF31CC" w:rsidRDefault="007147D9" w:rsidP="00AA7655">
      <w:pPr>
        <w:pStyle w:val="ItadNormalText"/>
      </w:pPr>
      <w:r>
        <w:t>A lesson learned</w:t>
      </w:r>
      <w:r w:rsidR="00CA641A">
        <w:t xml:space="preserve"> </w:t>
      </w:r>
      <w:r w:rsidR="00C25036">
        <w:t xml:space="preserve">from Phase I is </w:t>
      </w:r>
      <w:r w:rsidR="00CA641A">
        <w:t>that</w:t>
      </w:r>
      <w:r w:rsidR="00C25036">
        <w:t xml:space="preserve"> </w:t>
      </w:r>
      <w:r w:rsidR="00CA641A">
        <w:t>‘</w:t>
      </w:r>
      <w:r w:rsidR="00FF31CC">
        <w:t>social norms</w:t>
      </w:r>
      <w:r w:rsidR="00CA641A">
        <w:t>’</w:t>
      </w:r>
      <w:r w:rsidR="00FF31CC">
        <w:t xml:space="preserve"> was a stand-alone program</w:t>
      </w:r>
      <w:r w:rsidR="00CA641A">
        <w:t>me</w:t>
      </w:r>
      <w:r w:rsidR="00FF31CC">
        <w:t xml:space="preserve"> within UN Women that does not relate </w:t>
      </w:r>
      <w:r w:rsidR="00CA641A">
        <w:t xml:space="preserve">to </w:t>
      </w:r>
      <w:r w:rsidR="00FF31CC">
        <w:t xml:space="preserve">or fall under any of the thematic areas of UN Women. </w:t>
      </w:r>
      <w:r w:rsidR="004551D3">
        <w:t>As a result,</w:t>
      </w:r>
      <w:r w:rsidR="00FF31CC">
        <w:t xml:space="preserve"> in Phase II a decision </w:t>
      </w:r>
      <w:r w:rsidR="00CA641A">
        <w:t xml:space="preserve">was made </w:t>
      </w:r>
      <w:r w:rsidR="00FF31CC">
        <w:t>that social norms should be mainstreamed with every single activity within the program</w:t>
      </w:r>
      <w:r w:rsidR="00CA641A">
        <w:t>me</w:t>
      </w:r>
      <w:r w:rsidR="00FF31CC">
        <w:t xml:space="preserve">s at UN Women </w:t>
      </w:r>
      <w:r>
        <w:t>regionally and nationally</w:t>
      </w:r>
      <w:r w:rsidR="00CA641A">
        <w:t>,</w:t>
      </w:r>
      <w:r w:rsidR="00FF31CC">
        <w:t xml:space="preserve"> as well as </w:t>
      </w:r>
      <w:r w:rsidR="00CA641A">
        <w:t>being integrated</w:t>
      </w:r>
      <w:r w:rsidR="00FF31CC">
        <w:t xml:space="preserve"> within other UN agencies and other institutions.</w:t>
      </w:r>
    </w:p>
    <w:p w14:paraId="0A9EEC8F" w14:textId="577D0195" w:rsidR="00FF31CC" w:rsidRDefault="001461E8" w:rsidP="00AA7655">
      <w:pPr>
        <w:pStyle w:val="ItadNormalText"/>
      </w:pPr>
      <w:r>
        <w:t>MWGE</w:t>
      </w:r>
      <w:r w:rsidR="00FF31CC" w:rsidRPr="0071524D">
        <w:t xml:space="preserve"> partnered with UN Women’s programm</w:t>
      </w:r>
      <w:r w:rsidR="00935F7C" w:rsidRPr="0071524D">
        <w:t>e’s</w:t>
      </w:r>
      <w:r w:rsidR="00FF31CC" w:rsidRPr="0071524D">
        <w:t xml:space="preserve"> Women Peace and Security</w:t>
      </w:r>
      <w:r w:rsidR="00706FB0" w:rsidRPr="0071524D">
        <w:t xml:space="preserve"> on </w:t>
      </w:r>
      <w:r w:rsidR="00FF31CC" w:rsidRPr="0071524D">
        <w:t>the role of women in the Lebanon</w:t>
      </w:r>
      <w:r w:rsidR="00935F7C" w:rsidRPr="0071524D">
        <w:t xml:space="preserve"> protests.</w:t>
      </w:r>
      <w:r w:rsidR="00706FB0" w:rsidRPr="0071524D">
        <w:rPr>
          <w:rStyle w:val="FootnoteReference"/>
          <w:sz w:val="22"/>
          <w:szCs w:val="22"/>
        </w:rPr>
        <w:footnoteReference w:id="106"/>
      </w:r>
      <w:r w:rsidR="00935F7C" w:rsidRPr="0071524D">
        <w:rPr>
          <w:rStyle w:val="FootnoteReference"/>
          <w:sz w:val="22"/>
          <w:szCs w:val="22"/>
        </w:rPr>
        <w:t xml:space="preserve"> </w:t>
      </w:r>
      <w:r w:rsidR="007F19E6">
        <w:t xml:space="preserve">It also </w:t>
      </w:r>
      <w:r w:rsidR="00935F7C" w:rsidRPr="0071524D">
        <w:t>partnered with the Humanitarian response to COVID</w:t>
      </w:r>
      <w:r w:rsidR="0071524D" w:rsidRPr="0071524D">
        <w:t xml:space="preserve"> on</w:t>
      </w:r>
      <w:r w:rsidR="00935F7C" w:rsidRPr="0071524D">
        <w:t xml:space="preserve"> </w:t>
      </w:r>
      <w:r w:rsidR="00FF31CC" w:rsidRPr="0071524D">
        <w:t xml:space="preserve">Access to Justice and </w:t>
      </w:r>
      <w:r w:rsidR="0071524D" w:rsidRPr="0071524D">
        <w:t xml:space="preserve">the Economy study. Moreover, the programme collaborated with </w:t>
      </w:r>
      <w:r w:rsidR="00FF31CC" w:rsidRPr="0071524D">
        <w:t xml:space="preserve">the </w:t>
      </w:r>
      <w:r w:rsidR="0071524D" w:rsidRPr="0071524D">
        <w:t>Women’s E</w:t>
      </w:r>
      <w:r w:rsidR="00B820C5" w:rsidRPr="0071524D">
        <w:t>conom</w:t>
      </w:r>
      <w:r w:rsidR="0071524D" w:rsidRPr="0071524D">
        <w:t>ic</w:t>
      </w:r>
      <w:r w:rsidR="00935F7C" w:rsidRPr="0071524D">
        <w:t xml:space="preserve"> </w:t>
      </w:r>
      <w:r w:rsidR="0071524D" w:rsidRPr="0071524D">
        <w:t xml:space="preserve">Empowerment </w:t>
      </w:r>
      <w:r w:rsidR="00935F7C" w:rsidRPr="0071524D">
        <w:t>programme</w:t>
      </w:r>
      <w:r w:rsidR="00005940" w:rsidRPr="0071524D">
        <w:t xml:space="preserve"> </w:t>
      </w:r>
      <w:r w:rsidR="0071524D">
        <w:t>on</w:t>
      </w:r>
      <w:r w:rsidR="0071524D" w:rsidRPr="0071524D">
        <w:t xml:space="preserve"> childcare services for Syrian refugee women in Lebanon</w:t>
      </w:r>
      <w:r w:rsidR="00AB7E4D">
        <w:t xml:space="preserve">, and also partnered with UNFPA and WHO on a </w:t>
      </w:r>
      <w:r w:rsidR="00DF202A">
        <w:t xml:space="preserve">range of policy briefs to advise stakeholders on priority actions for GEWE during the </w:t>
      </w:r>
      <w:r w:rsidR="007147D9">
        <w:t>C</w:t>
      </w:r>
      <w:r w:rsidR="00192EBA">
        <w:t>OVID</w:t>
      </w:r>
      <w:r w:rsidR="00DF202A">
        <w:t>-19 lockdown</w:t>
      </w:r>
      <w:r w:rsidR="00DF202A">
        <w:rPr>
          <w:rStyle w:val="FootnoteReference"/>
        </w:rPr>
        <w:footnoteReference w:id="107"/>
      </w:r>
      <w:r w:rsidR="00DF202A">
        <w:t>.</w:t>
      </w:r>
      <w:r>
        <w:t xml:space="preserve"> While these collaborations broadened the scope of the work of the programme, it also constituted to a degree a </w:t>
      </w:r>
      <w:r w:rsidR="006F5CA1">
        <w:t xml:space="preserve">shift away </w:t>
      </w:r>
      <w:r>
        <w:t>from the original programme logic</w:t>
      </w:r>
      <w:r w:rsidR="006F5CA1">
        <w:t xml:space="preserve"> to respond to the evolving circumstances</w:t>
      </w:r>
      <w:r>
        <w:t xml:space="preserve">. It also </w:t>
      </w:r>
      <w:r w:rsidR="001B3E87">
        <w:t xml:space="preserve">in part </w:t>
      </w:r>
      <w:r>
        <w:t>reflected</w:t>
      </w:r>
      <w:r w:rsidR="001B3E87">
        <w:t xml:space="preserve"> staffing arrangements, as the MWGE national coordinator also partially works on the WPS portfolio.</w:t>
      </w:r>
      <w:r>
        <w:t xml:space="preserve">   </w:t>
      </w:r>
    </w:p>
    <w:p w14:paraId="3C4DF051" w14:textId="18803C07" w:rsidR="00704EED" w:rsidRPr="00704EED" w:rsidRDefault="00632DBE" w:rsidP="00AA7655">
      <w:pPr>
        <w:pStyle w:val="ItadNormalText"/>
        <w:rPr>
          <w:i/>
          <w:iCs/>
          <w:color w:val="538135" w:themeColor="accent6" w:themeShade="BF"/>
        </w:rPr>
      </w:pPr>
      <w:r>
        <w:t>UN Women</w:t>
      </w:r>
      <w:r w:rsidR="00274F44">
        <w:t>,</w:t>
      </w:r>
      <w:r>
        <w:t xml:space="preserve"> </w:t>
      </w:r>
      <w:r w:rsidR="006165EE">
        <w:t xml:space="preserve">through the MWGE </w:t>
      </w:r>
      <w:r w:rsidR="00274F44">
        <w:t>p</w:t>
      </w:r>
      <w:r w:rsidR="006165EE">
        <w:t xml:space="preserve">rogramme </w:t>
      </w:r>
      <w:r>
        <w:t>in Lebanon</w:t>
      </w:r>
      <w:r w:rsidR="00274F44">
        <w:t>,</w:t>
      </w:r>
      <w:r>
        <w:t xml:space="preserve"> ha</w:t>
      </w:r>
      <w:r w:rsidR="00274F44">
        <w:t>s</w:t>
      </w:r>
      <w:r>
        <w:t xml:space="preserve"> been influencing </w:t>
      </w:r>
      <w:r w:rsidR="007E2EA5">
        <w:t xml:space="preserve">policies and </w:t>
      </w:r>
      <w:r>
        <w:t>other programmes, with</w:t>
      </w:r>
      <w:r w:rsidR="00274F44">
        <w:t xml:space="preserve"> a</w:t>
      </w:r>
      <w:r>
        <w:t xml:space="preserve"> special emphasis on this approach in Phase II. </w:t>
      </w:r>
      <w:r w:rsidR="007E2EA5">
        <w:t>Of note is t</w:t>
      </w:r>
      <w:r w:rsidR="007E2EA5" w:rsidRPr="00717CDF">
        <w:t xml:space="preserve">he passing of the </w:t>
      </w:r>
      <w:r w:rsidR="0017009E" w:rsidRPr="00717CDF">
        <w:t>Anti-Sexual Harassment Law</w:t>
      </w:r>
      <w:r w:rsidR="007E2EA5">
        <w:t>, becoming a</w:t>
      </w:r>
      <w:r w:rsidR="007E2EA5" w:rsidRPr="00717CDF">
        <w:t xml:space="preserve"> solid legal ground to build upon other reforms and changes </w:t>
      </w:r>
      <w:r w:rsidR="007E2EA5">
        <w:t xml:space="preserve">in the country for women’s rights at </w:t>
      </w:r>
      <w:r w:rsidR="007E2EA5" w:rsidRPr="00717CDF">
        <w:t xml:space="preserve">community </w:t>
      </w:r>
      <w:r w:rsidR="007E2EA5">
        <w:t xml:space="preserve">and </w:t>
      </w:r>
      <w:r w:rsidR="007E2EA5" w:rsidRPr="00717CDF">
        <w:t>national level</w:t>
      </w:r>
      <w:r w:rsidR="007E2EA5">
        <w:t xml:space="preserve">s. </w:t>
      </w:r>
      <w:r>
        <w:t xml:space="preserve">The </w:t>
      </w:r>
      <w:r w:rsidR="00274F44">
        <w:t>p</w:t>
      </w:r>
      <w:r>
        <w:t xml:space="preserve">rogramme partnered with UNDP, </w:t>
      </w:r>
      <w:r w:rsidR="00424CD6">
        <w:t>LAF</w:t>
      </w:r>
      <w:r>
        <w:t xml:space="preserve">, </w:t>
      </w:r>
      <w:r w:rsidR="00274F44">
        <w:t>u</w:t>
      </w:r>
      <w:r>
        <w:t>niversities and local stakeholders</w:t>
      </w:r>
      <w:r w:rsidR="007E2EA5">
        <w:t>, institutionali</w:t>
      </w:r>
      <w:r w:rsidR="00274F44">
        <w:t>s</w:t>
      </w:r>
      <w:r w:rsidR="007E2EA5">
        <w:t xml:space="preserve">ing </w:t>
      </w:r>
      <w:proofErr w:type="gramStart"/>
      <w:r w:rsidR="007E2EA5">
        <w:t>knowledge</w:t>
      </w:r>
      <w:proofErr w:type="gramEnd"/>
      <w:r w:rsidR="007E2EA5">
        <w:t xml:space="preserve"> and training manuals for capacity </w:t>
      </w:r>
      <w:r w:rsidR="00415E7A">
        <w:t>building on gender equality.</w:t>
      </w:r>
    </w:p>
    <w:p w14:paraId="6BADAE18" w14:textId="31921055" w:rsidR="001F5FDB" w:rsidRPr="00AA7655" w:rsidRDefault="001F5FDB" w:rsidP="00AA7655">
      <w:pPr>
        <w:pStyle w:val="ItadNormalText"/>
        <w:rPr>
          <w:b/>
          <w:bCs/>
        </w:rPr>
      </w:pPr>
      <w:r w:rsidRPr="00AA7655">
        <w:rPr>
          <w:b/>
          <w:bCs/>
          <w:color w:val="588B46"/>
        </w:rPr>
        <w:t xml:space="preserve">Finding </w:t>
      </w:r>
      <w:proofErr w:type="gramStart"/>
      <w:r w:rsidR="00DF202A">
        <w:rPr>
          <w:b/>
          <w:bCs/>
          <w:color w:val="588B46"/>
        </w:rPr>
        <w:t>8.3</w:t>
      </w:r>
      <w:r w:rsidR="00074949">
        <w:rPr>
          <w:b/>
          <w:bCs/>
          <w:color w:val="588B46"/>
        </w:rPr>
        <w:t xml:space="preserve"> </w:t>
      </w:r>
      <w:r w:rsidRPr="00AA7655">
        <w:rPr>
          <w:b/>
          <w:bCs/>
          <w:color w:val="588B46"/>
        </w:rPr>
        <w:t>:</w:t>
      </w:r>
      <w:proofErr w:type="gramEnd"/>
      <w:r w:rsidRPr="00AA7655">
        <w:rPr>
          <w:b/>
          <w:bCs/>
          <w:color w:val="588B46"/>
        </w:rPr>
        <w:t xml:space="preserve"> </w:t>
      </w:r>
      <w:r w:rsidR="006975A0" w:rsidRPr="00AA7655">
        <w:rPr>
          <w:b/>
          <w:bCs/>
        </w:rPr>
        <w:t>K</w:t>
      </w:r>
      <w:r w:rsidRPr="00AA7655">
        <w:rPr>
          <w:b/>
          <w:bCs/>
        </w:rPr>
        <w:t>nowledge product</w:t>
      </w:r>
      <w:r w:rsidR="00415E7A" w:rsidRPr="00AA7655">
        <w:rPr>
          <w:b/>
          <w:bCs/>
        </w:rPr>
        <w:t xml:space="preserve">s produced by UN Women Lebanon and CBOs under MWGE become a resourceful asset for learning, </w:t>
      </w:r>
      <w:r w:rsidR="00395982" w:rsidRPr="00AA7655">
        <w:rPr>
          <w:b/>
          <w:bCs/>
        </w:rPr>
        <w:t>increasing prospects for sustainability</w:t>
      </w:r>
      <w:r w:rsidR="006165EE" w:rsidRPr="00AA7655">
        <w:rPr>
          <w:b/>
          <w:bCs/>
        </w:rPr>
        <w:t>.</w:t>
      </w:r>
    </w:p>
    <w:p w14:paraId="6A145133" w14:textId="3A1D5B3D" w:rsidR="006975A0" w:rsidRPr="00AB69D6" w:rsidRDefault="006975A0" w:rsidP="00AA7655">
      <w:pPr>
        <w:pStyle w:val="ItadNormalText"/>
      </w:pPr>
      <w:r>
        <w:t xml:space="preserve">Throughout the lifetime of the MWGE </w:t>
      </w:r>
      <w:r w:rsidR="00274F44">
        <w:t>p</w:t>
      </w:r>
      <w:r>
        <w:t xml:space="preserve">rogramme, IMAGES research, learning toolkits, training modules, papers, articles, videos, </w:t>
      </w:r>
      <w:proofErr w:type="gramStart"/>
      <w:r>
        <w:t>posters</w:t>
      </w:r>
      <w:proofErr w:type="gramEnd"/>
      <w:r>
        <w:t xml:space="preserve"> and social media content were produced (as detailed under effectiveness). The umbrella NGO has created an online gender library that included all knowledge products to be used by CBOs</w:t>
      </w:r>
      <w:r w:rsidR="005570D2">
        <w:t xml:space="preserve"> in Arabic</w:t>
      </w:r>
      <w:r>
        <w:t>, helping to</w:t>
      </w:r>
      <w:r w:rsidRPr="00E014B1">
        <w:t xml:space="preserve"> exchange evidence, strategies</w:t>
      </w:r>
      <w:r>
        <w:t xml:space="preserve">, </w:t>
      </w:r>
      <w:r w:rsidRPr="00E014B1">
        <w:t>learning</w:t>
      </w:r>
      <w:r>
        <w:t>, community outreach and replication of interventions</w:t>
      </w:r>
      <w:r w:rsidR="00BD52D7">
        <w:t>.</w:t>
      </w:r>
      <w:r w:rsidRPr="00DA1E72">
        <w:rPr>
          <w:rStyle w:val="FootnoteReference"/>
          <w:sz w:val="22"/>
        </w:rPr>
        <w:footnoteReference w:id="108"/>
      </w:r>
      <w:r>
        <w:t xml:space="preserve"> </w:t>
      </w:r>
      <w:r w:rsidR="005570D2">
        <w:t xml:space="preserve">There are higher prospects for sustainability beyond the </w:t>
      </w:r>
      <w:r w:rsidR="00BD52D7">
        <w:t>p</w:t>
      </w:r>
      <w:r w:rsidR="005570D2">
        <w:t xml:space="preserve">rogramme’s lifetime as a result of the </w:t>
      </w:r>
      <w:r>
        <w:t xml:space="preserve">integration of training manuals and toolkits into national institutions such as the </w:t>
      </w:r>
      <w:r w:rsidR="00BD52D7">
        <w:t>a</w:t>
      </w:r>
      <w:r>
        <w:t xml:space="preserve">rmed </w:t>
      </w:r>
      <w:r w:rsidR="00BD52D7">
        <w:t>f</w:t>
      </w:r>
      <w:r>
        <w:t>orces, universities, MOSA and NCLW.</w:t>
      </w:r>
    </w:p>
    <w:p w14:paraId="000000D5" w14:textId="7D42A65A" w:rsidR="0055312E" w:rsidRDefault="00EA57D7" w:rsidP="00AA7655">
      <w:pPr>
        <w:pStyle w:val="ItadH1"/>
      </w:pPr>
      <w:bookmarkStart w:id="31" w:name="_Toc95565665"/>
      <w:r w:rsidRPr="00126E99">
        <w:t xml:space="preserve">VI: Evidence, </w:t>
      </w:r>
      <w:r w:rsidR="005C44D3">
        <w:t>L</w:t>
      </w:r>
      <w:r w:rsidRPr="00126E99">
        <w:t xml:space="preserve">earning and </w:t>
      </w:r>
      <w:r w:rsidR="005C44D3">
        <w:t>K</w:t>
      </w:r>
      <w:r w:rsidRPr="00126E99">
        <w:t xml:space="preserve">nowledge </w:t>
      </w:r>
      <w:r w:rsidR="005C44D3">
        <w:t>M</w:t>
      </w:r>
      <w:r w:rsidRPr="00126E99">
        <w:t>anagement</w:t>
      </w:r>
      <w:bookmarkEnd w:id="31"/>
    </w:p>
    <w:p w14:paraId="313BD0EC" w14:textId="474A0BA2" w:rsidR="00A37D3F" w:rsidRDefault="00A37D3F" w:rsidP="00AA7655">
      <w:pPr>
        <w:pStyle w:val="ItadNormalText"/>
      </w:pPr>
      <w:r w:rsidRPr="00A37D3F">
        <w:t>State institutions such as NCLW, the military and security sector and ministries expect high</w:t>
      </w:r>
      <w:r w:rsidR="00BD52D7">
        <w:t>-</w:t>
      </w:r>
      <w:r w:rsidRPr="00A37D3F">
        <w:t>quality technical expertise and guidance from UN Women on advancing gender equality and women’s rights in their institutions. The knowledge products, communication materials and research produced under MWGE have positioned UN Women as a lead actor in tackling gender social norms and toxic masculinities in Lebanon.</w:t>
      </w:r>
    </w:p>
    <w:p w14:paraId="000000D6" w14:textId="518248A3" w:rsidR="0055312E" w:rsidRPr="00415E7A" w:rsidRDefault="00EA57D7" w:rsidP="00AA7655">
      <w:pPr>
        <w:pStyle w:val="ItadH2"/>
      </w:pPr>
      <w:r w:rsidRPr="00415E7A">
        <w:t xml:space="preserve">EQ 9. How is the </w:t>
      </w:r>
      <w:proofErr w:type="spellStart"/>
      <w:r w:rsidRPr="00415E7A">
        <w:t>programme</w:t>
      </w:r>
      <w:proofErr w:type="spellEnd"/>
      <w:r w:rsidRPr="00415E7A">
        <w:t xml:space="preserve"> generating, </w:t>
      </w:r>
      <w:proofErr w:type="spellStart"/>
      <w:proofErr w:type="gramStart"/>
      <w:r w:rsidRPr="00415E7A">
        <w:t>utili</w:t>
      </w:r>
      <w:r w:rsidR="00BD52D7">
        <w:t>s</w:t>
      </w:r>
      <w:r w:rsidRPr="00415E7A">
        <w:t>ing</w:t>
      </w:r>
      <w:proofErr w:type="spellEnd"/>
      <w:proofErr w:type="gramEnd"/>
      <w:r w:rsidRPr="00415E7A">
        <w:t xml:space="preserve"> and sharing lessons and knowledge?</w:t>
      </w:r>
    </w:p>
    <w:p w14:paraId="29A56F64" w14:textId="2D4DBDA0" w:rsidR="00014B8C" w:rsidRPr="00AA7655" w:rsidRDefault="001F5FDB" w:rsidP="00AA7655">
      <w:pPr>
        <w:pStyle w:val="ItadNormalText"/>
        <w:rPr>
          <w:b/>
          <w:bCs/>
        </w:rPr>
      </w:pPr>
      <w:bookmarkStart w:id="32" w:name="_Hlk96187603"/>
      <w:r w:rsidRPr="00AA7655">
        <w:rPr>
          <w:b/>
          <w:bCs/>
          <w:color w:val="588B46"/>
        </w:rPr>
        <w:t xml:space="preserve">Finding </w:t>
      </w:r>
      <w:r w:rsidR="0086224E">
        <w:rPr>
          <w:b/>
          <w:bCs/>
          <w:color w:val="588B46"/>
        </w:rPr>
        <w:t>9.1</w:t>
      </w:r>
      <w:r w:rsidRPr="00AA7655">
        <w:rPr>
          <w:b/>
          <w:bCs/>
          <w:color w:val="588B46"/>
        </w:rPr>
        <w:t xml:space="preserve">: </w:t>
      </w:r>
      <w:r w:rsidR="00014B8C" w:rsidRPr="00AA7655">
        <w:rPr>
          <w:b/>
          <w:bCs/>
        </w:rPr>
        <w:t xml:space="preserve">Throughout the duration of its two phases, the MWGE </w:t>
      </w:r>
      <w:r w:rsidR="00BD52D7">
        <w:rPr>
          <w:b/>
          <w:bCs/>
        </w:rPr>
        <w:t>p</w:t>
      </w:r>
      <w:r w:rsidR="00014B8C" w:rsidRPr="00AA7655">
        <w:rPr>
          <w:b/>
          <w:bCs/>
        </w:rPr>
        <w:t xml:space="preserve">rogramme generated knowledge and evidence that contributed to policy influence, building capacities, advocacy, </w:t>
      </w:r>
      <w:r w:rsidR="00B01AB6" w:rsidRPr="00AA7655">
        <w:rPr>
          <w:b/>
          <w:bCs/>
        </w:rPr>
        <w:t xml:space="preserve">and </w:t>
      </w:r>
      <w:r w:rsidR="00014B8C" w:rsidRPr="00AA7655">
        <w:rPr>
          <w:b/>
          <w:bCs/>
        </w:rPr>
        <w:t>community-based initiatives at local level.</w:t>
      </w:r>
    </w:p>
    <w:p w14:paraId="1D335CE8" w14:textId="27BAC7C6" w:rsidR="00B01AB6" w:rsidRPr="00B01AB6" w:rsidRDefault="00014B8C" w:rsidP="00AA7655">
      <w:pPr>
        <w:pStyle w:val="ItadNormalText"/>
      </w:pPr>
      <w:r>
        <w:t xml:space="preserve">In relation to </w:t>
      </w:r>
      <w:r w:rsidR="001F5FDB" w:rsidRPr="00126E99">
        <w:t>the position and conditions of women and girls</w:t>
      </w:r>
      <w:r>
        <w:t xml:space="preserve">, the </w:t>
      </w:r>
      <w:r w:rsidR="00A74C37">
        <w:t xml:space="preserve">evaluation accounted for the </w:t>
      </w:r>
      <w:r w:rsidR="00BD52D7">
        <w:t>p</w:t>
      </w:r>
      <w:r>
        <w:t>rogramme</w:t>
      </w:r>
      <w:r w:rsidR="00A74C37">
        <w:t xml:space="preserve">’s ability </w:t>
      </w:r>
      <w:r>
        <w:t>to link the knowledge and evidence generated to</w:t>
      </w:r>
      <w:r w:rsidR="001F5FDB" w:rsidRPr="00126E99">
        <w:t xml:space="preserve"> actions at the community</w:t>
      </w:r>
      <w:r>
        <w:t xml:space="preserve">, </w:t>
      </w:r>
      <w:r w:rsidR="001F5FDB" w:rsidRPr="00126E99">
        <w:t xml:space="preserve">institutional </w:t>
      </w:r>
      <w:r>
        <w:t xml:space="preserve">and enabling environment levels with positive outcomes. </w:t>
      </w:r>
      <w:r w:rsidR="00A74C37">
        <w:t>Drawn from desk review and KIIs, e</w:t>
      </w:r>
      <w:r w:rsidR="00B01AB6">
        <w:t xml:space="preserve">xamples include: the graduate </w:t>
      </w:r>
      <w:r w:rsidR="00B01AB6" w:rsidRPr="00B01AB6">
        <w:t xml:space="preserve">course of Islamic and Arab feminism delivered by </w:t>
      </w:r>
      <w:r w:rsidR="00B01AB6">
        <w:t xml:space="preserve">the Lebanese American University </w:t>
      </w:r>
      <w:r w:rsidR="00B01AB6" w:rsidRPr="00B01AB6">
        <w:t xml:space="preserve">was informed by the research </w:t>
      </w:r>
      <w:r w:rsidR="00BD52D7">
        <w:t>‘W</w:t>
      </w:r>
      <w:r w:rsidR="00B01AB6" w:rsidRPr="00B01AB6">
        <w:t xml:space="preserve">ho provides? </w:t>
      </w:r>
      <w:r w:rsidR="00BD52D7">
        <w:t>W</w:t>
      </w:r>
      <w:r w:rsidR="00B01AB6" w:rsidRPr="00B01AB6">
        <w:t xml:space="preserve">ho cares? Changing </w:t>
      </w:r>
      <w:proofErr w:type="gramStart"/>
      <w:r w:rsidR="00B01AB6" w:rsidRPr="00B01AB6">
        <w:t>dynamics</w:t>
      </w:r>
      <w:r w:rsidR="00BD52D7">
        <w:t>’</w:t>
      </w:r>
      <w:proofErr w:type="gramEnd"/>
      <w:r w:rsidR="00B01AB6">
        <w:t xml:space="preserve">. The evidence generated by the </w:t>
      </w:r>
      <w:r w:rsidR="00B01AB6" w:rsidRPr="00B01AB6">
        <w:t xml:space="preserve">IMAGES </w:t>
      </w:r>
      <w:r w:rsidR="00B01AB6">
        <w:t xml:space="preserve">research provided </w:t>
      </w:r>
      <w:r w:rsidR="00BD52D7">
        <w:t xml:space="preserve">the </w:t>
      </w:r>
      <w:r w:rsidR="00B01AB6">
        <w:t xml:space="preserve">basis for the </w:t>
      </w:r>
      <w:r w:rsidR="00B01AB6" w:rsidRPr="00B01AB6">
        <w:t xml:space="preserve">UNDP </w:t>
      </w:r>
      <w:r w:rsidR="00BD52D7">
        <w:t>I</w:t>
      </w:r>
      <w:r w:rsidR="00B01AB6" w:rsidRPr="00B01AB6">
        <w:t xml:space="preserve">nnovation Lab </w:t>
      </w:r>
      <w:r w:rsidR="00BD52D7">
        <w:t xml:space="preserve">and </w:t>
      </w:r>
      <w:r w:rsidR="00B01AB6" w:rsidRPr="00B01AB6">
        <w:t xml:space="preserve">used </w:t>
      </w:r>
      <w:r w:rsidR="00B01AB6">
        <w:t xml:space="preserve">evidence from the </w:t>
      </w:r>
      <w:r w:rsidR="00B01AB6" w:rsidRPr="00B01AB6">
        <w:rPr>
          <w:i/>
          <w:iCs/>
        </w:rPr>
        <w:t>#TogetherAndEqual</w:t>
      </w:r>
      <w:r w:rsidR="00B01AB6" w:rsidRPr="00B01AB6">
        <w:t xml:space="preserve"> campaign</w:t>
      </w:r>
      <w:r w:rsidR="00B01AB6">
        <w:t>, implemented jointly with</w:t>
      </w:r>
      <w:r w:rsidR="00B01AB6" w:rsidRPr="00B01AB6">
        <w:t xml:space="preserve"> UN Women</w:t>
      </w:r>
      <w:r w:rsidR="00BD52D7">
        <w:t>,</w:t>
      </w:r>
      <w:r w:rsidR="00B01AB6" w:rsidRPr="00B01AB6">
        <w:t xml:space="preserve"> on men sharing unpaid care.</w:t>
      </w:r>
      <w:r w:rsidR="00B01AB6">
        <w:t xml:space="preserve"> Its produced </w:t>
      </w:r>
      <w:r w:rsidR="00B01AB6" w:rsidRPr="00B01AB6">
        <w:t xml:space="preserve">video and infographics </w:t>
      </w:r>
      <w:r w:rsidR="00B01AB6">
        <w:t xml:space="preserve">were </w:t>
      </w:r>
      <w:r w:rsidR="00B01AB6" w:rsidRPr="00B01AB6">
        <w:t xml:space="preserve">used </w:t>
      </w:r>
      <w:r w:rsidR="00B01AB6">
        <w:t>by B</w:t>
      </w:r>
      <w:r w:rsidR="00B01AB6" w:rsidRPr="00B01AB6">
        <w:t>ank</w:t>
      </w:r>
      <w:r w:rsidR="00F81C94">
        <w:t xml:space="preserve"> Audi</w:t>
      </w:r>
      <w:r w:rsidR="00B01AB6" w:rsidRPr="00B01AB6">
        <w:t xml:space="preserve"> </w:t>
      </w:r>
      <w:r w:rsidR="00B01AB6">
        <w:t xml:space="preserve">in a social media campaign </w:t>
      </w:r>
      <w:r w:rsidR="002F166F">
        <w:t>on the</w:t>
      </w:r>
      <w:r w:rsidR="00B01AB6">
        <w:t xml:space="preserve"> occasion of the </w:t>
      </w:r>
      <w:r w:rsidR="00B01AB6" w:rsidRPr="00B01AB6">
        <w:t>16 days of activism.</w:t>
      </w:r>
      <w:r w:rsidR="00B01AB6">
        <w:t xml:space="preserve"> </w:t>
      </w:r>
      <w:r w:rsidR="002F166F">
        <w:t>IMAGES’ evidence was also used by UN Women to</w:t>
      </w:r>
      <w:r w:rsidR="00B01AB6" w:rsidRPr="00B01AB6">
        <w:t xml:space="preserve"> team</w:t>
      </w:r>
      <w:r w:rsidR="00BD52D7">
        <w:t xml:space="preserve"> </w:t>
      </w:r>
      <w:r w:rsidR="00B01AB6" w:rsidRPr="00B01AB6">
        <w:t xml:space="preserve">up with </w:t>
      </w:r>
      <w:r w:rsidR="002F166F">
        <w:t>two</w:t>
      </w:r>
      <w:r w:rsidR="00B01AB6" w:rsidRPr="00B01AB6">
        <w:t xml:space="preserve"> online media platforms </w:t>
      </w:r>
      <w:r w:rsidR="002F166F">
        <w:t>through</w:t>
      </w:r>
      <w:r w:rsidR="002F166F" w:rsidRPr="00B01AB6">
        <w:t xml:space="preserve"> education</w:t>
      </w:r>
      <w:r w:rsidR="002F166F">
        <w:t>al</w:t>
      </w:r>
      <w:r w:rsidR="002F166F" w:rsidRPr="00B01AB6">
        <w:t xml:space="preserve"> videos </w:t>
      </w:r>
      <w:r w:rsidR="00B01AB6" w:rsidRPr="00B01AB6">
        <w:t>to raise awareness on the role of fatherhood in achieving gender equality at home</w:t>
      </w:r>
      <w:r w:rsidR="00BD52D7">
        <w:t>.</w:t>
      </w:r>
      <w:r w:rsidR="002F166F" w:rsidRPr="00DA1E72">
        <w:rPr>
          <w:rStyle w:val="FootnoteReference"/>
          <w:sz w:val="22"/>
        </w:rPr>
        <w:footnoteReference w:id="109"/>
      </w:r>
    </w:p>
    <w:p w14:paraId="135FBB03" w14:textId="244DAB0B" w:rsidR="00A74C37" w:rsidRDefault="00014B8C" w:rsidP="00AA7655">
      <w:pPr>
        <w:pStyle w:val="ItadNormalText"/>
      </w:pPr>
      <w:r>
        <w:t>The</w:t>
      </w:r>
      <w:r w:rsidRPr="00126E99">
        <w:t xml:space="preserve"> knowledge gained from training at the community level </w:t>
      </w:r>
      <w:r>
        <w:t xml:space="preserve">was </w:t>
      </w:r>
      <w:r w:rsidRPr="00126E99">
        <w:t>transf</w:t>
      </w:r>
      <w:r>
        <w:t xml:space="preserve">ormed to advocacy material, </w:t>
      </w:r>
      <w:proofErr w:type="gramStart"/>
      <w:r w:rsidR="00BD52D7">
        <w:t>e.g.</w:t>
      </w:r>
      <w:proofErr w:type="gramEnd"/>
      <w:r>
        <w:t xml:space="preserve"> videos, social media posts</w:t>
      </w:r>
      <w:r w:rsidR="00BD52D7">
        <w:t xml:space="preserve"> and</w:t>
      </w:r>
      <w:r>
        <w:t xml:space="preserve"> articles.</w:t>
      </w:r>
      <w:r w:rsidRPr="00126E99">
        <w:t xml:space="preserve"> This </w:t>
      </w:r>
      <w:r>
        <w:t>was</w:t>
      </w:r>
      <w:r w:rsidRPr="00126E99">
        <w:t xml:space="preserve"> coupled with </w:t>
      </w:r>
      <w:r>
        <w:t>creating</w:t>
      </w:r>
      <w:r w:rsidRPr="00126E99">
        <w:t xml:space="preserve"> a </w:t>
      </w:r>
      <w:r w:rsidR="00BD52D7">
        <w:t>G</w:t>
      </w:r>
      <w:r w:rsidRPr="00126E99">
        <w:t xml:space="preserve">oogle drive and </w:t>
      </w:r>
      <w:r w:rsidR="00BD52D7">
        <w:t>W</w:t>
      </w:r>
      <w:r w:rsidRPr="00126E99">
        <w:t>hatsApp groups among CBOs to share products and experience</w:t>
      </w:r>
      <w:r>
        <w:t>s to maximi</w:t>
      </w:r>
      <w:r w:rsidR="00BD52D7">
        <w:t>s</w:t>
      </w:r>
      <w:r>
        <w:t>e benefits and for wider reach</w:t>
      </w:r>
      <w:r w:rsidRPr="00126E99">
        <w:t>.</w:t>
      </w:r>
      <w:r w:rsidR="00A74C37">
        <w:t xml:space="preserve"> The data </w:t>
      </w:r>
      <w:r w:rsidR="00BD52D7">
        <w:t xml:space="preserve">used </w:t>
      </w:r>
      <w:r w:rsidR="00A74C37">
        <w:t>provided credibility during advocacy to t</w:t>
      </w:r>
      <w:r w:rsidR="00A74C37" w:rsidRPr="00B01AB6">
        <w:t>ackl</w:t>
      </w:r>
      <w:r w:rsidR="00A74C37">
        <w:t>e</w:t>
      </w:r>
      <w:r w:rsidR="00A74C37" w:rsidRPr="00B01AB6">
        <w:t xml:space="preserve"> social norms at community level</w:t>
      </w:r>
      <w:r w:rsidR="00A74C37">
        <w:t>, reali</w:t>
      </w:r>
      <w:r w:rsidR="00BD52D7">
        <w:t>s</w:t>
      </w:r>
      <w:r w:rsidR="00A74C37">
        <w:t xml:space="preserve">ing the high prevalence of GBV and the need for referral and support services, as well as inequalities of gender roles and </w:t>
      </w:r>
      <w:r w:rsidR="008003C4">
        <w:t>household dynamics</w:t>
      </w:r>
      <w:r w:rsidR="00A74C37">
        <w:t>.</w:t>
      </w:r>
    </w:p>
    <w:p w14:paraId="3A675737" w14:textId="60960C66" w:rsidR="00881A15" w:rsidRPr="00AA7655" w:rsidRDefault="00BD52D7" w:rsidP="00AA7655">
      <w:pPr>
        <w:pStyle w:val="Quote"/>
        <w:rPr>
          <w:i w:val="0"/>
          <w:iCs w:val="0"/>
          <w:sz w:val="22"/>
          <w:szCs w:val="22"/>
        </w:rPr>
      </w:pPr>
      <w:r>
        <w:rPr>
          <w:sz w:val="22"/>
          <w:szCs w:val="22"/>
        </w:rPr>
        <w:t>‘</w:t>
      </w:r>
      <w:r w:rsidR="00881A15" w:rsidRPr="00AA7655">
        <w:rPr>
          <w:sz w:val="22"/>
          <w:szCs w:val="22"/>
        </w:rPr>
        <w:t xml:space="preserve">In Lebanon </w:t>
      </w:r>
      <w:r w:rsidR="00424CD6" w:rsidRPr="00AA7655">
        <w:rPr>
          <w:sz w:val="22"/>
          <w:szCs w:val="22"/>
        </w:rPr>
        <w:t xml:space="preserve">IMAGES </w:t>
      </w:r>
      <w:r w:rsidR="00881A15" w:rsidRPr="00AA7655">
        <w:rPr>
          <w:sz w:val="22"/>
          <w:szCs w:val="22"/>
        </w:rPr>
        <w:t>has been very influential in UN</w:t>
      </w:r>
      <w:r w:rsidR="00424CD6" w:rsidRPr="00AA7655">
        <w:rPr>
          <w:sz w:val="22"/>
          <w:szCs w:val="22"/>
        </w:rPr>
        <w:t xml:space="preserve"> </w:t>
      </w:r>
      <w:r w:rsidR="00881A15" w:rsidRPr="00AA7655">
        <w:rPr>
          <w:sz w:val="22"/>
          <w:szCs w:val="22"/>
        </w:rPr>
        <w:t>W</w:t>
      </w:r>
      <w:r w:rsidR="00424CD6" w:rsidRPr="00AA7655">
        <w:rPr>
          <w:sz w:val="22"/>
          <w:szCs w:val="22"/>
        </w:rPr>
        <w:t>omen</w:t>
      </w:r>
      <w:r w:rsidR="00881A15" w:rsidRPr="00AA7655">
        <w:rPr>
          <w:sz w:val="22"/>
          <w:szCs w:val="22"/>
        </w:rPr>
        <w:t xml:space="preserve"> and UNDP. As a result of the lessons learnt in </w:t>
      </w:r>
      <w:r>
        <w:rPr>
          <w:sz w:val="22"/>
          <w:szCs w:val="22"/>
        </w:rPr>
        <w:t>P</w:t>
      </w:r>
      <w:r w:rsidR="00881A15" w:rsidRPr="00AA7655">
        <w:rPr>
          <w:sz w:val="22"/>
          <w:szCs w:val="22"/>
        </w:rPr>
        <w:t xml:space="preserve">hase </w:t>
      </w:r>
      <w:r w:rsidR="00331043" w:rsidRPr="00AA7655">
        <w:rPr>
          <w:sz w:val="22"/>
          <w:szCs w:val="22"/>
        </w:rPr>
        <w:t>I</w:t>
      </w:r>
      <w:r w:rsidR="00881A15" w:rsidRPr="00AA7655">
        <w:rPr>
          <w:sz w:val="22"/>
          <w:szCs w:val="22"/>
        </w:rPr>
        <w:t>, they moved away from stand</w:t>
      </w:r>
      <w:r>
        <w:rPr>
          <w:sz w:val="22"/>
          <w:szCs w:val="22"/>
        </w:rPr>
        <w:t>-</w:t>
      </w:r>
      <w:r w:rsidR="00881A15" w:rsidRPr="00AA7655">
        <w:rPr>
          <w:sz w:val="22"/>
          <w:szCs w:val="22"/>
        </w:rPr>
        <w:t>alone knowledge products</w:t>
      </w:r>
      <w:r>
        <w:rPr>
          <w:sz w:val="22"/>
          <w:szCs w:val="22"/>
        </w:rPr>
        <w:t>;</w:t>
      </w:r>
      <w:r w:rsidR="00881A15" w:rsidRPr="00AA7655">
        <w:rPr>
          <w:sz w:val="22"/>
          <w:szCs w:val="22"/>
        </w:rPr>
        <w:t xml:space="preserve"> they try to address social norms issues, childcare and </w:t>
      </w:r>
      <w:proofErr w:type="gramStart"/>
      <w:r w:rsidR="00881A15" w:rsidRPr="00AA7655">
        <w:rPr>
          <w:sz w:val="22"/>
          <w:szCs w:val="22"/>
        </w:rPr>
        <w:t>masculinities</w:t>
      </w:r>
      <w:r>
        <w:rPr>
          <w:sz w:val="22"/>
          <w:szCs w:val="22"/>
        </w:rPr>
        <w:t>’</w:t>
      </w:r>
      <w:proofErr w:type="gramEnd"/>
      <w:r w:rsidR="00881A15" w:rsidRPr="00AA7655">
        <w:rPr>
          <w:sz w:val="22"/>
          <w:szCs w:val="22"/>
        </w:rPr>
        <w:t>.</w:t>
      </w:r>
      <w:r w:rsidR="0086224E">
        <w:rPr>
          <w:rStyle w:val="FootnoteReference"/>
        </w:rPr>
        <w:footnoteReference w:id="110"/>
      </w:r>
    </w:p>
    <w:p w14:paraId="5279A76E" w14:textId="012D1DC0" w:rsidR="00331043" w:rsidRPr="00AA7655" w:rsidRDefault="00BD52D7" w:rsidP="00AA7655">
      <w:pPr>
        <w:pStyle w:val="Quote"/>
        <w:rPr>
          <w:i w:val="0"/>
          <w:iCs w:val="0"/>
          <w:sz w:val="22"/>
          <w:szCs w:val="22"/>
        </w:rPr>
      </w:pPr>
      <w:r>
        <w:rPr>
          <w:sz w:val="22"/>
          <w:szCs w:val="22"/>
        </w:rPr>
        <w:t>‘</w:t>
      </w:r>
      <w:r w:rsidR="00331043" w:rsidRPr="00AA7655">
        <w:rPr>
          <w:sz w:val="22"/>
          <w:szCs w:val="22"/>
        </w:rPr>
        <w:t>The local initiatives and campaign by CBOs developed posters and films on breaking stereotyping, GBV and nationality. They used Facebook and WhatsApp and awareness raising after each community activity to share the knowledge. These products are attractive and reach people where they are</w:t>
      </w:r>
      <w:r w:rsidR="00B13B02">
        <w:rPr>
          <w:sz w:val="22"/>
          <w:szCs w:val="22"/>
        </w:rPr>
        <w:t>’</w:t>
      </w:r>
      <w:r w:rsidR="00331043" w:rsidRPr="00AA7655">
        <w:rPr>
          <w:sz w:val="22"/>
          <w:szCs w:val="22"/>
        </w:rPr>
        <w:t>.</w:t>
      </w:r>
      <w:r w:rsidR="00DD700F">
        <w:rPr>
          <w:rStyle w:val="FootnoteReference"/>
        </w:rPr>
        <w:footnoteReference w:id="111"/>
      </w:r>
    </w:p>
    <w:p w14:paraId="4C96A1EE" w14:textId="3A11EA6D" w:rsidR="001F5FDB" w:rsidRPr="00AA7655" w:rsidRDefault="001F5FDB" w:rsidP="00AA7655">
      <w:pPr>
        <w:pStyle w:val="ItadNormalText"/>
        <w:rPr>
          <w:b/>
          <w:bCs/>
        </w:rPr>
      </w:pPr>
      <w:r w:rsidRPr="578D7ADC">
        <w:rPr>
          <w:b/>
          <w:bCs/>
          <w:color w:val="588B46"/>
        </w:rPr>
        <w:t xml:space="preserve">Finding </w:t>
      </w:r>
      <w:r w:rsidR="0086224E" w:rsidRPr="578D7ADC">
        <w:rPr>
          <w:b/>
          <w:bCs/>
          <w:color w:val="588B46"/>
        </w:rPr>
        <w:t>9.2</w:t>
      </w:r>
      <w:r w:rsidRPr="578D7ADC">
        <w:rPr>
          <w:b/>
          <w:bCs/>
          <w:color w:val="588B46"/>
        </w:rPr>
        <w:t xml:space="preserve">: </w:t>
      </w:r>
      <w:r w:rsidRPr="578D7ADC">
        <w:rPr>
          <w:b/>
          <w:bCs/>
        </w:rPr>
        <w:t xml:space="preserve">CBOs benefited from the </w:t>
      </w:r>
      <w:r w:rsidR="000C27D6" w:rsidRPr="578D7ADC">
        <w:rPr>
          <w:b/>
          <w:bCs/>
        </w:rPr>
        <w:t>South</w:t>
      </w:r>
      <w:r w:rsidR="00B13B02" w:rsidRPr="578D7ADC">
        <w:rPr>
          <w:b/>
          <w:bCs/>
        </w:rPr>
        <w:t>–</w:t>
      </w:r>
      <w:r w:rsidR="000C27D6" w:rsidRPr="578D7ADC">
        <w:rPr>
          <w:b/>
          <w:bCs/>
        </w:rPr>
        <w:t>South</w:t>
      </w:r>
      <w:r w:rsidRPr="578D7ADC">
        <w:rPr>
          <w:b/>
          <w:bCs/>
        </w:rPr>
        <w:t xml:space="preserve"> exchange visits. </w:t>
      </w:r>
      <w:r w:rsidR="00424CD6" w:rsidRPr="578D7ADC">
        <w:rPr>
          <w:b/>
          <w:bCs/>
        </w:rPr>
        <w:t>However</w:t>
      </w:r>
      <w:r w:rsidRPr="578D7ADC">
        <w:rPr>
          <w:b/>
          <w:bCs/>
        </w:rPr>
        <w:t>, the regional workshop among CBOs in the four countries</w:t>
      </w:r>
      <w:r w:rsidR="00F93266" w:rsidRPr="578D7ADC">
        <w:rPr>
          <w:b/>
          <w:bCs/>
        </w:rPr>
        <w:t xml:space="preserve"> of Phase II</w:t>
      </w:r>
      <w:r w:rsidRPr="578D7ADC">
        <w:rPr>
          <w:b/>
          <w:bCs/>
        </w:rPr>
        <w:t xml:space="preserve">, though useful, came </w:t>
      </w:r>
      <w:r w:rsidR="007147D9">
        <w:rPr>
          <w:b/>
          <w:bCs/>
        </w:rPr>
        <w:t>towards</w:t>
      </w:r>
      <w:r w:rsidR="007147D9" w:rsidRPr="578D7ADC">
        <w:rPr>
          <w:b/>
          <w:bCs/>
        </w:rPr>
        <w:t xml:space="preserve"> </w:t>
      </w:r>
      <w:r w:rsidRPr="578D7ADC">
        <w:rPr>
          <w:b/>
          <w:bCs/>
        </w:rPr>
        <w:t>the end of the CBOs contracts</w:t>
      </w:r>
      <w:r w:rsidR="007147D9">
        <w:rPr>
          <w:b/>
          <w:bCs/>
        </w:rPr>
        <w:t>, due to COVID-19 restrictions</w:t>
      </w:r>
      <w:r w:rsidRPr="578D7ADC">
        <w:rPr>
          <w:b/>
          <w:bCs/>
        </w:rPr>
        <w:t>.</w:t>
      </w:r>
    </w:p>
    <w:p w14:paraId="4BC3D100" w14:textId="6ADD4E81" w:rsidR="00A52C9C" w:rsidRPr="00F93266" w:rsidRDefault="000C27D6" w:rsidP="00AA7655">
      <w:pPr>
        <w:pStyle w:val="ItadNormalText"/>
      </w:pPr>
      <w:r w:rsidRPr="00F93266">
        <w:t>T</w:t>
      </w:r>
      <w:r w:rsidR="00881A15" w:rsidRPr="00F93266">
        <w:t>hree cross</w:t>
      </w:r>
      <w:r w:rsidR="00B13B02">
        <w:t>-</w:t>
      </w:r>
      <w:r w:rsidR="00881A15" w:rsidRPr="00F93266">
        <w:t>learning events</w:t>
      </w:r>
      <w:r w:rsidRPr="00F93266">
        <w:t xml:space="preserve"> took place during the MWGE. The cross</w:t>
      </w:r>
      <w:r w:rsidR="00B13B02">
        <w:t>-</w:t>
      </w:r>
      <w:r w:rsidRPr="00F93266">
        <w:t>learning that took place in Indonesia was beneficial because it allowed the umbrella NGO</w:t>
      </w:r>
      <w:r w:rsidR="00B13B02">
        <w:t xml:space="preserve"> </w:t>
      </w:r>
      <w:r w:rsidRPr="00F93266">
        <w:t>and CBOs to adopt an initiative on pre-marriage counselling, which is needed in Lebanon. The cross</w:t>
      </w:r>
      <w:r w:rsidR="00B13B02">
        <w:t>-</w:t>
      </w:r>
      <w:r w:rsidRPr="00F93266">
        <w:t>learning in South Africa increase</w:t>
      </w:r>
      <w:r w:rsidR="00B13B02">
        <w:t>d</w:t>
      </w:r>
      <w:r w:rsidRPr="00F93266">
        <w:t xml:space="preserve"> exposure to other contexts and how challenges on social norms are addressed</w:t>
      </w:r>
      <w:r w:rsidR="00A52C9C" w:rsidRPr="00F93266">
        <w:t xml:space="preserve"> through advocacy strategies</w:t>
      </w:r>
      <w:r w:rsidRPr="00F93266">
        <w:t>. Moreover, the three-day cross</w:t>
      </w:r>
      <w:r w:rsidR="00B13B02">
        <w:t>-</w:t>
      </w:r>
      <w:r w:rsidRPr="00F93266">
        <w:t xml:space="preserve">learning that engaged all </w:t>
      </w:r>
      <w:r w:rsidR="00B13B02">
        <w:t xml:space="preserve">of </w:t>
      </w:r>
      <w:r w:rsidRPr="00F93266">
        <w:t xml:space="preserve">the </w:t>
      </w:r>
      <w:r w:rsidR="00B13B02">
        <w:t>p</w:t>
      </w:r>
      <w:r w:rsidRPr="00F93266">
        <w:t xml:space="preserve">rogramme’s CBOs and NGOs from all countries was useful, </w:t>
      </w:r>
      <w:r w:rsidR="00B13B02">
        <w:t>although it</w:t>
      </w:r>
      <w:r w:rsidR="00B13B02" w:rsidRPr="00F93266">
        <w:t xml:space="preserve"> </w:t>
      </w:r>
      <w:r w:rsidRPr="00F93266">
        <w:t xml:space="preserve">was carried out at the end of the programme and countries did not get the chance to apply the gained learning. Suggestions were made during the evaluation to carry out exchanges to countries within the </w:t>
      </w:r>
      <w:r w:rsidR="00B13B02">
        <w:t>p</w:t>
      </w:r>
      <w:r w:rsidRPr="00F93266">
        <w:t>rogramme in future for relevance</w:t>
      </w:r>
      <w:r w:rsidR="00B13B02">
        <w:t>.</w:t>
      </w:r>
      <w:r w:rsidR="00A52C9C" w:rsidRPr="00F93266">
        <w:rPr>
          <w:rStyle w:val="FootnoteReference"/>
          <w:sz w:val="22"/>
          <w:szCs w:val="22"/>
        </w:rPr>
        <w:footnoteReference w:id="112"/>
      </w:r>
    </w:p>
    <w:p w14:paraId="59F6D757" w14:textId="747B2171" w:rsidR="00F93266" w:rsidRPr="00AA7655" w:rsidRDefault="00B13B02" w:rsidP="00AA7655">
      <w:pPr>
        <w:pStyle w:val="Quote"/>
        <w:rPr>
          <w:i w:val="0"/>
          <w:iCs w:val="0"/>
          <w:sz w:val="22"/>
          <w:szCs w:val="22"/>
        </w:rPr>
      </w:pPr>
      <w:r w:rsidRPr="00AA7655">
        <w:rPr>
          <w:sz w:val="22"/>
          <w:szCs w:val="22"/>
        </w:rPr>
        <w:t>‘</w:t>
      </w:r>
      <w:r w:rsidR="00F93266" w:rsidRPr="00AA7655">
        <w:rPr>
          <w:sz w:val="22"/>
          <w:szCs w:val="22"/>
        </w:rPr>
        <w:t>The regional workshop among the countries participating in the program</w:t>
      </w:r>
      <w:r w:rsidRPr="00AA7655">
        <w:rPr>
          <w:sz w:val="22"/>
          <w:szCs w:val="22"/>
        </w:rPr>
        <w:t>me</w:t>
      </w:r>
      <w:r w:rsidR="00F93266" w:rsidRPr="00AA7655">
        <w:rPr>
          <w:sz w:val="22"/>
          <w:szCs w:val="22"/>
        </w:rPr>
        <w:t xml:space="preserve"> provided a learning platform on the other countries</w:t>
      </w:r>
      <w:r w:rsidRPr="00AA7655">
        <w:rPr>
          <w:sz w:val="22"/>
          <w:szCs w:val="22"/>
        </w:rPr>
        <w:t>’</w:t>
      </w:r>
      <w:r w:rsidR="00F93266" w:rsidRPr="00AA7655">
        <w:rPr>
          <w:sz w:val="22"/>
          <w:szCs w:val="22"/>
        </w:rPr>
        <w:t xml:space="preserve"> experiences on the gender equality </w:t>
      </w:r>
      <w:proofErr w:type="gramStart"/>
      <w:r w:rsidR="00F93266" w:rsidRPr="00AA7655">
        <w:rPr>
          <w:sz w:val="22"/>
          <w:szCs w:val="22"/>
        </w:rPr>
        <w:t>interventions</w:t>
      </w:r>
      <w:r w:rsidRPr="00AA7655">
        <w:rPr>
          <w:sz w:val="22"/>
          <w:szCs w:val="22"/>
        </w:rPr>
        <w:t>’</w:t>
      </w:r>
      <w:proofErr w:type="gramEnd"/>
      <w:r w:rsidR="00F93266" w:rsidRPr="00AA7655">
        <w:rPr>
          <w:sz w:val="22"/>
          <w:szCs w:val="22"/>
        </w:rPr>
        <w:t>.</w:t>
      </w:r>
      <w:r w:rsidR="0086224E">
        <w:rPr>
          <w:rStyle w:val="FootnoteReference"/>
        </w:rPr>
        <w:footnoteReference w:id="113"/>
      </w:r>
    </w:p>
    <w:p w14:paraId="3A8C6825" w14:textId="77980D84" w:rsidR="00F453A0" w:rsidRPr="00AA7655" w:rsidRDefault="00B13B02" w:rsidP="00AA7655">
      <w:pPr>
        <w:pStyle w:val="Quote"/>
        <w:rPr>
          <w:i w:val="0"/>
          <w:iCs w:val="0"/>
          <w:sz w:val="22"/>
          <w:szCs w:val="22"/>
        </w:rPr>
      </w:pPr>
      <w:r w:rsidRPr="00AA7655">
        <w:rPr>
          <w:i w:val="0"/>
          <w:iCs w:val="0"/>
          <w:sz w:val="22"/>
          <w:szCs w:val="22"/>
        </w:rPr>
        <w:t>‘</w:t>
      </w:r>
      <w:r w:rsidR="00F453A0" w:rsidRPr="00AA7655">
        <w:rPr>
          <w:sz w:val="22"/>
          <w:szCs w:val="22"/>
        </w:rPr>
        <w:t xml:space="preserve">During the regional meeting in </w:t>
      </w:r>
      <w:r w:rsidRPr="00AA7655">
        <w:rPr>
          <w:sz w:val="22"/>
          <w:szCs w:val="22"/>
        </w:rPr>
        <w:t>P</w:t>
      </w:r>
      <w:r w:rsidR="00F453A0" w:rsidRPr="00AA7655">
        <w:rPr>
          <w:sz w:val="22"/>
          <w:szCs w:val="22"/>
        </w:rPr>
        <w:t xml:space="preserve">hase I, </w:t>
      </w:r>
      <w:proofErr w:type="spellStart"/>
      <w:r w:rsidR="00F453A0" w:rsidRPr="00AA7655">
        <w:rPr>
          <w:sz w:val="22"/>
          <w:szCs w:val="22"/>
        </w:rPr>
        <w:t>Abnaa</w:t>
      </w:r>
      <w:proofErr w:type="spellEnd"/>
      <w:r w:rsidR="00F453A0" w:rsidRPr="00AA7655">
        <w:rPr>
          <w:sz w:val="22"/>
          <w:szCs w:val="22"/>
        </w:rPr>
        <w:t xml:space="preserve"> Saida learned about the strategy of using youth in the outreach interventions. </w:t>
      </w:r>
      <w:proofErr w:type="gramStart"/>
      <w:r w:rsidR="00F453A0" w:rsidRPr="00AA7655">
        <w:rPr>
          <w:sz w:val="22"/>
          <w:szCs w:val="22"/>
        </w:rPr>
        <w:t>Thus</w:t>
      </w:r>
      <w:proofErr w:type="gramEnd"/>
      <w:r w:rsidR="00F453A0" w:rsidRPr="00AA7655">
        <w:rPr>
          <w:sz w:val="22"/>
          <w:szCs w:val="22"/>
        </w:rPr>
        <w:t xml:space="preserve"> our design for </w:t>
      </w:r>
      <w:r w:rsidRPr="00AA7655">
        <w:rPr>
          <w:sz w:val="22"/>
          <w:szCs w:val="22"/>
        </w:rPr>
        <w:t>P</w:t>
      </w:r>
      <w:r w:rsidR="00F453A0" w:rsidRPr="00AA7655">
        <w:rPr>
          <w:sz w:val="22"/>
          <w:szCs w:val="22"/>
        </w:rPr>
        <w:t>hase II is premised upon this strategy</w:t>
      </w:r>
      <w:r w:rsidRPr="00AA7655">
        <w:rPr>
          <w:sz w:val="22"/>
          <w:szCs w:val="22"/>
        </w:rPr>
        <w:t>’</w:t>
      </w:r>
      <w:r w:rsidR="00F453A0" w:rsidRPr="00AA7655">
        <w:rPr>
          <w:sz w:val="22"/>
          <w:szCs w:val="22"/>
        </w:rPr>
        <w:t>.</w:t>
      </w:r>
      <w:r w:rsidR="001E0635">
        <w:rPr>
          <w:rStyle w:val="FootnoteReference"/>
        </w:rPr>
        <w:footnoteReference w:id="114"/>
      </w:r>
    </w:p>
    <w:p w14:paraId="3A70E8F0" w14:textId="4510FED7" w:rsidR="00F93266" w:rsidRPr="00AA7655" w:rsidRDefault="00B13B02" w:rsidP="00AA7655">
      <w:pPr>
        <w:pStyle w:val="Quote"/>
        <w:rPr>
          <w:sz w:val="22"/>
          <w:szCs w:val="22"/>
        </w:rPr>
      </w:pPr>
      <w:r w:rsidRPr="00AA7655">
        <w:rPr>
          <w:sz w:val="22"/>
          <w:szCs w:val="22"/>
        </w:rPr>
        <w:t>‘</w:t>
      </w:r>
      <w:r w:rsidR="00F93266" w:rsidRPr="00AA7655">
        <w:rPr>
          <w:i w:val="0"/>
          <w:iCs w:val="0"/>
          <w:sz w:val="22"/>
          <w:szCs w:val="22"/>
        </w:rPr>
        <w:t>The cross</w:t>
      </w:r>
      <w:r w:rsidRPr="00AA7655">
        <w:rPr>
          <w:sz w:val="22"/>
          <w:szCs w:val="22"/>
        </w:rPr>
        <w:t>-</w:t>
      </w:r>
      <w:r w:rsidR="00F93266" w:rsidRPr="00AA7655">
        <w:rPr>
          <w:i w:val="0"/>
          <w:iCs w:val="0"/>
          <w:sz w:val="22"/>
          <w:szCs w:val="22"/>
        </w:rPr>
        <w:t xml:space="preserve">learning that took place in Indonesia was very beneficial because we adopted the initiative of pre-marriage </w:t>
      </w:r>
      <w:r w:rsidR="00A92D0E" w:rsidRPr="00AA7655">
        <w:rPr>
          <w:i w:val="0"/>
          <w:iCs w:val="0"/>
          <w:sz w:val="22"/>
          <w:szCs w:val="22"/>
        </w:rPr>
        <w:t>counselling</w:t>
      </w:r>
      <w:r w:rsidRPr="00AA7655">
        <w:rPr>
          <w:sz w:val="22"/>
          <w:szCs w:val="22"/>
        </w:rPr>
        <w:t>,</w:t>
      </w:r>
      <w:r w:rsidR="00F93266" w:rsidRPr="00AA7655">
        <w:rPr>
          <w:i w:val="0"/>
          <w:iCs w:val="0"/>
          <w:sz w:val="22"/>
          <w:szCs w:val="22"/>
        </w:rPr>
        <w:t xml:space="preserve"> which is very needed here in Lebanon, despite the scarce financial </w:t>
      </w:r>
      <w:proofErr w:type="gramStart"/>
      <w:r w:rsidR="00F93266" w:rsidRPr="00AA7655">
        <w:rPr>
          <w:i w:val="0"/>
          <w:iCs w:val="0"/>
          <w:sz w:val="22"/>
          <w:szCs w:val="22"/>
        </w:rPr>
        <w:t>resources</w:t>
      </w:r>
      <w:r w:rsidRPr="00AA7655">
        <w:rPr>
          <w:sz w:val="22"/>
          <w:szCs w:val="22"/>
        </w:rPr>
        <w:t>’</w:t>
      </w:r>
      <w:proofErr w:type="gramEnd"/>
      <w:r w:rsidR="00F93266" w:rsidRPr="00AA7655">
        <w:rPr>
          <w:i w:val="0"/>
          <w:iCs w:val="0"/>
          <w:sz w:val="22"/>
          <w:szCs w:val="22"/>
        </w:rPr>
        <w:t>.</w:t>
      </w:r>
      <w:r w:rsidRPr="00AA7655">
        <w:rPr>
          <w:sz w:val="22"/>
          <w:szCs w:val="22"/>
        </w:rPr>
        <w:t xml:space="preserve"> </w:t>
      </w:r>
      <w:r w:rsidR="001E0635">
        <w:rPr>
          <w:rStyle w:val="FootnoteReference"/>
        </w:rPr>
        <w:footnoteReference w:id="115"/>
      </w:r>
    </w:p>
    <w:p w14:paraId="04CA4D8A" w14:textId="14C038A2" w:rsidR="003F2A8D" w:rsidRDefault="00EA57D7" w:rsidP="00AA7655">
      <w:pPr>
        <w:pStyle w:val="ItadH1"/>
      </w:pPr>
      <w:bookmarkStart w:id="33" w:name="_Toc95565666"/>
      <w:bookmarkEnd w:id="32"/>
      <w:r w:rsidRPr="00126E99">
        <w:t>Lessons Learned</w:t>
      </w:r>
      <w:bookmarkEnd w:id="33"/>
    </w:p>
    <w:p w14:paraId="05E1DB01" w14:textId="608A01D9" w:rsidR="00DC5D81" w:rsidRPr="0086224E" w:rsidRDefault="00F00234" w:rsidP="0086224E">
      <w:pPr>
        <w:pStyle w:val="ItadNormalText"/>
        <w:numPr>
          <w:ilvl w:val="0"/>
          <w:numId w:val="46"/>
        </w:numPr>
        <w:ind w:left="426"/>
        <w:rPr>
          <w:b/>
          <w:bCs/>
        </w:rPr>
      </w:pPr>
      <w:r w:rsidRPr="578D7ADC">
        <w:rPr>
          <w:b/>
          <w:bCs/>
        </w:rPr>
        <w:t xml:space="preserve">Shifting the focus to </w:t>
      </w:r>
      <w:r w:rsidR="00B13B02" w:rsidRPr="578D7ADC">
        <w:rPr>
          <w:b/>
          <w:bCs/>
        </w:rPr>
        <w:t>a f</w:t>
      </w:r>
      <w:r w:rsidRPr="578D7ADC">
        <w:rPr>
          <w:b/>
          <w:bCs/>
        </w:rPr>
        <w:t xml:space="preserve">eminist </w:t>
      </w:r>
      <w:r w:rsidR="00B13B02" w:rsidRPr="578D7ADC">
        <w:rPr>
          <w:b/>
          <w:bCs/>
        </w:rPr>
        <w:t>a</w:t>
      </w:r>
      <w:r w:rsidRPr="578D7ADC">
        <w:rPr>
          <w:b/>
          <w:bCs/>
        </w:rPr>
        <w:t xml:space="preserve">pproach </w:t>
      </w:r>
      <w:r w:rsidR="007D71F8" w:rsidRPr="578D7ADC">
        <w:rPr>
          <w:b/>
          <w:bCs/>
        </w:rPr>
        <w:t>is a perquisite to the context of Lebanon</w:t>
      </w:r>
      <w:r w:rsidR="007147D9">
        <w:rPr>
          <w:b/>
          <w:bCs/>
        </w:rPr>
        <w:t xml:space="preserve">, and elsewhere </w:t>
      </w:r>
      <w:r w:rsidR="006F5CA1">
        <w:t>T</w:t>
      </w:r>
      <w:r w:rsidR="007D71F8">
        <w:t xml:space="preserve">he shift to </w:t>
      </w:r>
      <w:r w:rsidR="00B13B02">
        <w:t xml:space="preserve">a </w:t>
      </w:r>
      <w:r w:rsidR="007D71F8">
        <w:t xml:space="preserve">feminist </w:t>
      </w:r>
      <w:proofErr w:type="gramStart"/>
      <w:r w:rsidR="007D71F8">
        <w:t xml:space="preserve">approach  </w:t>
      </w:r>
      <w:r w:rsidR="006F5CA1">
        <w:t>was</w:t>
      </w:r>
      <w:proofErr w:type="gramEnd"/>
      <w:r w:rsidR="006F5CA1">
        <w:t xml:space="preserve"> based on </w:t>
      </w:r>
      <w:r w:rsidR="007D71F8">
        <w:t xml:space="preserve">the learning from </w:t>
      </w:r>
      <w:r w:rsidR="00B13B02">
        <w:t>P</w:t>
      </w:r>
      <w:r w:rsidR="007D71F8">
        <w:t>hase I</w:t>
      </w:r>
      <w:r w:rsidR="006F5CA1">
        <w:t>, which</w:t>
      </w:r>
      <w:r w:rsidR="007D71F8">
        <w:t xml:space="preserve"> </w:t>
      </w:r>
      <w:r w:rsidR="006F5CA1">
        <w:t>underscored</w:t>
      </w:r>
      <w:r w:rsidR="007D71F8">
        <w:t xml:space="preserve"> the importance</w:t>
      </w:r>
      <w:r w:rsidR="00B13B02">
        <w:t xml:space="preserve"> of</w:t>
      </w:r>
      <w:r w:rsidR="007D71F8">
        <w:t xml:space="preserve"> be</w:t>
      </w:r>
      <w:r w:rsidR="00B13B02">
        <w:t>ing</w:t>
      </w:r>
      <w:r w:rsidR="007D71F8">
        <w:t xml:space="preserve"> accountable to the feminist movement</w:t>
      </w:r>
      <w:r w:rsidR="00B13B02">
        <w:t xml:space="preserve"> in order</w:t>
      </w:r>
      <w:r w:rsidR="007D71F8">
        <w:t xml:space="preserve"> to consolidate the work on </w:t>
      </w:r>
      <w:r w:rsidR="00B13B02">
        <w:t xml:space="preserve">the </w:t>
      </w:r>
      <w:r w:rsidR="007D71F8">
        <w:t>women’s rights agenda in Lebanon. Phase II implementation included evidence of a wide range of uptake by feminist organi</w:t>
      </w:r>
      <w:r w:rsidR="00B13B02">
        <w:t>s</w:t>
      </w:r>
      <w:r w:rsidR="007D71F8">
        <w:t>ations on issues such as unified personal sta</w:t>
      </w:r>
      <w:r w:rsidR="00F0368C">
        <w:t>tus law</w:t>
      </w:r>
      <w:r w:rsidR="00B13B02">
        <w:t xml:space="preserve"> and</w:t>
      </w:r>
      <w:r w:rsidR="00F0368C">
        <w:t xml:space="preserve"> anti-sexual </w:t>
      </w:r>
      <w:r w:rsidR="00CA12AA">
        <w:t xml:space="preserve">harassment </w:t>
      </w:r>
      <w:r w:rsidR="00F0368C">
        <w:t xml:space="preserve">law. </w:t>
      </w:r>
      <w:r w:rsidR="00B13B02">
        <w:t>T</w:t>
      </w:r>
      <w:r w:rsidR="00F0368C">
        <w:t>hese shifts were welcomed by most of the CBOs in Phase II.</w:t>
      </w:r>
      <w:r w:rsidR="001B3E87">
        <w:t xml:space="preserve"> However, these did also constitute a deviation from the original, regional intervention logic.</w:t>
      </w:r>
    </w:p>
    <w:p w14:paraId="366A3EE0" w14:textId="66026945" w:rsidR="009F25D4" w:rsidRPr="0086224E" w:rsidRDefault="00AD25B7" w:rsidP="0086224E">
      <w:pPr>
        <w:pStyle w:val="ItadNormalText"/>
        <w:numPr>
          <w:ilvl w:val="0"/>
          <w:numId w:val="46"/>
        </w:numPr>
        <w:ind w:left="426"/>
        <w:rPr>
          <w:b/>
          <w:bCs/>
        </w:rPr>
      </w:pPr>
      <w:r w:rsidRPr="578D7ADC">
        <w:rPr>
          <w:b/>
          <w:bCs/>
        </w:rPr>
        <w:t>Knowledge products are influential in consolidating messaging around gender equality and ensure uptake by new institutions</w:t>
      </w:r>
      <w:r w:rsidR="00B13B02" w:rsidRPr="578D7ADC">
        <w:rPr>
          <w:b/>
          <w:bCs/>
        </w:rPr>
        <w:t>.</w:t>
      </w:r>
      <w:r w:rsidR="0086224E" w:rsidRPr="578D7ADC">
        <w:rPr>
          <w:b/>
          <w:bCs/>
        </w:rPr>
        <w:t xml:space="preserve"> </w:t>
      </w:r>
      <w:r>
        <w:t>IMAGES’ findings and videos were a powerful instrument to alert the attention of institutions towards the root cause of inequality and help recogni</w:t>
      </w:r>
      <w:r w:rsidR="001B1E62">
        <w:t>s</w:t>
      </w:r>
      <w:r>
        <w:t>e forms of discrimination.</w:t>
      </w:r>
      <w:r w:rsidR="00E77019">
        <w:t xml:space="preserve"> </w:t>
      </w:r>
      <w:r>
        <w:t xml:space="preserve">Thus, </w:t>
      </w:r>
      <w:r w:rsidR="00E77019">
        <w:t>producing real</w:t>
      </w:r>
      <w:r w:rsidR="001B1E62">
        <w:t>-</w:t>
      </w:r>
      <w:r w:rsidR="00E77019">
        <w:t>time data and evidence and measuring how there is</w:t>
      </w:r>
      <w:r w:rsidR="001B1E62">
        <w:t xml:space="preserve"> a</w:t>
      </w:r>
      <w:r w:rsidR="00E77019">
        <w:t xml:space="preserve"> shift in people</w:t>
      </w:r>
      <w:r w:rsidR="001B1E62">
        <w:t>’</w:t>
      </w:r>
      <w:r w:rsidR="00E77019">
        <w:t>s perception</w:t>
      </w:r>
      <w:r w:rsidR="001B1E62">
        <w:t xml:space="preserve"> are</w:t>
      </w:r>
      <w:r w:rsidR="00E77019">
        <w:t xml:space="preserve"> </w:t>
      </w:r>
      <w:r w:rsidR="009F25D4">
        <w:t>is salient to influence institutions as well as individuals towards gender equality and women’s rights.</w:t>
      </w:r>
      <w:r w:rsidR="00270BC6">
        <w:t xml:space="preserve"> </w:t>
      </w:r>
      <w:r w:rsidR="006F5CA1">
        <w:t xml:space="preserve">The regional BIAM campaign, was not seen as being relevant to the Lebanese context given the stronger feminist orientation in Phase II. </w:t>
      </w:r>
      <w:r w:rsidR="00270BC6">
        <w:t xml:space="preserve">However, in a regional programme, country-level messaging needs to </w:t>
      </w:r>
      <w:r w:rsidR="006F5CA1">
        <w:t xml:space="preserve">both be adapted to the national context and </w:t>
      </w:r>
      <w:r w:rsidR="00270BC6">
        <w:t xml:space="preserve">be co-ordinated with the regional level, not only for purposes of quality assurance and ensuring consistency of messaging, but also for maximising </w:t>
      </w:r>
      <w:r w:rsidR="00CA12AA">
        <w:t>impact at scale.</w:t>
      </w:r>
      <w:r w:rsidR="00270BC6">
        <w:t xml:space="preserve"> </w:t>
      </w:r>
    </w:p>
    <w:p w14:paraId="427EF81C" w14:textId="5799AE24" w:rsidR="00686789" w:rsidRPr="0086224E" w:rsidRDefault="001B1E62" w:rsidP="0086224E">
      <w:pPr>
        <w:pStyle w:val="ItadNormalText"/>
        <w:numPr>
          <w:ilvl w:val="0"/>
          <w:numId w:val="46"/>
        </w:numPr>
        <w:ind w:left="426"/>
        <w:rPr>
          <w:b/>
          <w:bCs/>
        </w:rPr>
      </w:pPr>
      <w:r>
        <w:rPr>
          <w:b/>
          <w:bCs/>
        </w:rPr>
        <w:t>A u</w:t>
      </w:r>
      <w:r w:rsidR="00686789" w:rsidRPr="00AA7655">
        <w:rPr>
          <w:b/>
          <w:bCs/>
        </w:rPr>
        <w:t xml:space="preserve">nified focused </w:t>
      </w:r>
      <w:r>
        <w:rPr>
          <w:b/>
          <w:bCs/>
        </w:rPr>
        <w:t>a</w:t>
      </w:r>
      <w:r w:rsidR="00686789" w:rsidRPr="00AA7655">
        <w:rPr>
          <w:b/>
          <w:bCs/>
        </w:rPr>
        <w:t xml:space="preserve">dvocacy </w:t>
      </w:r>
      <w:r>
        <w:rPr>
          <w:b/>
          <w:bCs/>
        </w:rPr>
        <w:t>c</w:t>
      </w:r>
      <w:r w:rsidR="00AC3881" w:rsidRPr="00AA7655">
        <w:rPr>
          <w:b/>
          <w:bCs/>
        </w:rPr>
        <w:t>ampaign accelerates change at all levels</w:t>
      </w:r>
      <w:r>
        <w:rPr>
          <w:b/>
          <w:bCs/>
        </w:rPr>
        <w:t>.</w:t>
      </w:r>
      <w:r w:rsidR="0086224E">
        <w:rPr>
          <w:b/>
          <w:bCs/>
        </w:rPr>
        <w:t xml:space="preserve"> </w:t>
      </w:r>
      <w:r w:rsidR="00686789" w:rsidRPr="000E5C1F">
        <w:t>The programme worked on several national advocacy campaigns in Phase</w:t>
      </w:r>
      <w:r>
        <w:t>s</w:t>
      </w:r>
      <w:r w:rsidR="00686789" w:rsidRPr="000E5C1F">
        <w:t xml:space="preserve"> I and II, </w:t>
      </w:r>
      <w:r>
        <w:t>extending</w:t>
      </w:r>
      <w:r w:rsidRPr="000E5C1F">
        <w:t xml:space="preserve"> </w:t>
      </w:r>
      <w:r w:rsidR="00686789" w:rsidRPr="000E5C1F">
        <w:t>the scope of gender equality issues</w:t>
      </w:r>
      <w:r>
        <w:t>,</w:t>
      </w:r>
      <w:r w:rsidR="000E5C1F" w:rsidRPr="000E5C1F">
        <w:t xml:space="preserve"> but serves the objective of keeping women’s rights in the focus and centre of the work of institutions</w:t>
      </w:r>
      <w:r w:rsidR="00F00234">
        <w:t>. However,</w:t>
      </w:r>
      <w:r w:rsidR="000E5C1F" w:rsidRPr="000E5C1F">
        <w:t xml:space="preserve"> a learning emerged from </w:t>
      </w:r>
      <w:r>
        <w:t>P</w:t>
      </w:r>
      <w:r w:rsidR="000E5C1F" w:rsidRPr="000E5C1F">
        <w:t xml:space="preserve">hase II that working on a unified advocacy campaign </w:t>
      </w:r>
      <w:r>
        <w:t xml:space="preserve">– </w:t>
      </w:r>
      <w:r w:rsidR="000E5C1F" w:rsidRPr="000E5C1F">
        <w:t>as in the case of</w:t>
      </w:r>
      <w:r w:rsidR="0017009E">
        <w:t xml:space="preserve"> the</w:t>
      </w:r>
      <w:r w:rsidR="000E5C1F" w:rsidRPr="000E5C1F">
        <w:t xml:space="preserve"> </w:t>
      </w:r>
      <w:r w:rsidR="0017009E" w:rsidRPr="000E5C1F">
        <w:t>Anti-</w:t>
      </w:r>
      <w:r w:rsidR="0017009E">
        <w:t>S</w:t>
      </w:r>
      <w:r w:rsidR="0017009E" w:rsidRPr="000E5C1F">
        <w:t xml:space="preserve">exual </w:t>
      </w:r>
      <w:r w:rsidR="0017009E">
        <w:t>H</w:t>
      </w:r>
      <w:r w:rsidR="0017009E" w:rsidRPr="000E5C1F">
        <w:t xml:space="preserve">arassment </w:t>
      </w:r>
      <w:r w:rsidR="0017009E">
        <w:t>L</w:t>
      </w:r>
      <w:r w:rsidR="0017009E" w:rsidRPr="000E5C1F">
        <w:t>aw</w:t>
      </w:r>
      <w:r w:rsidR="0017009E">
        <w:t xml:space="preserve"> </w:t>
      </w:r>
      <w:r>
        <w:t>–</w:t>
      </w:r>
      <w:r w:rsidR="000E5C1F" w:rsidRPr="000E5C1F">
        <w:t xml:space="preserve"> proved to be effective and helped link the local communities with national</w:t>
      </w:r>
      <w:r>
        <w:t>-</w:t>
      </w:r>
      <w:r w:rsidR="000E5C1F" w:rsidRPr="000E5C1F">
        <w:t>level efforts.</w:t>
      </w:r>
    </w:p>
    <w:p w14:paraId="7E23C1D8" w14:textId="7336B31E" w:rsidR="009C6BB4" w:rsidRPr="0086224E" w:rsidRDefault="009C6BB4" w:rsidP="0086224E">
      <w:pPr>
        <w:pStyle w:val="ItadNormalText"/>
        <w:numPr>
          <w:ilvl w:val="0"/>
          <w:numId w:val="46"/>
        </w:numPr>
        <w:ind w:left="426"/>
        <w:rPr>
          <w:b/>
          <w:bCs/>
        </w:rPr>
      </w:pPr>
      <w:r w:rsidRPr="00AA7655">
        <w:rPr>
          <w:b/>
          <w:bCs/>
        </w:rPr>
        <w:t>Partnership with local structure</w:t>
      </w:r>
      <w:r w:rsidR="001B3E87">
        <w:rPr>
          <w:b/>
          <w:bCs/>
        </w:rPr>
        <w:t>s</w:t>
      </w:r>
      <w:r w:rsidRPr="00AA7655">
        <w:rPr>
          <w:b/>
          <w:bCs/>
        </w:rPr>
        <w:t xml:space="preserve"> boosts messaging and ownership of the change</w:t>
      </w:r>
      <w:r w:rsidR="001B1E62" w:rsidRPr="00AA7655">
        <w:rPr>
          <w:b/>
          <w:bCs/>
        </w:rPr>
        <w:t>.</w:t>
      </w:r>
      <w:r w:rsidR="0086224E">
        <w:rPr>
          <w:b/>
          <w:bCs/>
        </w:rPr>
        <w:t xml:space="preserve"> </w:t>
      </w:r>
      <w:r w:rsidRPr="00AD25B7">
        <w:t>Through Phase</w:t>
      </w:r>
      <w:r w:rsidR="001B1E62">
        <w:t>s</w:t>
      </w:r>
      <w:r w:rsidRPr="00AD25B7">
        <w:t xml:space="preserve"> I and II, CBOs learned how to approach local structures and groups to facilitate cooperation and implementation on the ground. This was clear from cases that involved municipalities (</w:t>
      </w:r>
      <w:proofErr w:type="spellStart"/>
      <w:r w:rsidRPr="00AD25B7">
        <w:t>Abnaa</w:t>
      </w:r>
      <w:proofErr w:type="spellEnd"/>
      <w:r w:rsidRPr="00AD25B7">
        <w:t xml:space="preserve"> </w:t>
      </w:r>
      <w:proofErr w:type="spellStart"/>
      <w:r w:rsidRPr="00AD25B7">
        <w:t>Saidaa</w:t>
      </w:r>
      <w:proofErr w:type="spellEnd"/>
      <w:r w:rsidRPr="00AD25B7">
        <w:t xml:space="preserve"> and </w:t>
      </w:r>
      <w:proofErr w:type="spellStart"/>
      <w:r w:rsidRPr="00AD25B7">
        <w:t>Mosawat</w:t>
      </w:r>
      <w:proofErr w:type="spellEnd"/>
      <w:r w:rsidRPr="00AD25B7">
        <w:t>), approaching religious leaders</w:t>
      </w:r>
      <w:r w:rsidR="001B1E62">
        <w:t xml:space="preserve"> </w:t>
      </w:r>
      <w:r w:rsidRPr="00AD25B7">
        <w:t xml:space="preserve">(Al Jalil and </w:t>
      </w:r>
      <w:proofErr w:type="spellStart"/>
      <w:r w:rsidRPr="00AD25B7">
        <w:t>Abnaa</w:t>
      </w:r>
      <w:proofErr w:type="spellEnd"/>
      <w:r w:rsidRPr="00AD25B7">
        <w:t xml:space="preserve"> Said) and c</w:t>
      </w:r>
      <w:r w:rsidR="00AD25B7" w:rsidRPr="00AD25B7">
        <w:t xml:space="preserve">ooperation with other small CBOs </w:t>
      </w:r>
      <w:r w:rsidR="001B1E62">
        <w:t>(</w:t>
      </w:r>
      <w:proofErr w:type="gramStart"/>
      <w:r w:rsidR="001B1E62">
        <w:t>e.g.</w:t>
      </w:r>
      <w:proofErr w:type="gramEnd"/>
      <w:r w:rsidR="001B1E62">
        <w:t xml:space="preserve"> </w:t>
      </w:r>
      <w:r w:rsidR="00AD25B7" w:rsidRPr="00AD25B7">
        <w:t>al Jalil</w:t>
      </w:r>
      <w:r w:rsidR="001B1E62">
        <w:t>)</w:t>
      </w:r>
      <w:r w:rsidR="00AD25B7" w:rsidRPr="00AD25B7">
        <w:t xml:space="preserve">. </w:t>
      </w:r>
      <w:r w:rsidR="001B1E62">
        <w:t>F</w:t>
      </w:r>
      <w:r w:rsidR="00AD25B7" w:rsidRPr="00AD25B7">
        <w:t xml:space="preserve">or instance, the cooperation with municipalities supported the anti-sexual harassment campaign and the study conducted by </w:t>
      </w:r>
      <w:proofErr w:type="spellStart"/>
      <w:r w:rsidR="00AD25B7" w:rsidRPr="00AD25B7">
        <w:t>Mosawat</w:t>
      </w:r>
      <w:proofErr w:type="spellEnd"/>
      <w:r w:rsidR="00AD25B7" w:rsidRPr="00AD25B7">
        <w:t xml:space="preserve"> CBO</w:t>
      </w:r>
      <w:r w:rsidR="00A96D1C">
        <w:t>.</w:t>
      </w:r>
    </w:p>
    <w:p w14:paraId="29328A52" w14:textId="2E3C9F69" w:rsidR="00192EBA" w:rsidRPr="00FA1CA1" w:rsidRDefault="00A96D1C" w:rsidP="00192EBA">
      <w:pPr>
        <w:pStyle w:val="ItadNormalText"/>
        <w:numPr>
          <w:ilvl w:val="0"/>
          <w:numId w:val="46"/>
        </w:numPr>
        <w:ind w:left="426"/>
        <w:rPr>
          <w:b/>
          <w:bCs/>
        </w:rPr>
      </w:pPr>
      <w:r w:rsidRPr="00AA7655">
        <w:rPr>
          <w:b/>
          <w:bCs/>
        </w:rPr>
        <w:t>Short</w:t>
      </w:r>
      <w:r w:rsidR="001B1E62" w:rsidRPr="00AA7655">
        <w:rPr>
          <w:b/>
          <w:bCs/>
        </w:rPr>
        <w:t>-</w:t>
      </w:r>
      <w:r w:rsidRPr="00AA7655">
        <w:rPr>
          <w:b/>
          <w:bCs/>
        </w:rPr>
        <w:t xml:space="preserve">term funding for CBOs is not proportional </w:t>
      </w:r>
      <w:r w:rsidR="001B1E62">
        <w:rPr>
          <w:b/>
          <w:bCs/>
        </w:rPr>
        <w:t>to</w:t>
      </w:r>
      <w:r w:rsidRPr="00AA7655">
        <w:rPr>
          <w:b/>
          <w:bCs/>
        </w:rPr>
        <w:t xml:space="preserve"> the anticipated change in gender norms</w:t>
      </w:r>
      <w:r w:rsidR="001B1E62">
        <w:rPr>
          <w:b/>
          <w:bCs/>
        </w:rPr>
        <w:t>.</w:t>
      </w:r>
      <w:r w:rsidR="0086224E">
        <w:rPr>
          <w:b/>
          <w:bCs/>
        </w:rPr>
        <w:t xml:space="preserve"> </w:t>
      </w:r>
      <w:r w:rsidRPr="00A96D1C">
        <w:rPr>
          <w:lang w:val="en-US"/>
        </w:rPr>
        <w:t xml:space="preserve">The learning confirmed by CBOs is that </w:t>
      </w:r>
      <w:r w:rsidR="005B765E" w:rsidRPr="00A96D1C">
        <w:rPr>
          <w:lang w:val="en-US"/>
        </w:rPr>
        <w:t>short</w:t>
      </w:r>
      <w:r w:rsidR="001B1E62">
        <w:rPr>
          <w:lang w:val="en-US"/>
        </w:rPr>
        <w:t>-</w:t>
      </w:r>
      <w:r w:rsidR="005B765E" w:rsidRPr="00A96D1C">
        <w:rPr>
          <w:lang w:val="en-US"/>
        </w:rPr>
        <w:t xml:space="preserve">term funding is not adequate to consolidate and </w:t>
      </w:r>
      <w:r w:rsidRPr="00A96D1C">
        <w:rPr>
          <w:lang w:val="en-US"/>
        </w:rPr>
        <w:t>sustain results on social norms to extend the influence to wider groups in the community</w:t>
      </w:r>
      <w:r w:rsidR="001B1E62">
        <w:rPr>
          <w:lang w:val="en-US"/>
        </w:rPr>
        <w:t>,</w:t>
      </w:r>
      <w:r w:rsidRPr="00A96D1C">
        <w:rPr>
          <w:lang w:val="en-US"/>
        </w:rPr>
        <w:t xml:space="preserve"> especially </w:t>
      </w:r>
      <w:r w:rsidR="001B1E62">
        <w:rPr>
          <w:lang w:val="en-US"/>
        </w:rPr>
        <w:t>as</w:t>
      </w:r>
      <w:r w:rsidR="001B1E62" w:rsidRPr="00A96D1C">
        <w:rPr>
          <w:lang w:val="en-US"/>
        </w:rPr>
        <w:t xml:space="preserve"> </w:t>
      </w:r>
      <w:r w:rsidR="005B765E" w:rsidRPr="00A96D1C">
        <w:rPr>
          <w:lang w:val="en-US"/>
        </w:rPr>
        <w:t xml:space="preserve">CBOs </w:t>
      </w:r>
      <w:r w:rsidRPr="00A96D1C">
        <w:rPr>
          <w:lang w:val="en-US"/>
        </w:rPr>
        <w:t xml:space="preserve">are experiencing </w:t>
      </w:r>
      <w:r w:rsidR="001B1E62">
        <w:rPr>
          <w:lang w:val="en-US"/>
        </w:rPr>
        <w:t>the</w:t>
      </w:r>
      <w:r w:rsidRPr="00A96D1C">
        <w:rPr>
          <w:lang w:val="en-US"/>
        </w:rPr>
        <w:t xml:space="preserve"> challenge of</w:t>
      </w:r>
      <w:r w:rsidR="005B765E" w:rsidRPr="00A96D1C">
        <w:rPr>
          <w:lang w:val="en-US"/>
        </w:rPr>
        <w:t xml:space="preserve"> scarce funding</w:t>
      </w:r>
      <w:r w:rsidRPr="00A96D1C">
        <w:rPr>
          <w:lang w:val="en-US"/>
        </w:rPr>
        <w:t xml:space="preserve">. </w:t>
      </w:r>
      <w:r w:rsidR="001B1E62">
        <w:rPr>
          <w:lang w:val="en-US"/>
        </w:rPr>
        <w:t>T</w:t>
      </w:r>
      <w:r w:rsidRPr="00A96D1C">
        <w:rPr>
          <w:lang w:val="en-US"/>
        </w:rPr>
        <w:t xml:space="preserve">his is </w:t>
      </w:r>
      <w:r w:rsidR="001B1E62">
        <w:rPr>
          <w:lang w:val="en-US"/>
        </w:rPr>
        <w:t xml:space="preserve">also </w:t>
      </w:r>
      <w:r w:rsidRPr="00A96D1C">
        <w:rPr>
          <w:lang w:val="en-US"/>
        </w:rPr>
        <w:t>linked with the fact that with the economic crisis, youth</w:t>
      </w:r>
      <w:r w:rsidR="001B1E62">
        <w:rPr>
          <w:lang w:val="en-US"/>
        </w:rPr>
        <w:t>s</w:t>
      </w:r>
      <w:r w:rsidRPr="00A96D1C">
        <w:rPr>
          <w:lang w:val="en-US"/>
        </w:rPr>
        <w:t xml:space="preserve"> will not be able to secure long</w:t>
      </w:r>
      <w:r w:rsidR="001B1E62">
        <w:rPr>
          <w:lang w:val="en-US"/>
        </w:rPr>
        <w:t>-</w:t>
      </w:r>
      <w:r w:rsidRPr="00A96D1C">
        <w:rPr>
          <w:lang w:val="en-US"/>
        </w:rPr>
        <w:t>term commitment without having incentives</w:t>
      </w:r>
      <w:r w:rsidR="00192EBA">
        <w:rPr>
          <w:b/>
          <w:bCs/>
        </w:rPr>
        <w:t>.</w:t>
      </w:r>
    </w:p>
    <w:p w14:paraId="73219829" w14:textId="4A0A36C6" w:rsidR="00192EBA" w:rsidRDefault="00192EBA" w:rsidP="00FA1CA1">
      <w:pPr>
        <w:pStyle w:val="ItadH1"/>
      </w:pPr>
      <w:r>
        <w:t>Co</w:t>
      </w:r>
      <w:r w:rsidR="00E411D2">
        <w:t>n</w:t>
      </w:r>
      <w:r>
        <w:t>clusions</w:t>
      </w:r>
    </w:p>
    <w:p w14:paraId="145CD65B" w14:textId="2AEFE80C" w:rsidR="0050526C" w:rsidRDefault="00E411D2" w:rsidP="00FA1CA1">
      <w:pPr>
        <w:pStyle w:val="ItadNormalText"/>
        <w:ind w:left="360"/>
      </w:pPr>
      <w:r w:rsidRPr="00FA1CA1">
        <w:rPr>
          <w:b/>
          <w:bCs/>
        </w:rPr>
        <w:t>Conclusion</w:t>
      </w:r>
      <w:r>
        <w:rPr>
          <w:b/>
          <w:bCs/>
        </w:rPr>
        <w:t xml:space="preserve"> </w:t>
      </w:r>
      <w:r w:rsidRPr="00FA1CA1">
        <w:rPr>
          <w:b/>
          <w:bCs/>
        </w:rPr>
        <w:t>1:</w:t>
      </w:r>
      <w:r>
        <w:t xml:space="preserve"> </w:t>
      </w:r>
      <w:r w:rsidR="00192EBA" w:rsidRPr="00FA1CA1">
        <w:t>The</w:t>
      </w:r>
      <w:r w:rsidR="00192EBA">
        <w:t xml:space="preserve"> Lebanon</w:t>
      </w:r>
      <w:r w:rsidR="00F54CA2">
        <w:t xml:space="preserve"> </w:t>
      </w:r>
      <w:r w:rsidR="00192EBA">
        <w:t xml:space="preserve">component of the regional MWGE </w:t>
      </w:r>
      <w:r w:rsidR="00270BC6">
        <w:t xml:space="preserve">programme </w:t>
      </w:r>
      <w:r w:rsidR="00CF0999">
        <w:t xml:space="preserve">has achieved successes at the micro-level, and to a lesser degree at meso- and macro-levels in a very challenging and dynamic environment, especially in Phase II. The Programme a </w:t>
      </w:r>
      <w:r w:rsidR="00270BC6">
        <w:t>saw a significant change in its approaches between Phase I and Phase II due to the onset of multiple simultaneous crises and the need to respond to these.</w:t>
      </w:r>
      <w:r w:rsidR="00345E87">
        <w:t xml:space="preserve"> </w:t>
      </w:r>
      <w:r w:rsidR="00F54CA2">
        <w:t>The programme had to respond to multiple</w:t>
      </w:r>
      <w:r w:rsidR="0050526C">
        <w:t xml:space="preserve"> challenges </w:t>
      </w:r>
      <w:r w:rsidR="00F54CA2">
        <w:t>but was also able to capitalise on</w:t>
      </w:r>
      <w:r w:rsidR="0050526C">
        <w:t xml:space="preserve"> </w:t>
      </w:r>
      <w:r w:rsidR="00F54CA2">
        <w:t xml:space="preserve">new </w:t>
      </w:r>
      <w:r w:rsidR="0050526C">
        <w:t xml:space="preserve">opportunities </w:t>
      </w:r>
      <w:r w:rsidR="00F54CA2">
        <w:t>which arose</w:t>
      </w:r>
      <w:r w:rsidR="000C27EC">
        <w:t xml:space="preserve">, including at the macro level in contributing to legal advances on </w:t>
      </w:r>
      <w:r w:rsidR="00415196">
        <w:t xml:space="preserve">countering </w:t>
      </w:r>
      <w:r w:rsidR="000C27EC">
        <w:t xml:space="preserve">sexual harassment and </w:t>
      </w:r>
      <w:r w:rsidR="00415196">
        <w:t xml:space="preserve">proposed </w:t>
      </w:r>
      <w:r w:rsidR="000C27EC">
        <w:t>parental leave</w:t>
      </w:r>
      <w:r w:rsidR="00415196">
        <w:t xml:space="preserve"> legislation</w:t>
      </w:r>
      <w:r w:rsidR="00F54CA2">
        <w:t>. While these allowed for increased relevance at the country level,</w:t>
      </w:r>
      <w:r w:rsidR="0050526C">
        <w:t xml:space="preserve"> </w:t>
      </w:r>
      <w:r w:rsidR="00F54CA2">
        <w:t>they deviated from and risked diluting the coherence of</w:t>
      </w:r>
      <w:r w:rsidR="0050526C">
        <w:t xml:space="preserve"> </w:t>
      </w:r>
      <w:r w:rsidR="00F54CA2">
        <w:t xml:space="preserve">the </w:t>
      </w:r>
      <w:r w:rsidR="0050526C">
        <w:t>regi</w:t>
      </w:r>
      <w:r w:rsidR="00F54CA2">
        <w:t>o</w:t>
      </w:r>
      <w:r w:rsidR="0050526C">
        <w:t xml:space="preserve">nal </w:t>
      </w:r>
      <w:r w:rsidR="00F54CA2">
        <w:t>approach.</w:t>
      </w:r>
    </w:p>
    <w:p w14:paraId="6DA97CC4" w14:textId="6C8C2889" w:rsidR="00752A12" w:rsidRDefault="00E411D2" w:rsidP="00FA1CA1">
      <w:pPr>
        <w:pStyle w:val="ItadNormalText"/>
        <w:ind w:left="360"/>
      </w:pPr>
      <w:r w:rsidRPr="006B3412">
        <w:rPr>
          <w:b/>
          <w:bCs/>
        </w:rPr>
        <w:t>Conclusion</w:t>
      </w:r>
      <w:r>
        <w:rPr>
          <w:b/>
          <w:bCs/>
        </w:rPr>
        <w:t xml:space="preserve"> 2</w:t>
      </w:r>
      <w:r w:rsidRPr="006B3412">
        <w:rPr>
          <w:b/>
          <w:bCs/>
        </w:rPr>
        <w:t>:</w:t>
      </w:r>
      <w:r>
        <w:t xml:space="preserve"> </w:t>
      </w:r>
      <w:r w:rsidR="00752A12">
        <w:t xml:space="preserve">Linked to the above, the programme in Lebanon in Phase II struggled with rapidly rising implementation costs as well as both the emergence of new needs but also of opportunity. Here, the degree of flexibility within the programme was crucial for allowing for adjustments to be made, but again increased the risk of deviation. </w:t>
      </w:r>
      <w:r w:rsidR="006F5CA1">
        <w:t>The multiple crises affecting Lebanon led to a decreased purchasing power for the programme, and it may be worth conducting an in-depth assessment how well</w:t>
      </w:r>
      <w:r w:rsidR="00620C00">
        <w:t xml:space="preserve"> the financial </w:t>
      </w:r>
      <w:r w:rsidR="006F5CA1">
        <w:t xml:space="preserve">and </w:t>
      </w:r>
      <w:r w:rsidR="00620C00">
        <w:t xml:space="preserve">human resources </w:t>
      </w:r>
      <w:r w:rsidR="006F5CA1">
        <w:t xml:space="preserve">allocated to the programme </w:t>
      </w:r>
      <w:r w:rsidR="00620C00">
        <w:t xml:space="preserve">were </w:t>
      </w:r>
      <w:r w:rsidR="006F5CA1">
        <w:t>able to respond to this.</w:t>
      </w:r>
      <w:r w:rsidR="006F5CA1">
        <w:rPr>
          <w:color w:val="404040" w:themeColor="text1" w:themeTint="BF"/>
        </w:rPr>
        <w:t xml:space="preserve"> </w:t>
      </w:r>
      <w:r w:rsidR="006F5CA1">
        <w:t>More broadly, there is a</w:t>
      </w:r>
      <w:r w:rsidR="00620C00">
        <w:rPr>
          <w:color w:val="404040" w:themeColor="text1" w:themeTint="BF"/>
        </w:rPr>
        <w:t xml:space="preserve"> need to assess the division of tasks and responsibilities, as well as lines of accountability, both at the national level and across the </w:t>
      </w:r>
      <w:r w:rsidR="006F5CA1">
        <w:rPr>
          <w:color w:val="404040" w:themeColor="text1" w:themeTint="BF"/>
        </w:rPr>
        <w:t xml:space="preserve">regional </w:t>
      </w:r>
      <w:r w:rsidR="00620C00">
        <w:rPr>
          <w:color w:val="404040" w:themeColor="text1" w:themeTint="BF"/>
        </w:rPr>
        <w:t>programme as a whole to ensure effectiveness and efficiency.</w:t>
      </w:r>
    </w:p>
    <w:p w14:paraId="384920B2" w14:textId="57FC0E66" w:rsidR="00270BC6" w:rsidRDefault="00E411D2" w:rsidP="00FA1CA1">
      <w:pPr>
        <w:pStyle w:val="ItadNormalText"/>
        <w:ind w:left="360"/>
      </w:pPr>
      <w:r w:rsidRPr="006B3412">
        <w:rPr>
          <w:b/>
          <w:bCs/>
        </w:rPr>
        <w:t>Conclusion</w:t>
      </w:r>
      <w:r>
        <w:rPr>
          <w:b/>
          <w:bCs/>
        </w:rPr>
        <w:t xml:space="preserve"> 3</w:t>
      </w:r>
      <w:r w:rsidRPr="006B3412">
        <w:rPr>
          <w:b/>
          <w:bCs/>
        </w:rPr>
        <w:t>:</w:t>
      </w:r>
      <w:r>
        <w:t xml:space="preserve"> </w:t>
      </w:r>
      <w:r w:rsidR="00F54CA2">
        <w:t xml:space="preserve">Some of the most successful work of the Lebanon </w:t>
      </w:r>
      <w:r w:rsidR="00BD1234">
        <w:t xml:space="preserve">programme was when </w:t>
      </w:r>
      <w:r w:rsidR="00345E87">
        <w:t>multi</w:t>
      </w:r>
      <w:r w:rsidR="00BD1234">
        <w:t xml:space="preserve">ple </w:t>
      </w:r>
      <w:r w:rsidR="00345E87">
        <w:t>level</w:t>
      </w:r>
      <w:r w:rsidR="00BD1234">
        <w:t>s of influencing came together, from the micro- to the macro-level, such as in the Anti-Sexual</w:t>
      </w:r>
      <w:r w:rsidR="0050526C">
        <w:t xml:space="preserve"> </w:t>
      </w:r>
      <w:r w:rsidR="00BD1234">
        <w:t>Harassment advocacy work</w:t>
      </w:r>
      <w:r w:rsidR="000C27EC">
        <w:t>, which led to the pass</w:t>
      </w:r>
      <w:r w:rsidR="000C27EC" w:rsidRPr="00C71508">
        <w:rPr>
          <w:rFonts w:asciiTheme="minorHAnsi" w:hAnsiTheme="minorHAnsi" w:cstheme="minorHAnsi"/>
        </w:rPr>
        <w:t>ing of the country’s first anti-sexual harassment law and was complemented by meso- and micro-level activities</w:t>
      </w:r>
      <w:r w:rsidR="00BD1234">
        <w:t xml:space="preserve">. </w:t>
      </w:r>
      <w:r w:rsidR="00F5768C">
        <w:t>This process also highlighted the value of having u</w:t>
      </w:r>
      <w:r w:rsidR="00F5768C" w:rsidRPr="003D6E27">
        <w:t>nif</w:t>
      </w:r>
      <w:r w:rsidR="00F5768C">
        <w:t>ied</w:t>
      </w:r>
      <w:r w:rsidR="00F5768C" w:rsidRPr="003D6E27">
        <w:t xml:space="preserve"> advocacy campaigns </w:t>
      </w:r>
      <w:r w:rsidR="00F5768C">
        <w:t xml:space="preserve">to </w:t>
      </w:r>
      <w:r w:rsidR="00F5768C" w:rsidRPr="003D6E27">
        <w:t>maximi</w:t>
      </w:r>
      <w:r w:rsidR="00F5768C">
        <w:t>s</w:t>
      </w:r>
      <w:r w:rsidR="00F5768C" w:rsidRPr="003D6E27">
        <w:t>e the</w:t>
      </w:r>
      <w:r w:rsidR="00F5768C">
        <w:t>ir</w:t>
      </w:r>
      <w:r w:rsidR="00F5768C" w:rsidRPr="003D6E27">
        <w:t xml:space="preserve"> effect</w:t>
      </w:r>
      <w:r w:rsidR="00F5768C">
        <w:t xml:space="preserve">. </w:t>
      </w:r>
      <w:r w:rsidR="00BD1234">
        <w:t xml:space="preserve">However, </w:t>
      </w:r>
      <w:proofErr w:type="gramStart"/>
      <w:r w:rsidR="00F5768C">
        <w:t>a number of</w:t>
      </w:r>
      <w:proofErr w:type="gramEnd"/>
      <w:r w:rsidR="00F5768C">
        <w:t xml:space="preserve"> the successful </w:t>
      </w:r>
      <w:r w:rsidR="006F5CA1">
        <w:t xml:space="preserve">national-level </w:t>
      </w:r>
      <w:r w:rsidR="00F5768C">
        <w:t>activities</w:t>
      </w:r>
      <w:r w:rsidR="00BD1234">
        <w:t xml:space="preserve"> did not directly link to the other MWGE components regionally</w:t>
      </w:r>
      <w:r w:rsidR="006F5CA1">
        <w:t>, nor were all regional level campaigns seen as relevant by the Lebanon programme</w:t>
      </w:r>
      <w:r w:rsidR="00BD1234">
        <w:t>. National-level activities and campaigns sho</w:t>
      </w:r>
      <w:r w:rsidR="00B422FC">
        <w:t>u</w:t>
      </w:r>
      <w:r w:rsidR="00BD1234">
        <w:t>ld</w:t>
      </w:r>
      <w:r w:rsidR="00B422FC">
        <w:t xml:space="preserve"> be co-ordinated with the regional level to allow for overall coherence, quality assurance and maximising impact at scale.</w:t>
      </w:r>
      <w:r w:rsidR="00BD1234">
        <w:t xml:space="preserve"> </w:t>
      </w:r>
    </w:p>
    <w:p w14:paraId="1C83136D" w14:textId="78F44831" w:rsidR="00345E87" w:rsidRPr="00F54CA2" w:rsidRDefault="00E411D2" w:rsidP="00FA1CA1">
      <w:pPr>
        <w:pStyle w:val="ItadNormalText"/>
        <w:ind w:left="360"/>
      </w:pPr>
      <w:r w:rsidRPr="006B3412">
        <w:rPr>
          <w:b/>
          <w:bCs/>
        </w:rPr>
        <w:t>Conclusion</w:t>
      </w:r>
      <w:r>
        <w:rPr>
          <w:b/>
          <w:bCs/>
        </w:rPr>
        <w:t xml:space="preserve"> 4</w:t>
      </w:r>
      <w:r w:rsidRPr="006B3412">
        <w:rPr>
          <w:b/>
          <w:bCs/>
        </w:rPr>
        <w:t>:</w:t>
      </w:r>
      <w:r>
        <w:t xml:space="preserve"> </w:t>
      </w:r>
      <w:r w:rsidR="00B422FC">
        <w:t>Engagement with g</w:t>
      </w:r>
      <w:r w:rsidR="00345E87" w:rsidRPr="00F54CA2">
        <w:t>ov</w:t>
      </w:r>
      <w:r w:rsidR="00B422FC">
        <w:t>ernment structures and institutional uptake was mixed. While MWGE was able to seize on opportunities as they arose, a number of these were only loosely linked to the overall programme logic. There was not a sustained engagement with key government structures, in part due to the multiple crises affecting Lebanon</w:t>
      </w:r>
      <w:r w:rsidR="000E250B">
        <w:t xml:space="preserve">, and this was also reflected in the </w:t>
      </w:r>
      <w:r w:rsidR="00336673">
        <w:t>Advisory Committee’s work</w:t>
      </w:r>
      <w:r w:rsidR="00B422FC">
        <w:t>.</w:t>
      </w:r>
      <w:r w:rsidR="00F5768C">
        <w:t xml:space="preserve"> In the absence of national-level engagement, the p</w:t>
      </w:r>
      <w:r w:rsidR="001B3E87" w:rsidRPr="00FA1CA1">
        <w:t>artnership</w:t>
      </w:r>
      <w:r w:rsidR="00F5768C">
        <w:t>s</w:t>
      </w:r>
      <w:r w:rsidR="001B3E87" w:rsidRPr="00FA1CA1">
        <w:t xml:space="preserve"> with </w:t>
      </w:r>
      <w:r w:rsidR="00F5768C">
        <w:t xml:space="preserve">and engagement of </w:t>
      </w:r>
      <w:r w:rsidR="001B3E87" w:rsidRPr="00FA1CA1">
        <w:t xml:space="preserve">local governmental authorities </w:t>
      </w:r>
      <w:r w:rsidR="00F5768C">
        <w:t>by CBOs can be</w:t>
      </w:r>
      <w:r w:rsidR="001B3E87" w:rsidRPr="00FA1CA1">
        <w:t xml:space="preserve"> a good strategy to create a consolidated local message and ownership for the community problems. </w:t>
      </w:r>
    </w:p>
    <w:p w14:paraId="1FF3F78D" w14:textId="7D142A74" w:rsidR="00192EBA" w:rsidRDefault="00E411D2" w:rsidP="00FA1CA1">
      <w:pPr>
        <w:pStyle w:val="ItadNormalText"/>
        <w:ind w:left="360"/>
      </w:pPr>
      <w:r w:rsidRPr="006B3412">
        <w:rPr>
          <w:b/>
          <w:bCs/>
        </w:rPr>
        <w:t>Conclusion</w:t>
      </w:r>
      <w:r>
        <w:rPr>
          <w:b/>
          <w:bCs/>
        </w:rPr>
        <w:t xml:space="preserve"> 5</w:t>
      </w:r>
      <w:r w:rsidRPr="006B3412">
        <w:rPr>
          <w:b/>
          <w:bCs/>
        </w:rPr>
        <w:t>:</w:t>
      </w:r>
      <w:r>
        <w:t xml:space="preserve"> </w:t>
      </w:r>
      <w:r w:rsidR="00F5768C">
        <w:t>The programme was able to work with ‘u</w:t>
      </w:r>
      <w:r w:rsidR="00270BC6">
        <w:t>nusual suspects</w:t>
      </w:r>
      <w:r w:rsidR="00F5768C">
        <w:t>’ to increase the reach of its messaging,</w:t>
      </w:r>
      <w:r w:rsidR="00270BC6">
        <w:t xml:space="preserve"> </w:t>
      </w:r>
      <w:r w:rsidR="00F5768C">
        <w:t xml:space="preserve">such as the </w:t>
      </w:r>
      <w:r w:rsidR="00270BC6">
        <w:t>Scouts, security sector institutions such as the LAF and ISF</w:t>
      </w:r>
      <w:r w:rsidR="00345E87">
        <w:t>, religious leaders</w:t>
      </w:r>
      <w:r w:rsidR="00F5768C">
        <w:t xml:space="preserve">, and taxi drivers. </w:t>
      </w:r>
      <w:r w:rsidR="00270BC6">
        <w:t xml:space="preserve">  </w:t>
      </w:r>
      <w:r w:rsidR="00192EBA" w:rsidRPr="00FA1CA1">
        <w:t xml:space="preserve"> </w:t>
      </w:r>
    </w:p>
    <w:p w14:paraId="4B0B3CF1" w14:textId="31533EE6" w:rsidR="0050526C" w:rsidRDefault="00E411D2" w:rsidP="00FA1CA1">
      <w:pPr>
        <w:pStyle w:val="ItadNormalText"/>
        <w:ind w:left="360"/>
      </w:pPr>
      <w:r w:rsidRPr="006B3412">
        <w:rPr>
          <w:b/>
          <w:bCs/>
        </w:rPr>
        <w:t>Conclusion</w:t>
      </w:r>
      <w:r>
        <w:rPr>
          <w:b/>
          <w:bCs/>
        </w:rPr>
        <w:t xml:space="preserve"> 6</w:t>
      </w:r>
      <w:r w:rsidRPr="006B3412">
        <w:rPr>
          <w:b/>
          <w:bCs/>
        </w:rPr>
        <w:t>:</w:t>
      </w:r>
      <w:r>
        <w:t xml:space="preserve"> </w:t>
      </w:r>
      <w:r w:rsidR="00F5768C">
        <w:t xml:space="preserve">In terms of </w:t>
      </w:r>
      <w:r w:rsidR="0050526C">
        <w:t>LNOB</w:t>
      </w:r>
      <w:r w:rsidR="00F5768C">
        <w:t xml:space="preserve">, the </w:t>
      </w:r>
      <w:r w:rsidR="00801FFE">
        <w:t>programme did actively engage with Palestinian and Syrian refugees, as well as with LGBT organisations. However, more could have been done in terms of engaging with persons with disabilities</w:t>
      </w:r>
      <w:r w:rsidR="00336673">
        <w:t xml:space="preserve">. </w:t>
      </w:r>
      <w:r w:rsidR="00801FFE">
        <w:t xml:space="preserve"> </w:t>
      </w:r>
    </w:p>
    <w:p w14:paraId="650AF154" w14:textId="77777777" w:rsidR="00E411D2" w:rsidRDefault="00E411D2" w:rsidP="00E411D2">
      <w:pPr>
        <w:pStyle w:val="ItadNormalText"/>
        <w:ind w:left="360"/>
        <w:sectPr w:rsidR="00E411D2" w:rsidSect="00A70605">
          <w:pgSz w:w="11906" w:h="16838"/>
          <w:pgMar w:top="1134" w:right="1191" w:bottom="1134" w:left="1191" w:header="720" w:footer="680" w:gutter="0"/>
          <w:cols w:space="720"/>
          <w:docGrid w:linePitch="326"/>
        </w:sectPr>
      </w:pPr>
      <w:r w:rsidRPr="006B3412">
        <w:rPr>
          <w:b/>
          <w:bCs/>
        </w:rPr>
        <w:t>Conclusion</w:t>
      </w:r>
      <w:r>
        <w:rPr>
          <w:b/>
          <w:bCs/>
        </w:rPr>
        <w:t xml:space="preserve"> 7</w:t>
      </w:r>
      <w:r w:rsidRPr="006B3412">
        <w:rPr>
          <w:b/>
          <w:bCs/>
        </w:rPr>
        <w:t>:</w:t>
      </w:r>
      <w:r>
        <w:t xml:space="preserve"> </w:t>
      </w:r>
      <w:r w:rsidR="00752A12">
        <w:t xml:space="preserve">Having a local, feminist umbrella organisation helped ensure accountability to the women’s movement, but also ensured that all CBOs </w:t>
      </w:r>
      <w:r w:rsidR="00332343">
        <w:t>embraced feminist principles and created n</w:t>
      </w:r>
      <w:r w:rsidR="001B3E87">
        <w:t>etworking</w:t>
      </w:r>
      <w:r w:rsidR="00332343">
        <w:t xml:space="preserve"> opportunities for them, allowing them to link better with the women’s movement.</w:t>
      </w:r>
      <w:r w:rsidR="001B3E87">
        <w:t xml:space="preserve"> </w:t>
      </w:r>
      <w:r w:rsidR="00332343">
        <w:t xml:space="preserve">Being part of MWGE also </w:t>
      </w:r>
      <w:r w:rsidR="001B3E87">
        <w:t>shift</w:t>
      </w:r>
      <w:r w:rsidR="00332343">
        <w:t xml:space="preserve">ed the </w:t>
      </w:r>
      <w:r w:rsidR="001B3E87">
        <w:t>ways of work</w:t>
      </w:r>
      <w:r w:rsidR="00332343">
        <w:t xml:space="preserve">ing on gender equality of some of the CBOs who had previously not worked with men and boys on these issues. As in other countries, the capacity-building of the CBOs was largely successful and the possibility of CBOs to </w:t>
      </w:r>
      <w:r w:rsidR="00B5135C">
        <w:t xml:space="preserve">‘graduate’ into playing more active roles in MWGE was appreciated.  </w:t>
      </w:r>
      <w:r w:rsidR="00332343">
        <w:t xml:space="preserve">  </w:t>
      </w:r>
    </w:p>
    <w:p w14:paraId="5B0C48BA" w14:textId="0E926644" w:rsidR="00192EBA" w:rsidRPr="00192EBA" w:rsidRDefault="00192EBA" w:rsidP="00FA1CA1">
      <w:pPr>
        <w:pStyle w:val="ItadH1"/>
      </w:pPr>
      <w:r>
        <w:t>Recommendations</w:t>
      </w:r>
    </w:p>
    <w:tbl>
      <w:tblPr>
        <w:tblStyle w:val="PlainTable1"/>
        <w:tblW w:w="14199" w:type="dxa"/>
        <w:tblLayout w:type="fixed"/>
        <w:tblLook w:val="04A0" w:firstRow="1" w:lastRow="0" w:firstColumn="1" w:lastColumn="0" w:noHBand="0" w:noVBand="1"/>
      </w:tblPr>
      <w:tblGrid>
        <w:gridCol w:w="440"/>
        <w:gridCol w:w="3978"/>
        <w:gridCol w:w="1134"/>
        <w:gridCol w:w="822"/>
        <w:gridCol w:w="2155"/>
        <w:gridCol w:w="992"/>
        <w:gridCol w:w="4678"/>
      </w:tblGrid>
      <w:tr w:rsidR="00E411D2" w14:paraId="7A3C6754" w14:textId="77777777" w:rsidTr="00FA1C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8" w:type="dxa"/>
            <w:gridSpan w:val="2"/>
          </w:tcPr>
          <w:p w14:paraId="4F1EEC08" w14:textId="77777777" w:rsidR="00345E87" w:rsidRDefault="00345E87">
            <w:pPr>
              <w:pStyle w:val="ItadNormalText"/>
              <w:rPr>
                <w:b w:val="0"/>
                <w:bCs w:val="0"/>
              </w:rPr>
            </w:pPr>
            <w:r>
              <w:t xml:space="preserve">Recommendation </w:t>
            </w:r>
          </w:p>
          <w:p w14:paraId="7051C752" w14:textId="77777777" w:rsidR="00345E87" w:rsidRDefault="00345E87">
            <w:pPr>
              <w:pStyle w:val="ItadNormalText"/>
              <w:rPr>
                <w:b w:val="0"/>
                <w:bCs w:val="0"/>
              </w:rPr>
            </w:pPr>
          </w:p>
        </w:tc>
        <w:tc>
          <w:tcPr>
            <w:tcW w:w="1134" w:type="dxa"/>
            <w:hideMark/>
          </w:tcPr>
          <w:p w14:paraId="0C587B85" w14:textId="77777777" w:rsidR="00345E87" w:rsidRDefault="00345E87">
            <w:pPr>
              <w:pStyle w:val="ItadNormalText"/>
              <w:cnfStyle w:val="100000000000" w:firstRow="1" w:lastRow="0" w:firstColumn="0" w:lastColumn="0" w:oddVBand="0" w:evenVBand="0" w:oddHBand="0" w:evenHBand="0" w:firstRowFirstColumn="0" w:firstRowLastColumn="0" w:lastRowFirstColumn="0" w:lastRowLastColumn="0"/>
              <w:rPr>
                <w:b w:val="0"/>
                <w:bCs w:val="0"/>
              </w:rPr>
            </w:pPr>
            <w:r>
              <w:t>Level</w:t>
            </w:r>
          </w:p>
        </w:tc>
        <w:tc>
          <w:tcPr>
            <w:tcW w:w="822" w:type="dxa"/>
            <w:hideMark/>
          </w:tcPr>
          <w:p w14:paraId="398751FE" w14:textId="77777777" w:rsidR="00345E87" w:rsidRDefault="00345E87">
            <w:pPr>
              <w:pStyle w:val="ItadNormalText"/>
              <w:cnfStyle w:val="100000000000" w:firstRow="1" w:lastRow="0" w:firstColumn="0" w:lastColumn="0" w:oddVBand="0" w:evenVBand="0" w:oddHBand="0" w:evenHBand="0" w:firstRowFirstColumn="0" w:firstRowLastColumn="0" w:lastRowFirstColumn="0" w:lastRowLastColumn="0"/>
              <w:rPr>
                <w:b w:val="0"/>
                <w:bCs w:val="0"/>
              </w:rPr>
            </w:pPr>
            <w:r>
              <w:t>Linked conclusions</w:t>
            </w:r>
          </w:p>
        </w:tc>
        <w:tc>
          <w:tcPr>
            <w:tcW w:w="2155" w:type="dxa"/>
            <w:hideMark/>
          </w:tcPr>
          <w:p w14:paraId="17614B5A" w14:textId="77777777" w:rsidR="00345E87" w:rsidRDefault="00345E87">
            <w:pPr>
              <w:pStyle w:val="ItadNormalText"/>
              <w:cnfStyle w:val="100000000000" w:firstRow="1" w:lastRow="0" w:firstColumn="0" w:lastColumn="0" w:oddVBand="0" w:evenVBand="0" w:oddHBand="0" w:evenHBand="0" w:firstRowFirstColumn="0" w:firstRowLastColumn="0" w:lastRowFirstColumn="0" w:lastRowLastColumn="0"/>
              <w:rPr>
                <w:b w:val="0"/>
                <w:bCs w:val="0"/>
              </w:rPr>
            </w:pPr>
            <w:r>
              <w:t>Directed</w:t>
            </w:r>
          </w:p>
        </w:tc>
        <w:tc>
          <w:tcPr>
            <w:tcW w:w="992" w:type="dxa"/>
            <w:hideMark/>
          </w:tcPr>
          <w:p w14:paraId="0A947984" w14:textId="77777777" w:rsidR="00345E87" w:rsidRDefault="00345E87" w:rsidP="00FA1CA1">
            <w:pPr>
              <w:pStyle w:val="ItadNormalText"/>
              <w:ind w:left="-244" w:firstLine="244"/>
              <w:cnfStyle w:val="100000000000" w:firstRow="1" w:lastRow="0" w:firstColumn="0" w:lastColumn="0" w:oddVBand="0" w:evenVBand="0" w:oddHBand="0" w:evenHBand="0" w:firstRowFirstColumn="0" w:firstRowLastColumn="0" w:lastRowFirstColumn="0" w:lastRowLastColumn="0"/>
              <w:rPr>
                <w:b w:val="0"/>
                <w:bCs w:val="0"/>
              </w:rPr>
            </w:pPr>
            <w:r>
              <w:t>Ranking</w:t>
            </w:r>
          </w:p>
        </w:tc>
        <w:tc>
          <w:tcPr>
            <w:tcW w:w="4678" w:type="dxa"/>
            <w:hideMark/>
          </w:tcPr>
          <w:p w14:paraId="7D066ACE" w14:textId="77777777" w:rsidR="00345E87" w:rsidRDefault="00345E87">
            <w:pPr>
              <w:pStyle w:val="ItadNormalText"/>
              <w:cnfStyle w:val="100000000000" w:firstRow="1" w:lastRow="0" w:firstColumn="0" w:lastColumn="0" w:oddVBand="0" w:evenVBand="0" w:oddHBand="0" w:evenHBand="0" w:firstRowFirstColumn="0" w:firstRowLastColumn="0" w:lastRowFirstColumn="0" w:lastRowLastColumn="0"/>
              <w:rPr>
                <w:b w:val="0"/>
                <w:bCs w:val="0"/>
              </w:rPr>
            </w:pPr>
            <w:r>
              <w:t>How Action Can be Supported</w:t>
            </w:r>
          </w:p>
        </w:tc>
      </w:tr>
      <w:tr w:rsidR="00E411D2" w14:paraId="78D1F4A1" w14:textId="77777777" w:rsidTr="00E41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hideMark/>
          </w:tcPr>
          <w:p w14:paraId="7A550383" w14:textId="77777777" w:rsidR="00345E87" w:rsidRDefault="00345E87">
            <w:pPr>
              <w:pStyle w:val="ItadNormalText"/>
              <w:rPr>
                <w:b w:val="0"/>
                <w:bCs w:val="0"/>
              </w:rPr>
            </w:pPr>
            <w:r>
              <w:t>1</w:t>
            </w:r>
          </w:p>
        </w:tc>
        <w:tc>
          <w:tcPr>
            <w:tcW w:w="3978" w:type="dxa"/>
            <w:hideMark/>
          </w:tcPr>
          <w:p w14:paraId="1712A8DE" w14:textId="34D3E87C" w:rsidR="00345E87" w:rsidRDefault="00B5135C" w:rsidP="00801FFE">
            <w:pPr>
              <w:pStyle w:val="ItadNormalText"/>
              <w:cnfStyle w:val="000000100000" w:firstRow="0" w:lastRow="0" w:firstColumn="0" w:lastColumn="0" w:oddVBand="0" w:evenVBand="0" w:oddHBand="1" w:evenHBand="0" w:firstRowFirstColumn="0" w:firstRowLastColumn="0" w:lastRowFirstColumn="0" w:lastRowLastColumn="0"/>
            </w:pPr>
            <w:r>
              <w:t xml:space="preserve">The regional and country-level implementers, in particular the regional and country offices, need at the outset of the programme to decide on clear rules on how far national implementation can deviate within the overall parameters of the regional programme, what the process is, and agree these with the donor  </w:t>
            </w:r>
          </w:p>
        </w:tc>
        <w:tc>
          <w:tcPr>
            <w:tcW w:w="1134" w:type="dxa"/>
            <w:hideMark/>
          </w:tcPr>
          <w:p w14:paraId="41E519C0" w14:textId="77777777" w:rsidR="00345E87" w:rsidRDefault="00345E87">
            <w:pPr>
              <w:pStyle w:val="ItadNormalText"/>
              <w:cnfStyle w:val="000000100000" w:firstRow="0" w:lastRow="0" w:firstColumn="0" w:lastColumn="0" w:oddVBand="0" w:evenVBand="0" w:oddHBand="1" w:evenHBand="0" w:firstRowFirstColumn="0" w:firstRowLastColumn="0" w:lastRowFirstColumn="0" w:lastRowLastColumn="0"/>
            </w:pPr>
            <w:r>
              <w:t>Strategic</w:t>
            </w:r>
          </w:p>
        </w:tc>
        <w:tc>
          <w:tcPr>
            <w:tcW w:w="822" w:type="dxa"/>
            <w:hideMark/>
          </w:tcPr>
          <w:p w14:paraId="0D19B112" w14:textId="04D42315" w:rsidR="00345E87" w:rsidRDefault="00345E87">
            <w:pPr>
              <w:pStyle w:val="ItadNormalText"/>
              <w:cnfStyle w:val="000000100000" w:firstRow="0" w:lastRow="0" w:firstColumn="0" w:lastColumn="0" w:oddVBand="0" w:evenVBand="0" w:oddHBand="1" w:evenHBand="0" w:firstRowFirstColumn="0" w:firstRowLastColumn="0" w:lastRowFirstColumn="0" w:lastRowLastColumn="0"/>
            </w:pPr>
            <w:r>
              <w:t xml:space="preserve">1, </w:t>
            </w:r>
            <w:r w:rsidR="00B5135C">
              <w:t>2</w:t>
            </w:r>
          </w:p>
        </w:tc>
        <w:tc>
          <w:tcPr>
            <w:tcW w:w="2155" w:type="dxa"/>
            <w:hideMark/>
          </w:tcPr>
          <w:p w14:paraId="2DAABC9B" w14:textId="28B1E45A" w:rsidR="00345E87" w:rsidRDefault="00345E87">
            <w:pPr>
              <w:pStyle w:val="ItadNormalText"/>
              <w:cnfStyle w:val="000000100000" w:firstRow="0" w:lastRow="0" w:firstColumn="0" w:lastColumn="0" w:oddVBand="0" w:evenVBand="0" w:oddHBand="1" w:evenHBand="0" w:firstRowFirstColumn="0" w:firstRowLastColumn="0" w:lastRowFirstColumn="0" w:lastRowLastColumn="0"/>
            </w:pPr>
            <w:r>
              <w:rPr>
                <w:rFonts w:cs="Calibri"/>
                <w:color w:val="262626"/>
              </w:rPr>
              <w:t>UN Women (regional</w:t>
            </w:r>
            <w:r w:rsidR="00B5135C">
              <w:rPr>
                <w:rFonts w:cs="Calibri"/>
                <w:color w:val="262626"/>
              </w:rPr>
              <w:t>/CO</w:t>
            </w:r>
            <w:r>
              <w:rPr>
                <w:rFonts w:cs="Calibri"/>
                <w:color w:val="262626"/>
              </w:rPr>
              <w:t>)</w:t>
            </w:r>
            <w:r w:rsidR="0072156D">
              <w:t>,</w:t>
            </w:r>
            <w:r>
              <w:t xml:space="preserve"> </w:t>
            </w:r>
            <w:r>
              <w:rPr>
                <w:rFonts w:cs="Calibri"/>
                <w:color w:val="262626"/>
                <w:lang w:val="es-ES"/>
              </w:rPr>
              <w:t>SIDA</w:t>
            </w:r>
            <w:r>
              <w:t>/other donors</w:t>
            </w:r>
          </w:p>
        </w:tc>
        <w:tc>
          <w:tcPr>
            <w:tcW w:w="992" w:type="dxa"/>
          </w:tcPr>
          <w:p w14:paraId="0A126193" w14:textId="66709A36" w:rsidR="00345E87" w:rsidRDefault="00B5135C">
            <w:pPr>
              <w:pStyle w:val="ItadNormalText"/>
              <w:cnfStyle w:val="000000100000" w:firstRow="0" w:lastRow="0" w:firstColumn="0" w:lastColumn="0" w:oddVBand="0" w:evenVBand="0" w:oddHBand="1" w:evenHBand="0" w:firstRowFirstColumn="0" w:firstRowLastColumn="0" w:lastRowFirstColumn="0" w:lastRowLastColumn="0"/>
              <w:rPr>
                <w:b/>
                <w:bCs/>
              </w:rPr>
            </w:pPr>
            <w:r>
              <w:rPr>
                <w:b/>
                <w:bCs/>
              </w:rPr>
              <w:t>High</w:t>
            </w:r>
          </w:p>
        </w:tc>
        <w:tc>
          <w:tcPr>
            <w:tcW w:w="4678" w:type="dxa"/>
            <w:hideMark/>
          </w:tcPr>
          <w:p w14:paraId="7E360104" w14:textId="6BDA67E5" w:rsidR="00345E87" w:rsidRPr="00FA1CA1" w:rsidRDefault="00D02690">
            <w:pPr>
              <w:pStyle w:val="ItadNormalText"/>
              <w:cnfStyle w:val="000000100000" w:firstRow="0" w:lastRow="0" w:firstColumn="0" w:lastColumn="0" w:oddVBand="0" w:evenVBand="0" w:oddHBand="1" w:evenHBand="0" w:firstRowFirstColumn="0" w:firstRowLastColumn="0" w:lastRowFirstColumn="0" w:lastRowLastColumn="0"/>
            </w:pPr>
            <w:r>
              <w:t>Go through scenarios of possible needs for national-level deviation, drawing on experiences in especially Phase II, and a</w:t>
            </w:r>
            <w:r w:rsidR="00345E87">
              <w:t xml:space="preserve">ccompany </w:t>
            </w:r>
            <w:r>
              <w:t>this</w:t>
            </w:r>
            <w:r w:rsidR="00345E87">
              <w:t xml:space="preserve"> with a </w:t>
            </w:r>
            <w:r w:rsidR="00345E87">
              <w:rPr>
                <w:b/>
                <w:bCs/>
              </w:rPr>
              <w:t>costing exercise</w:t>
            </w:r>
            <w:r w:rsidR="00620C00">
              <w:rPr>
                <w:b/>
                <w:bCs/>
              </w:rPr>
              <w:t xml:space="preserve"> (including human resources)</w:t>
            </w:r>
            <w:r>
              <w:t>, to the degree possible</w:t>
            </w:r>
          </w:p>
        </w:tc>
      </w:tr>
      <w:tr w:rsidR="00E411D2" w14:paraId="388DEA23" w14:textId="77777777" w:rsidTr="00FA1CA1">
        <w:tc>
          <w:tcPr>
            <w:cnfStyle w:val="001000000000" w:firstRow="0" w:lastRow="0" w:firstColumn="1" w:lastColumn="0" w:oddVBand="0" w:evenVBand="0" w:oddHBand="0" w:evenHBand="0" w:firstRowFirstColumn="0" w:firstRowLastColumn="0" w:lastRowFirstColumn="0" w:lastRowLastColumn="0"/>
            <w:tcW w:w="0" w:type="dxa"/>
            <w:hideMark/>
          </w:tcPr>
          <w:p w14:paraId="5930A0CB" w14:textId="07BADA0D" w:rsidR="00345E87" w:rsidRDefault="006C3F74">
            <w:pPr>
              <w:pStyle w:val="ItadNormalText"/>
              <w:rPr>
                <w:b w:val="0"/>
                <w:bCs w:val="0"/>
              </w:rPr>
            </w:pPr>
            <w:r>
              <w:t>2</w:t>
            </w:r>
          </w:p>
        </w:tc>
        <w:tc>
          <w:tcPr>
            <w:tcW w:w="3978" w:type="dxa"/>
            <w:hideMark/>
          </w:tcPr>
          <w:p w14:paraId="39957060" w14:textId="08D4A451" w:rsidR="00345E87" w:rsidRDefault="00345E87">
            <w:pPr>
              <w:pStyle w:val="ItadNormalText"/>
              <w:cnfStyle w:val="000000000000" w:firstRow="0" w:lastRow="0" w:firstColumn="0" w:lastColumn="0" w:oddVBand="0" w:evenVBand="0" w:oddHBand="0" w:evenHBand="0" w:firstRowFirstColumn="0" w:firstRowLastColumn="0" w:lastRowFirstColumn="0" w:lastRowLastColumn="0"/>
              <w:rPr>
                <w:b/>
                <w:bCs/>
              </w:rPr>
            </w:pPr>
            <w:r>
              <w:t xml:space="preserve">Enhance </w:t>
            </w:r>
            <w:r>
              <w:rPr>
                <w:b/>
                <w:bCs/>
              </w:rPr>
              <w:t>institutional uptake</w:t>
            </w:r>
            <w:r>
              <w:t xml:space="preserve">, </w:t>
            </w:r>
            <w:proofErr w:type="gramStart"/>
            <w:r>
              <w:t>in particular at</w:t>
            </w:r>
            <w:proofErr w:type="gramEnd"/>
            <w:r>
              <w:t xml:space="preserve"> national and </w:t>
            </w:r>
            <w:r w:rsidR="00D02690">
              <w:t>loc</w:t>
            </w:r>
            <w:r>
              <w:t>al levels</w:t>
            </w:r>
            <w:r w:rsidR="006C3F74">
              <w:t xml:space="preserve"> of government</w:t>
            </w:r>
            <w:r>
              <w:t xml:space="preserve">, </w:t>
            </w:r>
            <w:r w:rsidR="00D02690">
              <w:t xml:space="preserve">work with implementing partners and other allies on developing joint </w:t>
            </w:r>
            <w:r>
              <w:t xml:space="preserve">and </w:t>
            </w:r>
            <w:r w:rsidR="006C3F74">
              <w:t xml:space="preserve">co-ordinated advocacy efforts, and </w:t>
            </w:r>
            <w:r w:rsidR="00D02690">
              <w:t xml:space="preserve">ensure </w:t>
            </w:r>
            <w:r w:rsidR="006C3F74">
              <w:t>that these link with other programme activities as well as the regional level</w:t>
            </w:r>
            <w:r>
              <w:t xml:space="preserve">. </w:t>
            </w:r>
            <w:r w:rsidR="00E762F2">
              <w:t xml:space="preserve">  </w:t>
            </w:r>
          </w:p>
        </w:tc>
        <w:tc>
          <w:tcPr>
            <w:tcW w:w="0" w:type="dxa"/>
            <w:hideMark/>
          </w:tcPr>
          <w:p w14:paraId="3504EA8B" w14:textId="2F8D7741" w:rsidR="00345E87" w:rsidRDefault="00345E87">
            <w:pPr>
              <w:pStyle w:val="ItadNormalText"/>
              <w:cnfStyle w:val="000000000000" w:firstRow="0" w:lastRow="0" w:firstColumn="0" w:lastColumn="0" w:oddVBand="0" w:evenVBand="0" w:oddHBand="0" w:evenHBand="0" w:firstRowFirstColumn="0" w:firstRowLastColumn="0" w:lastRowFirstColumn="0" w:lastRowLastColumn="0"/>
              <w:rPr>
                <w:b/>
                <w:bCs/>
              </w:rPr>
            </w:pPr>
            <w:r>
              <w:t>Strategic</w:t>
            </w:r>
            <w:r w:rsidR="00D02690">
              <w:t>/ Programmatic</w:t>
            </w:r>
          </w:p>
        </w:tc>
        <w:tc>
          <w:tcPr>
            <w:tcW w:w="822" w:type="dxa"/>
            <w:hideMark/>
          </w:tcPr>
          <w:p w14:paraId="18A69DE8" w14:textId="75FEEE05" w:rsidR="00345E87" w:rsidRDefault="00345E87">
            <w:pPr>
              <w:pStyle w:val="ItadNormalText"/>
              <w:cnfStyle w:val="000000000000" w:firstRow="0" w:lastRow="0" w:firstColumn="0" w:lastColumn="0" w:oddVBand="0" w:evenVBand="0" w:oddHBand="0" w:evenHBand="0" w:firstRowFirstColumn="0" w:firstRowLastColumn="0" w:lastRowFirstColumn="0" w:lastRowLastColumn="0"/>
            </w:pPr>
            <w:r>
              <w:t xml:space="preserve">1, 3, </w:t>
            </w:r>
            <w:r w:rsidR="006C3F74">
              <w:t>4, 5</w:t>
            </w:r>
          </w:p>
        </w:tc>
        <w:tc>
          <w:tcPr>
            <w:tcW w:w="2155" w:type="dxa"/>
            <w:hideMark/>
          </w:tcPr>
          <w:p w14:paraId="4B0484BA" w14:textId="37CE7FD2" w:rsidR="00345E87" w:rsidRDefault="00345E87">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262626"/>
              </w:rPr>
            </w:pPr>
            <w:r>
              <w:rPr>
                <w:color w:val="262626"/>
              </w:rPr>
              <w:t xml:space="preserve">UN Women (regional/ </w:t>
            </w:r>
            <w:r w:rsidR="0072156D">
              <w:rPr>
                <w:color w:val="262626"/>
              </w:rPr>
              <w:t>CO</w:t>
            </w:r>
            <w:r>
              <w:rPr>
                <w:color w:val="262626"/>
              </w:rPr>
              <w:t>)</w:t>
            </w:r>
            <w:r w:rsidR="006C3F74">
              <w:rPr>
                <w:color w:val="262626"/>
              </w:rPr>
              <w:t>/ Implementing partners</w:t>
            </w:r>
            <w:r w:rsidR="0072156D">
              <w:rPr>
                <w:color w:val="262626"/>
              </w:rPr>
              <w:t>,</w:t>
            </w:r>
            <w:r w:rsidR="006C3F74">
              <w:rPr>
                <w:color w:val="262626"/>
              </w:rPr>
              <w:t xml:space="preserve"> third parties</w:t>
            </w:r>
          </w:p>
        </w:tc>
        <w:tc>
          <w:tcPr>
            <w:tcW w:w="992" w:type="dxa"/>
          </w:tcPr>
          <w:p w14:paraId="0764BD4C" w14:textId="53CED398" w:rsidR="00345E87" w:rsidRDefault="006C3F74">
            <w:pPr>
              <w:pStyle w:val="ItadNormalText"/>
              <w:cnfStyle w:val="000000000000" w:firstRow="0" w:lastRow="0" w:firstColumn="0" w:lastColumn="0" w:oddVBand="0" w:evenVBand="0" w:oddHBand="0" w:evenHBand="0" w:firstRowFirstColumn="0" w:firstRowLastColumn="0" w:lastRowFirstColumn="0" w:lastRowLastColumn="0"/>
              <w:rPr>
                <w:b/>
                <w:bCs/>
              </w:rPr>
            </w:pPr>
            <w:r>
              <w:rPr>
                <w:b/>
                <w:bCs/>
              </w:rPr>
              <w:t>Med</w:t>
            </w:r>
            <w:r w:rsidR="00415196">
              <w:rPr>
                <w:b/>
                <w:bCs/>
              </w:rPr>
              <w:t>ium</w:t>
            </w:r>
          </w:p>
        </w:tc>
        <w:tc>
          <w:tcPr>
            <w:tcW w:w="4678" w:type="dxa"/>
            <w:hideMark/>
          </w:tcPr>
          <w:p w14:paraId="3EBECB66" w14:textId="11CA80B5" w:rsidR="00345E87" w:rsidRDefault="006C3F74">
            <w:pPr>
              <w:pStyle w:val="ItadNormalText"/>
              <w:cnfStyle w:val="000000000000" w:firstRow="0" w:lastRow="0" w:firstColumn="0" w:lastColumn="0" w:oddVBand="0" w:evenVBand="0" w:oddHBand="0" w:evenHBand="0" w:firstRowFirstColumn="0" w:firstRowLastColumn="0" w:lastRowFirstColumn="0" w:lastRowLastColumn="0"/>
              <w:rPr>
                <w:b/>
                <w:bCs/>
              </w:rPr>
            </w:pPr>
            <w:r>
              <w:t>Identify key entry points, including with ‘unusual suspects,’ and ensure there is coherence in messaging and a joining up of different levels of activities, backed up with regional expertise, quality assurance and possibilities of amplifying the message</w:t>
            </w:r>
          </w:p>
        </w:tc>
      </w:tr>
      <w:tr w:rsidR="00E411D2" w14:paraId="0F8E75CA" w14:textId="77777777" w:rsidTr="00E41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hideMark/>
          </w:tcPr>
          <w:p w14:paraId="375C11A3" w14:textId="533A9ADB" w:rsidR="00345E87" w:rsidRDefault="00E762F2">
            <w:pPr>
              <w:pStyle w:val="ItadNormalText"/>
              <w:rPr>
                <w:b w:val="0"/>
                <w:bCs w:val="0"/>
              </w:rPr>
            </w:pPr>
            <w:r>
              <w:t>3</w:t>
            </w:r>
          </w:p>
        </w:tc>
        <w:tc>
          <w:tcPr>
            <w:tcW w:w="3978" w:type="dxa"/>
            <w:hideMark/>
          </w:tcPr>
          <w:p w14:paraId="621D7AA5" w14:textId="2CCBA426" w:rsidR="00345E87" w:rsidRDefault="00E762F2">
            <w:pPr>
              <w:pStyle w:val="ItadNormalText"/>
              <w:cnfStyle w:val="000000100000" w:firstRow="0" w:lastRow="0" w:firstColumn="0" w:lastColumn="0" w:oddVBand="0" w:evenVBand="0" w:oddHBand="1" w:evenHBand="0" w:firstRowFirstColumn="0" w:firstRowLastColumn="0" w:lastRowFirstColumn="0" w:lastRowLastColumn="0"/>
              <w:rPr>
                <w:b/>
                <w:bCs/>
              </w:rPr>
            </w:pPr>
            <w:r>
              <w:t>Further work towards integrating different levels of programming to</w:t>
            </w:r>
            <w:r w:rsidR="00345E87">
              <w:t xml:space="preserve"> </w:t>
            </w:r>
            <w:r>
              <w:t xml:space="preserve">ensure a more </w:t>
            </w:r>
            <w:r w:rsidR="00345E87">
              <w:rPr>
                <w:b/>
                <w:bCs/>
              </w:rPr>
              <w:t xml:space="preserve">comprehensive socioecological </w:t>
            </w:r>
            <w:r>
              <w:rPr>
                <w:b/>
                <w:bCs/>
              </w:rPr>
              <w:t>approach</w:t>
            </w:r>
            <w:r w:rsidR="00345E87">
              <w:rPr>
                <w:b/>
                <w:bCs/>
              </w:rPr>
              <w:t xml:space="preserve"> </w:t>
            </w:r>
            <w:r w:rsidR="00345E87">
              <w:t>involving men and women together, and supporting individual-level change at the community level and vice-versa</w:t>
            </w:r>
            <w:r>
              <w:t>, and linking these to regional efforts</w:t>
            </w:r>
          </w:p>
        </w:tc>
        <w:tc>
          <w:tcPr>
            <w:tcW w:w="1134" w:type="dxa"/>
            <w:hideMark/>
          </w:tcPr>
          <w:p w14:paraId="1FF70361" w14:textId="77777777" w:rsidR="00345E87" w:rsidRDefault="00345E87">
            <w:pPr>
              <w:pStyle w:val="ItadNormalText"/>
              <w:cnfStyle w:val="000000100000" w:firstRow="0" w:lastRow="0" w:firstColumn="0" w:lastColumn="0" w:oddVBand="0" w:evenVBand="0" w:oddHBand="1" w:evenHBand="0" w:firstRowFirstColumn="0" w:firstRowLastColumn="0" w:lastRowFirstColumn="0" w:lastRowLastColumn="0"/>
              <w:rPr>
                <w:b/>
                <w:bCs/>
              </w:rPr>
            </w:pPr>
            <w:r>
              <w:t>Programmatic</w:t>
            </w:r>
          </w:p>
        </w:tc>
        <w:tc>
          <w:tcPr>
            <w:tcW w:w="822" w:type="dxa"/>
            <w:hideMark/>
          </w:tcPr>
          <w:p w14:paraId="6249683E" w14:textId="36CC5330" w:rsidR="00345E87" w:rsidRDefault="00345E87">
            <w:pPr>
              <w:pStyle w:val="ItadNormalText"/>
              <w:cnfStyle w:val="000000100000" w:firstRow="0" w:lastRow="0" w:firstColumn="0" w:lastColumn="0" w:oddVBand="0" w:evenVBand="0" w:oddHBand="1" w:evenHBand="0" w:firstRowFirstColumn="0" w:firstRowLastColumn="0" w:lastRowFirstColumn="0" w:lastRowLastColumn="0"/>
            </w:pPr>
            <w:r>
              <w:t xml:space="preserve">1, </w:t>
            </w:r>
            <w:r w:rsidR="00E762F2">
              <w:t>3</w:t>
            </w:r>
            <w:r>
              <w:t>, 4, 6</w:t>
            </w:r>
            <w:r w:rsidR="00E762F2">
              <w:t>, 7</w:t>
            </w:r>
          </w:p>
        </w:tc>
        <w:tc>
          <w:tcPr>
            <w:tcW w:w="2155" w:type="dxa"/>
            <w:hideMark/>
          </w:tcPr>
          <w:p w14:paraId="353101B8" w14:textId="636E99C1" w:rsidR="00345E87" w:rsidRDefault="00345E87">
            <w:pPr>
              <w:pStyle w:val="ItadNormalText"/>
              <w:cnfStyle w:val="000000100000" w:firstRow="0" w:lastRow="0" w:firstColumn="0" w:lastColumn="0" w:oddVBand="0" w:evenVBand="0" w:oddHBand="1" w:evenHBand="0" w:firstRowFirstColumn="0" w:firstRowLastColumn="0" w:lastRowFirstColumn="0" w:lastRowLastColumn="0"/>
            </w:pPr>
            <w:r>
              <w:rPr>
                <w:rFonts w:cs="Calibri"/>
                <w:color w:val="262626"/>
              </w:rPr>
              <w:t>UN Women (regional/</w:t>
            </w:r>
            <w:r w:rsidR="0072156D">
              <w:rPr>
                <w:rFonts w:cs="Calibri"/>
                <w:color w:val="262626"/>
              </w:rPr>
              <w:t>CO</w:t>
            </w:r>
            <w:r>
              <w:rPr>
                <w:rFonts w:cs="Calibri"/>
                <w:color w:val="262626"/>
              </w:rPr>
              <w:t>)</w:t>
            </w:r>
            <w:r w:rsidR="00E762F2">
              <w:rPr>
                <w:rFonts w:cs="Calibri"/>
                <w:color w:val="262626"/>
              </w:rPr>
              <w:t>, implementing partners</w:t>
            </w:r>
          </w:p>
        </w:tc>
        <w:tc>
          <w:tcPr>
            <w:tcW w:w="992" w:type="dxa"/>
          </w:tcPr>
          <w:p w14:paraId="341BB89A" w14:textId="0714CD7C" w:rsidR="00345E87" w:rsidRDefault="00E762F2">
            <w:pPr>
              <w:pStyle w:val="ItadNormalText"/>
              <w:cnfStyle w:val="000000100000" w:firstRow="0" w:lastRow="0" w:firstColumn="0" w:lastColumn="0" w:oddVBand="0" w:evenVBand="0" w:oddHBand="1" w:evenHBand="0" w:firstRowFirstColumn="0" w:firstRowLastColumn="0" w:lastRowFirstColumn="0" w:lastRowLastColumn="0"/>
              <w:rPr>
                <w:b/>
                <w:bCs/>
              </w:rPr>
            </w:pPr>
            <w:r>
              <w:rPr>
                <w:b/>
                <w:bCs/>
              </w:rPr>
              <w:t>High/ Med</w:t>
            </w:r>
            <w:r w:rsidR="00415196">
              <w:rPr>
                <w:b/>
                <w:bCs/>
              </w:rPr>
              <w:t>ium</w:t>
            </w:r>
          </w:p>
        </w:tc>
        <w:tc>
          <w:tcPr>
            <w:tcW w:w="4678" w:type="dxa"/>
            <w:hideMark/>
          </w:tcPr>
          <w:p w14:paraId="2685ADBC" w14:textId="77777777" w:rsidR="00345E87" w:rsidRDefault="00345E87">
            <w:pPr>
              <w:pStyle w:val="ItadNormalText"/>
              <w:cnfStyle w:val="000000100000" w:firstRow="0" w:lastRow="0" w:firstColumn="0" w:lastColumn="0" w:oddVBand="0" w:evenVBand="0" w:oddHBand="1" w:evenHBand="0" w:firstRowFirstColumn="0" w:firstRowLastColumn="0" w:lastRowFirstColumn="0" w:lastRowLastColumn="0"/>
            </w:pPr>
            <w:r>
              <w:t xml:space="preserve">This will require ensuring better integration of different levels of programming to ensure that these are mutually reinforcing rather than stand-alone. </w:t>
            </w:r>
          </w:p>
          <w:p w14:paraId="7166CB34" w14:textId="11874E19" w:rsidR="00345E87" w:rsidRDefault="00345E87">
            <w:pPr>
              <w:pStyle w:val="ItadNormalText"/>
              <w:cnfStyle w:val="000000100000" w:firstRow="0" w:lastRow="0" w:firstColumn="0" w:lastColumn="0" w:oddVBand="0" w:evenVBand="0" w:oddHBand="1" w:evenHBand="0" w:firstRowFirstColumn="0" w:firstRowLastColumn="0" w:lastRowFirstColumn="0" w:lastRowLastColumn="0"/>
              <w:rPr>
                <w:b/>
                <w:bCs/>
              </w:rPr>
            </w:pPr>
          </w:p>
        </w:tc>
      </w:tr>
      <w:tr w:rsidR="00E411D2" w14:paraId="286623A0" w14:textId="77777777" w:rsidTr="00FA1CA1">
        <w:tc>
          <w:tcPr>
            <w:cnfStyle w:val="001000000000" w:firstRow="0" w:lastRow="0" w:firstColumn="1" w:lastColumn="0" w:oddVBand="0" w:evenVBand="0" w:oddHBand="0" w:evenHBand="0" w:firstRowFirstColumn="0" w:firstRowLastColumn="0" w:lastRowFirstColumn="0" w:lastRowLastColumn="0"/>
            <w:tcW w:w="0" w:type="dxa"/>
          </w:tcPr>
          <w:p w14:paraId="5AD7E6AE" w14:textId="71716952" w:rsidR="00E762F2" w:rsidRDefault="00E762F2">
            <w:pPr>
              <w:pStyle w:val="ItadNormalText"/>
              <w:rPr>
                <w:b w:val="0"/>
                <w:bCs w:val="0"/>
              </w:rPr>
            </w:pPr>
            <w:r>
              <w:t>4</w:t>
            </w:r>
          </w:p>
        </w:tc>
        <w:tc>
          <w:tcPr>
            <w:tcW w:w="3978" w:type="dxa"/>
          </w:tcPr>
          <w:p w14:paraId="27B97E80" w14:textId="6CE6141A" w:rsidR="00E762F2" w:rsidRDefault="00E762F2">
            <w:pPr>
              <w:pStyle w:val="ItadNormalText"/>
              <w:cnfStyle w:val="000000000000" w:firstRow="0" w:lastRow="0" w:firstColumn="0" w:lastColumn="0" w:oddVBand="0" w:evenVBand="0" w:oddHBand="0" w:evenHBand="0" w:firstRowFirstColumn="0" w:firstRowLastColumn="0" w:lastRowFirstColumn="0" w:lastRowLastColumn="0"/>
            </w:pPr>
            <w:r>
              <w:t xml:space="preserve">Given the challenges of the more strategic level Advisory Committee, consider </w:t>
            </w:r>
            <w:r w:rsidR="0072156D">
              <w:t>having a more working-level Technical Committee instead</w:t>
            </w:r>
          </w:p>
        </w:tc>
        <w:tc>
          <w:tcPr>
            <w:tcW w:w="1134" w:type="dxa"/>
          </w:tcPr>
          <w:p w14:paraId="1236AD73" w14:textId="373FB93E" w:rsidR="00E762F2" w:rsidRDefault="0072156D">
            <w:pPr>
              <w:pStyle w:val="ItadNormalText"/>
              <w:cnfStyle w:val="000000000000" w:firstRow="0" w:lastRow="0" w:firstColumn="0" w:lastColumn="0" w:oddVBand="0" w:evenVBand="0" w:oddHBand="0" w:evenHBand="0" w:firstRowFirstColumn="0" w:firstRowLastColumn="0" w:lastRowFirstColumn="0" w:lastRowLastColumn="0"/>
            </w:pPr>
            <w:r>
              <w:t>Programmatic</w:t>
            </w:r>
          </w:p>
        </w:tc>
        <w:tc>
          <w:tcPr>
            <w:tcW w:w="822" w:type="dxa"/>
          </w:tcPr>
          <w:p w14:paraId="56A8CA0D" w14:textId="0A2133FA" w:rsidR="00E762F2" w:rsidRDefault="0072156D">
            <w:pPr>
              <w:pStyle w:val="ItadNormalText"/>
              <w:cnfStyle w:val="000000000000" w:firstRow="0" w:lastRow="0" w:firstColumn="0" w:lastColumn="0" w:oddVBand="0" w:evenVBand="0" w:oddHBand="0" w:evenHBand="0" w:firstRowFirstColumn="0" w:firstRowLastColumn="0" w:lastRowFirstColumn="0" w:lastRowLastColumn="0"/>
            </w:pPr>
            <w:r>
              <w:t>3, 4, 7</w:t>
            </w:r>
          </w:p>
        </w:tc>
        <w:tc>
          <w:tcPr>
            <w:tcW w:w="2155" w:type="dxa"/>
          </w:tcPr>
          <w:p w14:paraId="245C342F" w14:textId="5894EE92" w:rsidR="00E762F2" w:rsidRDefault="0072156D">
            <w:pPr>
              <w:pStyle w:val="ItadNormalText"/>
              <w:cnfStyle w:val="000000000000" w:firstRow="0" w:lastRow="0" w:firstColumn="0" w:lastColumn="0" w:oddVBand="0" w:evenVBand="0" w:oddHBand="0" w:evenHBand="0" w:firstRowFirstColumn="0" w:firstRowLastColumn="0" w:lastRowFirstColumn="0" w:lastRowLastColumn="0"/>
              <w:rPr>
                <w:rFonts w:cs="Calibri"/>
                <w:color w:val="262626"/>
              </w:rPr>
            </w:pPr>
            <w:r>
              <w:rPr>
                <w:rFonts w:cs="Calibri"/>
                <w:color w:val="262626"/>
              </w:rPr>
              <w:t>UN Women CO</w:t>
            </w:r>
          </w:p>
        </w:tc>
        <w:tc>
          <w:tcPr>
            <w:tcW w:w="0" w:type="dxa"/>
          </w:tcPr>
          <w:p w14:paraId="004AB24A" w14:textId="417168EA" w:rsidR="00E762F2" w:rsidRDefault="0072156D">
            <w:pPr>
              <w:pStyle w:val="ItadNormalText"/>
              <w:cnfStyle w:val="000000000000" w:firstRow="0" w:lastRow="0" w:firstColumn="0" w:lastColumn="0" w:oddVBand="0" w:evenVBand="0" w:oddHBand="0" w:evenHBand="0" w:firstRowFirstColumn="0" w:firstRowLastColumn="0" w:lastRowFirstColumn="0" w:lastRowLastColumn="0"/>
              <w:rPr>
                <w:b/>
                <w:bCs/>
              </w:rPr>
            </w:pPr>
            <w:r>
              <w:rPr>
                <w:b/>
                <w:bCs/>
              </w:rPr>
              <w:t>Me</w:t>
            </w:r>
            <w:r w:rsidR="00E411D2">
              <w:rPr>
                <w:b/>
                <w:bCs/>
              </w:rPr>
              <w:t>d</w:t>
            </w:r>
            <w:r w:rsidR="00415196">
              <w:rPr>
                <w:b/>
                <w:bCs/>
              </w:rPr>
              <w:t>ium</w:t>
            </w:r>
          </w:p>
        </w:tc>
        <w:tc>
          <w:tcPr>
            <w:tcW w:w="0" w:type="dxa"/>
          </w:tcPr>
          <w:p w14:paraId="4CA671BC" w14:textId="5A156E89" w:rsidR="00E762F2" w:rsidRDefault="0072156D">
            <w:pPr>
              <w:pStyle w:val="ItadNormalText"/>
              <w:cnfStyle w:val="000000000000" w:firstRow="0" w:lastRow="0" w:firstColumn="0" w:lastColumn="0" w:oddVBand="0" w:evenVBand="0" w:oddHBand="0" w:evenHBand="0" w:firstRowFirstColumn="0" w:firstRowLastColumn="0" w:lastRowFirstColumn="0" w:lastRowLastColumn="0"/>
            </w:pPr>
            <w:r>
              <w:t>This should involve government structures but also representatives of the women’s movement</w:t>
            </w:r>
          </w:p>
        </w:tc>
      </w:tr>
      <w:tr w:rsidR="00E411D2" w14:paraId="600415D2" w14:textId="77777777" w:rsidTr="00E41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hideMark/>
          </w:tcPr>
          <w:p w14:paraId="32137E04" w14:textId="0AD0608B" w:rsidR="00345E87" w:rsidRDefault="0072156D">
            <w:pPr>
              <w:pStyle w:val="ItadNormalText"/>
              <w:rPr>
                <w:b w:val="0"/>
                <w:bCs w:val="0"/>
              </w:rPr>
            </w:pPr>
            <w:r>
              <w:t>5</w:t>
            </w:r>
          </w:p>
        </w:tc>
        <w:tc>
          <w:tcPr>
            <w:tcW w:w="3978" w:type="dxa"/>
            <w:hideMark/>
          </w:tcPr>
          <w:p w14:paraId="30D63BD7" w14:textId="57551254" w:rsidR="00345E87" w:rsidRDefault="00E762F2">
            <w:pPr>
              <w:pStyle w:val="ItadNormalText"/>
              <w:cnfStyle w:val="000000100000" w:firstRow="0" w:lastRow="0" w:firstColumn="0" w:lastColumn="0" w:oddVBand="0" w:evenVBand="0" w:oddHBand="1" w:evenHBand="0" w:firstRowFirstColumn="0" w:firstRowLastColumn="0" w:lastRowFirstColumn="0" w:lastRowLastColumn="0"/>
              <w:rPr>
                <w:b/>
                <w:bCs/>
              </w:rPr>
            </w:pPr>
            <w:r>
              <w:t>Continue</w:t>
            </w:r>
            <w:r w:rsidR="00345E87">
              <w:t xml:space="preserve"> to ensure that all implementing partners understand, </w:t>
            </w:r>
            <w:proofErr w:type="gramStart"/>
            <w:r w:rsidR="00345E87">
              <w:t>incorporate</w:t>
            </w:r>
            <w:proofErr w:type="gramEnd"/>
            <w:r w:rsidR="00345E87">
              <w:t xml:space="preserve"> and live up to core </w:t>
            </w:r>
            <w:r w:rsidR="00345E87">
              <w:rPr>
                <w:b/>
                <w:bCs/>
              </w:rPr>
              <w:t>feminist principles</w:t>
            </w:r>
            <w:r w:rsidR="00345E87">
              <w:t xml:space="preserve"> in their work, and are</w:t>
            </w:r>
            <w:r w:rsidR="00345E87">
              <w:rPr>
                <w:b/>
                <w:bCs/>
              </w:rPr>
              <w:t xml:space="preserve"> accountable to the women’s rights movement nationally</w:t>
            </w:r>
            <w:r w:rsidR="0072156D">
              <w:rPr>
                <w:b/>
                <w:bCs/>
              </w:rPr>
              <w:t>, and are able to link up with these</w:t>
            </w:r>
            <w:r w:rsidR="00345E87">
              <w:t>.</w:t>
            </w:r>
            <w:r w:rsidR="002367A5">
              <w:t xml:space="preserve"> Ensure however also that approaches engage with men to transform patriarchal masculinities</w:t>
            </w:r>
          </w:p>
        </w:tc>
        <w:tc>
          <w:tcPr>
            <w:tcW w:w="1134" w:type="dxa"/>
            <w:hideMark/>
          </w:tcPr>
          <w:p w14:paraId="25C27F86" w14:textId="77777777" w:rsidR="00345E87" w:rsidRDefault="00345E87">
            <w:pPr>
              <w:pStyle w:val="ItadNormalText"/>
              <w:cnfStyle w:val="000000100000" w:firstRow="0" w:lastRow="0" w:firstColumn="0" w:lastColumn="0" w:oddVBand="0" w:evenVBand="0" w:oddHBand="1" w:evenHBand="0" w:firstRowFirstColumn="0" w:firstRowLastColumn="0" w:lastRowFirstColumn="0" w:lastRowLastColumn="0"/>
            </w:pPr>
            <w:r>
              <w:t>Programmatic</w:t>
            </w:r>
          </w:p>
        </w:tc>
        <w:tc>
          <w:tcPr>
            <w:tcW w:w="822" w:type="dxa"/>
            <w:hideMark/>
          </w:tcPr>
          <w:p w14:paraId="31A2F80B" w14:textId="4C1DDEC3" w:rsidR="00345E87" w:rsidRDefault="0072156D">
            <w:pPr>
              <w:pStyle w:val="ItadNormalText"/>
              <w:cnfStyle w:val="000000100000" w:firstRow="0" w:lastRow="0" w:firstColumn="0" w:lastColumn="0" w:oddVBand="0" w:evenVBand="0" w:oddHBand="1" w:evenHBand="0" w:firstRowFirstColumn="0" w:firstRowLastColumn="0" w:lastRowFirstColumn="0" w:lastRowLastColumn="0"/>
            </w:pPr>
            <w:r>
              <w:t>7</w:t>
            </w:r>
          </w:p>
        </w:tc>
        <w:tc>
          <w:tcPr>
            <w:tcW w:w="2155" w:type="dxa"/>
            <w:hideMark/>
          </w:tcPr>
          <w:p w14:paraId="541298F5" w14:textId="59DD8A34" w:rsidR="00345E87" w:rsidRDefault="00345E87">
            <w:pPr>
              <w:pStyle w:val="ItadNormalText"/>
              <w:cnfStyle w:val="000000100000" w:firstRow="0" w:lastRow="0" w:firstColumn="0" w:lastColumn="0" w:oddVBand="0" w:evenVBand="0" w:oddHBand="1" w:evenHBand="0" w:firstRowFirstColumn="0" w:firstRowLastColumn="0" w:lastRowFirstColumn="0" w:lastRowLastColumn="0"/>
            </w:pPr>
            <w:r>
              <w:rPr>
                <w:rFonts w:cs="Calibri"/>
                <w:color w:val="262626"/>
              </w:rPr>
              <w:t xml:space="preserve">UN Women </w:t>
            </w:r>
            <w:r w:rsidR="0072156D">
              <w:rPr>
                <w:rFonts w:cs="Calibri"/>
                <w:color w:val="262626"/>
              </w:rPr>
              <w:t>CO, umbrella organisations, CBOs</w:t>
            </w:r>
          </w:p>
        </w:tc>
        <w:tc>
          <w:tcPr>
            <w:tcW w:w="992" w:type="dxa"/>
          </w:tcPr>
          <w:p w14:paraId="6882DC79" w14:textId="61B8E0FD" w:rsidR="00345E87" w:rsidRDefault="0072156D">
            <w:pPr>
              <w:pStyle w:val="ItadNormalText"/>
              <w:cnfStyle w:val="000000100000" w:firstRow="0" w:lastRow="0" w:firstColumn="0" w:lastColumn="0" w:oddVBand="0" w:evenVBand="0" w:oddHBand="1" w:evenHBand="0" w:firstRowFirstColumn="0" w:firstRowLastColumn="0" w:lastRowFirstColumn="0" w:lastRowLastColumn="0"/>
              <w:rPr>
                <w:b/>
                <w:bCs/>
              </w:rPr>
            </w:pPr>
            <w:r>
              <w:rPr>
                <w:b/>
                <w:bCs/>
              </w:rPr>
              <w:t>Med</w:t>
            </w:r>
            <w:r w:rsidR="00415196">
              <w:rPr>
                <w:b/>
                <w:bCs/>
              </w:rPr>
              <w:t>ium</w:t>
            </w:r>
          </w:p>
        </w:tc>
        <w:tc>
          <w:tcPr>
            <w:tcW w:w="4678" w:type="dxa"/>
            <w:hideMark/>
          </w:tcPr>
          <w:p w14:paraId="7F50F641" w14:textId="007B2314" w:rsidR="00345E87" w:rsidRDefault="002367A5">
            <w:pPr>
              <w:pStyle w:val="ItadNormalText"/>
              <w:cnfStyle w:val="000000100000" w:firstRow="0" w:lastRow="0" w:firstColumn="0" w:lastColumn="0" w:oddVBand="0" w:evenVBand="0" w:oddHBand="1" w:evenHBand="0" w:firstRowFirstColumn="0" w:firstRowLastColumn="0" w:lastRowFirstColumn="0" w:lastRowLastColumn="0"/>
            </w:pPr>
            <w:r>
              <w:t>Continue current model of having local feminist umbrella organisation</w:t>
            </w:r>
          </w:p>
        </w:tc>
      </w:tr>
      <w:tr w:rsidR="00E411D2" w14:paraId="2B1BCE5A" w14:textId="77777777" w:rsidTr="00FA1CA1">
        <w:tc>
          <w:tcPr>
            <w:cnfStyle w:val="001000000000" w:firstRow="0" w:lastRow="0" w:firstColumn="1" w:lastColumn="0" w:oddVBand="0" w:evenVBand="0" w:oddHBand="0" w:evenHBand="0" w:firstRowFirstColumn="0" w:firstRowLastColumn="0" w:lastRowFirstColumn="0" w:lastRowLastColumn="0"/>
            <w:tcW w:w="0" w:type="dxa"/>
          </w:tcPr>
          <w:p w14:paraId="2197E806" w14:textId="64C811C8" w:rsidR="0072156D" w:rsidRDefault="0072156D">
            <w:pPr>
              <w:pStyle w:val="ItadNormalText"/>
              <w:rPr>
                <w:b w:val="0"/>
                <w:bCs w:val="0"/>
              </w:rPr>
            </w:pPr>
            <w:r>
              <w:t>6</w:t>
            </w:r>
          </w:p>
        </w:tc>
        <w:tc>
          <w:tcPr>
            <w:tcW w:w="3978" w:type="dxa"/>
          </w:tcPr>
          <w:p w14:paraId="5BACFF07" w14:textId="1C4AD863" w:rsidR="0072156D" w:rsidRDefault="002367A5">
            <w:pPr>
              <w:pStyle w:val="ItadNormalText"/>
              <w:cnfStyle w:val="000000000000" w:firstRow="0" w:lastRow="0" w:firstColumn="0" w:lastColumn="0" w:oddVBand="0" w:evenVBand="0" w:oddHBand="0" w:evenHBand="0" w:firstRowFirstColumn="0" w:firstRowLastColumn="0" w:lastRowFirstColumn="0" w:lastRowLastColumn="0"/>
            </w:pPr>
            <w:r>
              <w:t xml:space="preserve">Improve integration of LNOB principle by further broadening engagement with LGBT persons as well as people living with disabilities. </w:t>
            </w:r>
          </w:p>
        </w:tc>
        <w:tc>
          <w:tcPr>
            <w:tcW w:w="1134" w:type="dxa"/>
          </w:tcPr>
          <w:p w14:paraId="16C08903" w14:textId="51C20BAB" w:rsidR="0072156D" w:rsidRDefault="0072156D">
            <w:pPr>
              <w:pStyle w:val="ItadNormalText"/>
              <w:cnfStyle w:val="000000000000" w:firstRow="0" w:lastRow="0" w:firstColumn="0" w:lastColumn="0" w:oddVBand="0" w:evenVBand="0" w:oddHBand="0" w:evenHBand="0" w:firstRowFirstColumn="0" w:firstRowLastColumn="0" w:lastRowFirstColumn="0" w:lastRowLastColumn="0"/>
            </w:pPr>
            <w:r>
              <w:t>Operational</w:t>
            </w:r>
          </w:p>
        </w:tc>
        <w:tc>
          <w:tcPr>
            <w:tcW w:w="822" w:type="dxa"/>
          </w:tcPr>
          <w:p w14:paraId="7354E6EB" w14:textId="1C46791D" w:rsidR="0072156D" w:rsidRDefault="0072156D">
            <w:pPr>
              <w:pStyle w:val="ItadNormalText"/>
              <w:cnfStyle w:val="000000000000" w:firstRow="0" w:lastRow="0" w:firstColumn="0" w:lastColumn="0" w:oddVBand="0" w:evenVBand="0" w:oddHBand="0" w:evenHBand="0" w:firstRowFirstColumn="0" w:firstRowLastColumn="0" w:lastRowFirstColumn="0" w:lastRowLastColumn="0"/>
            </w:pPr>
            <w:r>
              <w:t>6</w:t>
            </w:r>
          </w:p>
        </w:tc>
        <w:tc>
          <w:tcPr>
            <w:tcW w:w="2155" w:type="dxa"/>
          </w:tcPr>
          <w:p w14:paraId="1B2BB35E" w14:textId="4B300B1A" w:rsidR="0072156D" w:rsidRDefault="0072156D">
            <w:pPr>
              <w:pStyle w:val="ItadNormalText"/>
              <w:cnfStyle w:val="000000000000" w:firstRow="0" w:lastRow="0" w:firstColumn="0" w:lastColumn="0" w:oddVBand="0" w:evenVBand="0" w:oddHBand="0" w:evenHBand="0" w:firstRowFirstColumn="0" w:firstRowLastColumn="0" w:lastRowFirstColumn="0" w:lastRowLastColumn="0"/>
              <w:rPr>
                <w:rFonts w:cs="Calibri"/>
                <w:color w:val="262626"/>
              </w:rPr>
            </w:pPr>
            <w:r>
              <w:rPr>
                <w:rFonts w:cs="Calibri"/>
                <w:color w:val="262626"/>
              </w:rPr>
              <w:t>UN Women CO, implementing partners</w:t>
            </w:r>
            <w:r w:rsidR="002367A5">
              <w:rPr>
                <w:rFonts w:cs="Calibri"/>
                <w:color w:val="262626"/>
              </w:rPr>
              <w:t>, local LGBT rights and disabilities rights NGOs</w:t>
            </w:r>
          </w:p>
        </w:tc>
        <w:tc>
          <w:tcPr>
            <w:tcW w:w="0" w:type="dxa"/>
          </w:tcPr>
          <w:p w14:paraId="768CE97F" w14:textId="00891F80" w:rsidR="0072156D" w:rsidRDefault="002367A5">
            <w:pPr>
              <w:pStyle w:val="ItadNormalText"/>
              <w:cnfStyle w:val="000000000000" w:firstRow="0" w:lastRow="0" w:firstColumn="0" w:lastColumn="0" w:oddVBand="0" w:evenVBand="0" w:oddHBand="0" w:evenHBand="0" w:firstRowFirstColumn="0" w:firstRowLastColumn="0" w:lastRowFirstColumn="0" w:lastRowLastColumn="0"/>
              <w:rPr>
                <w:b/>
                <w:bCs/>
              </w:rPr>
            </w:pPr>
            <w:r>
              <w:rPr>
                <w:b/>
                <w:bCs/>
              </w:rPr>
              <w:t>Med</w:t>
            </w:r>
            <w:r w:rsidR="00415196">
              <w:rPr>
                <w:b/>
                <w:bCs/>
              </w:rPr>
              <w:t>ium</w:t>
            </w:r>
          </w:p>
        </w:tc>
        <w:tc>
          <w:tcPr>
            <w:tcW w:w="0" w:type="dxa"/>
          </w:tcPr>
          <w:p w14:paraId="16E6B0DD" w14:textId="0F49B61A" w:rsidR="0072156D" w:rsidRDefault="002367A5">
            <w:pPr>
              <w:pStyle w:val="ItadNormalText"/>
              <w:cnfStyle w:val="000000000000" w:firstRow="0" w:lastRow="0" w:firstColumn="0" w:lastColumn="0" w:oddVBand="0" w:evenVBand="0" w:oddHBand="0" w:evenHBand="0" w:firstRowFirstColumn="0" w:firstRowLastColumn="0" w:lastRowFirstColumn="0" w:lastRowLastColumn="0"/>
            </w:pPr>
            <w:r>
              <w:t>Work with local LGBT and disabilities rights organisations to build capacity of CBOs to work more with these populations. Test, pilot and</w:t>
            </w:r>
            <w:r w:rsidRPr="002367A5">
              <w:t xml:space="preserve"> adapt</w:t>
            </w:r>
            <w:r>
              <w:t xml:space="preserve"> </w:t>
            </w:r>
            <w:r w:rsidRPr="002367A5">
              <w:t xml:space="preserve">some of the approaches </w:t>
            </w:r>
            <w:r>
              <w:t>develo</w:t>
            </w:r>
            <w:r w:rsidRPr="002367A5">
              <w:t>ped in Egypt</w:t>
            </w:r>
            <w:r>
              <w:t xml:space="preserve"> on engaging with men with disabilities.</w:t>
            </w:r>
          </w:p>
        </w:tc>
      </w:tr>
      <w:tr w:rsidR="00E411D2" w14:paraId="66012B34" w14:textId="77777777" w:rsidTr="00E41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hideMark/>
          </w:tcPr>
          <w:p w14:paraId="27D572DE" w14:textId="77D3DAD1" w:rsidR="00345E87" w:rsidRDefault="0072156D">
            <w:pPr>
              <w:pStyle w:val="ItadNormalText"/>
              <w:rPr>
                <w:b w:val="0"/>
                <w:bCs w:val="0"/>
              </w:rPr>
            </w:pPr>
            <w:r>
              <w:t>7</w:t>
            </w:r>
          </w:p>
        </w:tc>
        <w:tc>
          <w:tcPr>
            <w:tcW w:w="3978" w:type="dxa"/>
            <w:hideMark/>
          </w:tcPr>
          <w:p w14:paraId="42A47CB9" w14:textId="77777777" w:rsidR="00345E87" w:rsidRDefault="00345E87">
            <w:pPr>
              <w:pStyle w:val="ItadNormalText"/>
              <w:cnfStyle w:val="000000100000" w:firstRow="0" w:lastRow="0" w:firstColumn="0" w:lastColumn="0" w:oddVBand="0" w:evenVBand="0" w:oddHBand="1" w:evenHBand="0" w:firstRowFirstColumn="0" w:firstRowLastColumn="0" w:lastRowFirstColumn="0" w:lastRowLastColumn="0"/>
              <w:rPr>
                <w:b/>
                <w:bCs/>
              </w:rPr>
            </w:pPr>
            <w:r>
              <w:rPr>
                <w:b/>
                <w:bCs/>
              </w:rPr>
              <w:t>Systematically apply</w:t>
            </w:r>
            <w:r>
              <w:t xml:space="preserve"> agreed responsibilities, accountabilities, consultation processes and information updates between ROAS and CO levels. </w:t>
            </w:r>
          </w:p>
        </w:tc>
        <w:tc>
          <w:tcPr>
            <w:tcW w:w="1134" w:type="dxa"/>
            <w:hideMark/>
          </w:tcPr>
          <w:p w14:paraId="3B51A963" w14:textId="77777777" w:rsidR="00345E87" w:rsidRDefault="00345E87">
            <w:pPr>
              <w:pStyle w:val="ItadNormalText"/>
              <w:cnfStyle w:val="000000100000" w:firstRow="0" w:lastRow="0" w:firstColumn="0" w:lastColumn="0" w:oddVBand="0" w:evenVBand="0" w:oddHBand="1" w:evenHBand="0" w:firstRowFirstColumn="0" w:firstRowLastColumn="0" w:lastRowFirstColumn="0" w:lastRowLastColumn="0"/>
            </w:pPr>
            <w:r>
              <w:t>Operational</w:t>
            </w:r>
          </w:p>
        </w:tc>
        <w:tc>
          <w:tcPr>
            <w:tcW w:w="822" w:type="dxa"/>
            <w:hideMark/>
          </w:tcPr>
          <w:p w14:paraId="46DC0F2F" w14:textId="5CE7F668" w:rsidR="00345E87" w:rsidRDefault="0072156D">
            <w:pPr>
              <w:pStyle w:val="ItadNormalText"/>
              <w:cnfStyle w:val="000000100000" w:firstRow="0" w:lastRow="0" w:firstColumn="0" w:lastColumn="0" w:oddVBand="0" w:evenVBand="0" w:oddHBand="1" w:evenHBand="0" w:firstRowFirstColumn="0" w:firstRowLastColumn="0" w:lastRowFirstColumn="0" w:lastRowLastColumn="0"/>
            </w:pPr>
            <w:r>
              <w:t>1, 2, 3, 4</w:t>
            </w:r>
          </w:p>
        </w:tc>
        <w:tc>
          <w:tcPr>
            <w:tcW w:w="2155" w:type="dxa"/>
            <w:hideMark/>
          </w:tcPr>
          <w:p w14:paraId="033F5E36" w14:textId="77777777" w:rsidR="00345E87" w:rsidRDefault="00345E87">
            <w:pPr>
              <w:pStyle w:val="ItadNormalText"/>
              <w:cnfStyle w:val="000000100000" w:firstRow="0" w:lastRow="0" w:firstColumn="0" w:lastColumn="0" w:oddVBand="0" w:evenVBand="0" w:oddHBand="1" w:evenHBand="0" w:firstRowFirstColumn="0" w:firstRowLastColumn="0" w:lastRowFirstColumn="0" w:lastRowLastColumn="0"/>
            </w:pPr>
            <w:r>
              <w:rPr>
                <w:rFonts w:cs="Calibri"/>
                <w:color w:val="262626"/>
              </w:rPr>
              <w:t>UN Women (ROAS/ country offices)</w:t>
            </w:r>
          </w:p>
        </w:tc>
        <w:tc>
          <w:tcPr>
            <w:tcW w:w="992" w:type="dxa"/>
          </w:tcPr>
          <w:p w14:paraId="310DF2D1" w14:textId="41EF09C8" w:rsidR="00345E87" w:rsidRDefault="002367A5">
            <w:pPr>
              <w:pStyle w:val="ItadNormalText"/>
              <w:cnfStyle w:val="000000100000" w:firstRow="0" w:lastRow="0" w:firstColumn="0" w:lastColumn="0" w:oddVBand="0" w:evenVBand="0" w:oddHBand="1" w:evenHBand="0" w:firstRowFirstColumn="0" w:firstRowLastColumn="0" w:lastRowFirstColumn="0" w:lastRowLastColumn="0"/>
              <w:rPr>
                <w:b/>
                <w:bCs/>
              </w:rPr>
            </w:pPr>
            <w:r>
              <w:rPr>
                <w:b/>
                <w:bCs/>
              </w:rPr>
              <w:t>High</w:t>
            </w:r>
          </w:p>
        </w:tc>
        <w:tc>
          <w:tcPr>
            <w:tcW w:w="4678" w:type="dxa"/>
            <w:hideMark/>
          </w:tcPr>
          <w:p w14:paraId="7F29146A" w14:textId="77777777" w:rsidR="00345E87" w:rsidRDefault="00345E87">
            <w:pPr>
              <w:pStyle w:val="ItadNormalText"/>
              <w:cnfStyle w:val="000000100000" w:firstRow="0" w:lastRow="0" w:firstColumn="0" w:lastColumn="0" w:oddVBand="0" w:evenVBand="0" w:oddHBand="1" w:evenHBand="0" w:firstRowFirstColumn="0" w:firstRowLastColumn="0" w:lastRowFirstColumn="0" w:lastRowLastColumn="0"/>
              <w:rPr>
                <w:b/>
                <w:bCs/>
              </w:rPr>
            </w:pPr>
            <w:r>
              <w:t>COs need to ensure that ROAS is systematically brought in for quality assurance and consistency of all external outreach products and that these reinforce messaging informed by best practice.</w:t>
            </w:r>
          </w:p>
        </w:tc>
      </w:tr>
    </w:tbl>
    <w:p w14:paraId="55E35E1A" w14:textId="77777777" w:rsidR="00345E87" w:rsidRDefault="00345E87" w:rsidP="00345E87">
      <w:pPr>
        <w:rPr>
          <w:b/>
          <w:bCs/>
          <w:color w:val="000000" w:themeColor="text1"/>
        </w:rPr>
        <w:sectPr w:rsidR="00345E87" w:rsidSect="00FA1CA1">
          <w:pgSz w:w="16838" w:h="11906" w:orient="landscape"/>
          <w:pgMar w:top="1191" w:right="1134" w:bottom="1191" w:left="1134" w:header="720" w:footer="680" w:gutter="0"/>
          <w:cols w:space="720"/>
          <w:docGrid w:linePitch="326"/>
        </w:sectPr>
      </w:pPr>
    </w:p>
    <w:p w14:paraId="25807EBC" w14:textId="2610DFDF" w:rsidR="00B130C7" w:rsidRDefault="00B130C7">
      <w:pPr>
        <w:pStyle w:val="ItadH1"/>
        <w:rPr>
          <w:lang w:val="en-US"/>
        </w:rPr>
      </w:pPr>
      <w:r>
        <w:rPr>
          <w:lang w:val="en-US"/>
        </w:rPr>
        <w:t>References</w:t>
      </w:r>
    </w:p>
    <w:p w14:paraId="09C27C9F" w14:textId="77777777" w:rsidR="000F4EED" w:rsidRDefault="000F4EED" w:rsidP="000F4EED">
      <w:pPr>
        <w:pStyle w:val="ItadNormalText"/>
        <w:tabs>
          <w:tab w:val="left" w:pos="5978"/>
        </w:tabs>
      </w:pPr>
      <w:r w:rsidRPr="000D0DDB">
        <w:t>ESCWA (2020), Lebanon population trapped in</w:t>
      </w:r>
      <w:r>
        <w:t xml:space="preserve"> poverty. </w:t>
      </w:r>
      <w:r w:rsidRPr="00C05901">
        <w:t>Available at</w:t>
      </w:r>
      <w:r>
        <w:t>:</w:t>
      </w:r>
      <w:r w:rsidRPr="00C05901">
        <w:t xml:space="preserve"> </w:t>
      </w:r>
      <w:hyperlink r:id="rId28" w:history="1">
        <w:r w:rsidRPr="00C05901">
          <w:rPr>
            <w:rStyle w:val="Hyperlink"/>
          </w:rPr>
          <w:t>https://www.unescwa.org/news/lebanon-population-trapped-poverty</w:t>
        </w:r>
      </w:hyperlink>
    </w:p>
    <w:p w14:paraId="05339EA1" w14:textId="77777777" w:rsidR="000F4EED" w:rsidRPr="00077A0D" w:rsidRDefault="00FC6B66" w:rsidP="000F4EED">
      <w:pPr>
        <w:pStyle w:val="ItadNormalText"/>
      </w:pPr>
      <w:hyperlink r:id="rId29" w:history="1">
        <w:r w:rsidR="000F4EED" w:rsidRPr="00077A0D">
          <w:rPr>
            <w:rStyle w:val="Hyperlink"/>
            <w:color w:val="000000" w:themeColor="text1"/>
          </w:rPr>
          <w:t>https://www.youtube.com/watch?v=gu1QIMRMfMs&amp;list=PLt6Jq6O7V3eRwp4IHc0MUX2uJpm7EQ7by&amp;index=73</w:t>
        </w:r>
      </w:hyperlink>
    </w:p>
    <w:p w14:paraId="2859492D" w14:textId="77777777" w:rsidR="000F4EED" w:rsidRPr="00077A0D" w:rsidRDefault="00FC6B66" w:rsidP="000F4EED">
      <w:pPr>
        <w:pStyle w:val="ItadNormalText"/>
      </w:pPr>
      <w:hyperlink r:id="rId30" w:history="1">
        <w:r w:rsidR="000F4EED" w:rsidRPr="00077A0D">
          <w:rPr>
            <w:rStyle w:val="Hyperlink"/>
            <w:color w:val="000000" w:themeColor="text1"/>
          </w:rPr>
          <w:t>https://www.youtube.com/watch?v=SvELmI7TcXM&amp;list=PLt6Jq6O7V3eRwp4IHc0MUX2uJpm7EQ7by&amp;index=55</w:t>
        </w:r>
      </w:hyperlink>
    </w:p>
    <w:p w14:paraId="04591027" w14:textId="77777777" w:rsidR="000F4EED" w:rsidRDefault="000F4EED" w:rsidP="000F4EED">
      <w:pPr>
        <w:pStyle w:val="ItadNormalText"/>
        <w:tabs>
          <w:tab w:val="left" w:pos="5978"/>
        </w:tabs>
        <w:rPr>
          <w:rStyle w:val="Hyperlink"/>
        </w:rPr>
      </w:pPr>
      <w:r>
        <w:t xml:space="preserve">Lebanon’s Feminist Civil Society Platform (2021), Charter of Demands. </w:t>
      </w:r>
      <w:r w:rsidRPr="00175D83">
        <w:t xml:space="preserve">Available </w:t>
      </w:r>
      <w:proofErr w:type="gramStart"/>
      <w:r w:rsidRPr="00175D83">
        <w:t>at :</w:t>
      </w:r>
      <w:proofErr w:type="gramEnd"/>
      <w:r>
        <w:t xml:space="preserve"> </w:t>
      </w:r>
      <w:r w:rsidRPr="00175D83">
        <w:t xml:space="preserve"> </w:t>
      </w:r>
      <w:hyperlink r:id="rId31" w:history="1">
        <w:r w:rsidRPr="00175D83">
          <w:rPr>
            <w:rStyle w:val="Hyperlink"/>
          </w:rPr>
          <w:t>https://www.fe-male.org/wp-content/uploads/2021/08/charter-document-2021_english-final.pdf</w:t>
        </w:r>
      </w:hyperlink>
    </w:p>
    <w:p w14:paraId="67CD629C" w14:textId="77777777" w:rsidR="000F4EED" w:rsidRDefault="000F4EED" w:rsidP="000F4EED">
      <w:pPr>
        <w:pStyle w:val="ItadNormalText"/>
        <w:tabs>
          <w:tab w:val="left" w:pos="5978"/>
        </w:tabs>
        <w:rPr>
          <w:rStyle w:val="Hyperlink"/>
        </w:rPr>
      </w:pPr>
      <w:r w:rsidRPr="006D6B1B">
        <w:rPr>
          <w:lang w:val="en-US"/>
        </w:rPr>
        <w:t xml:space="preserve">National Commission for Lebanese Women </w:t>
      </w:r>
      <w:r>
        <w:rPr>
          <w:lang w:val="en-US"/>
        </w:rPr>
        <w:t>(</w:t>
      </w:r>
      <w:r w:rsidRPr="006D6B1B">
        <w:rPr>
          <w:lang w:val="en-US"/>
        </w:rPr>
        <w:t>2019</w:t>
      </w:r>
      <w:r>
        <w:rPr>
          <w:lang w:val="en-US"/>
        </w:rPr>
        <w:t>)</w:t>
      </w:r>
      <w:r w:rsidRPr="006D6B1B">
        <w:rPr>
          <w:lang w:val="en-US"/>
        </w:rPr>
        <w:t xml:space="preserve"> National </w:t>
      </w:r>
      <w:r w:rsidRPr="00D35811">
        <w:t>Action</w:t>
      </w:r>
      <w:r w:rsidRPr="006D6B1B">
        <w:rPr>
          <w:lang w:val="en-US"/>
        </w:rPr>
        <w:t xml:space="preserve"> Plan </w:t>
      </w:r>
      <w:r w:rsidRPr="006D6B1B">
        <w:t>for an inclusive implementation of United Nations Security Council Resolution 1325</w:t>
      </w:r>
      <w:r>
        <w:t>.</w:t>
      </w:r>
      <w:r w:rsidRPr="006D6B1B">
        <w:t xml:space="preserve"> </w:t>
      </w:r>
      <w:hyperlink r:id="rId32" w:history="1">
        <w:r w:rsidRPr="006D6B1B">
          <w:rPr>
            <w:rStyle w:val="Hyperlink"/>
          </w:rPr>
          <w:t>file:///C:/Users/doaa.arafa/Documents/Consultancy/MWGE/LEBANON/PEACE%20BUILDING%2022%20H%20ENG%20p08.pdf</w:t>
        </w:r>
      </w:hyperlink>
    </w:p>
    <w:p w14:paraId="4D4CEE96" w14:textId="77777777" w:rsidR="000F4EED" w:rsidRDefault="000F4EED" w:rsidP="000F4EED">
      <w:pPr>
        <w:pStyle w:val="ItadNormalText"/>
        <w:tabs>
          <w:tab w:val="left" w:pos="5978"/>
        </w:tabs>
      </w:pPr>
      <w:r w:rsidRPr="006D6B1B">
        <w:t xml:space="preserve">National Commission for Lebanese Women </w:t>
      </w:r>
      <w:r>
        <w:t>(</w:t>
      </w:r>
      <w:r w:rsidRPr="006D6B1B">
        <w:t>2021</w:t>
      </w:r>
      <w:r>
        <w:t>)</w:t>
      </w:r>
      <w:r w:rsidRPr="006D6B1B">
        <w:t xml:space="preserve"> </w:t>
      </w:r>
      <w:r w:rsidRPr="00E82E2C">
        <w:t>National</w:t>
      </w:r>
      <w:r w:rsidRPr="006D6B1B">
        <w:t xml:space="preserve"> Strategy for Women in Lebanon</w:t>
      </w:r>
      <w:r>
        <w:t>.</w:t>
      </w:r>
      <w:r w:rsidRPr="006D6B1B">
        <w:t xml:space="preserve"> </w:t>
      </w:r>
      <w:r w:rsidRPr="00634E7D">
        <w:t xml:space="preserve">Available at : </w:t>
      </w:r>
      <w:hyperlink r:id="rId33" w:history="1">
        <w:r w:rsidRPr="00236869">
          <w:rPr>
            <w:rStyle w:val="Hyperlink"/>
          </w:rPr>
          <w:t>https://nclw.gov.lb/wp-content/uploads/2017/02/2-National-strategy-for-women-in-Lebanon-2011-2021-in-3-languages.pdf</w:t>
        </w:r>
      </w:hyperlink>
    </w:p>
    <w:p w14:paraId="1B69CA42" w14:textId="77777777" w:rsidR="000F4EED" w:rsidRDefault="000F4EED" w:rsidP="000F4EED">
      <w:pPr>
        <w:pStyle w:val="ItadNormalText"/>
        <w:tabs>
          <w:tab w:val="left" w:pos="5978"/>
        </w:tabs>
      </w:pPr>
      <w:r w:rsidRPr="00E21974">
        <w:t xml:space="preserve">National Commission for Lebanese Women </w:t>
      </w:r>
      <w:r>
        <w:t>(</w:t>
      </w:r>
      <w:r w:rsidRPr="00E21974">
        <w:t>2021</w:t>
      </w:r>
      <w:r>
        <w:t>),</w:t>
      </w:r>
      <w:r w:rsidRPr="00E21974">
        <w:t xml:space="preserve"> National Strategy for Women in Lebanon</w:t>
      </w:r>
      <w:r>
        <w:t>.</w:t>
      </w:r>
      <w:r w:rsidRPr="00E21974">
        <w:t xml:space="preserve"> </w:t>
      </w:r>
      <w:r w:rsidRPr="009A4EA5">
        <w:t xml:space="preserve">Available at : </w:t>
      </w:r>
      <w:hyperlink r:id="rId34" w:history="1">
        <w:r w:rsidRPr="00236869">
          <w:rPr>
            <w:rStyle w:val="Hyperlink"/>
          </w:rPr>
          <w:t>https://nclw.gov.lb/wp-content/uploads/2017/02/2-National-strategy-for-women-in-Lebanon-2011-2021-in-3-languages.pdf</w:t>
        </w:r>
      </w:hyperlink>
    </w:p>
    <w:p w14:paraId="448110AE" w14:textId="77777777" w:rsidR="000F4EED" w:rsidRDefault="000F4EED" w:rsidP="000F4EED">
      <w:pPr>
        <w:pStyle w:val="ItadNormalText"/>
        <w:tabs>
          <w:tab w:val="left" w:pos="5978"/>
        </w:tabs>
        <w:rPr>
          <w:rStyle w:val="Hyperlink"/>
          <w:lang w:val="en-US"/>
        </w:rPr>
      </w:pPr>
      <w:r w:rsidRPr="00E32C46">
        <w:t xml:space="preserve">NCLW website. </w:t>
      </w:r>
      <w:r w:rsidRPr="00AF3DAB">
        <w:t>Available at</w:t>
      </w:r>
      <w:r>
        <w:t xml:space="preserve">: </w:t>
      </w:r>
      <w:r w:rsidRPr="00AF3DAB">
        <w:t xml:space="preserve"> </w:t>
      </w:r>
      <w:hyperlink r:id="rId35" w:history="1">
        <w:r w:rsidRPr="00AF3DAB">
          <w:rPr>
            <w:rStyle w:val="Hyperlink"/>
          </w:rPr>
          <w:t>https://nclw.gov.lb/en/mission-and-vision-2/</w:t>
        </w:r>
      </w:hyperlink>
    </w:p>
    <w:p w14:paraId="2669C0B9" w14:textId="77777777" w:rsidR="000F4EED" w:rsidRPr="00634E7D" w:rsidRDefault="000F4EED" w:rsidP="000F4EED">
      <w:pPr>
        <w:pStyle w:val="ItadNormalText"/>
        <w:tabs>
          <w:tab w:val="left" w:pos="5978"/>
        </w:tabs>
        <w:rPr>
          <w:rStyle w:val="Hyperlink"/>
        </w:rPr>
      </w:pPr>
      <w:r w:rsidRPr="006B6753">
        <w:t>OECD</w:t>
      </w:r>
      <w:r>
        <w:t xml:space="preserve"> (</w:t>
      </w:r>
      <w:r w:rsidRPr="006B6753">
        <w:t>2021</w:t>
      </w:r>
      <w:r>
        <w:t>)</w:t>
      </w:r>
      <w:r w:rsidRPr="006B6753">
        <w:t xml:space="preserve"> Evaluation Criteria. </w:t>
      </w:r>
      <w:r w:rsidRPr="00634E7D">
        <w:t xml:space="preserve">Available </w:t>
      </w:r>
      <w:proofErr w:type="gramStart"/>
      <w:r w:rsidRPr="00634E7D">
        <w:t>at :</w:t>
      </w:r>
      <w:proofErr w:type="gramEnd"/>
      <w:r w:rsidRPr="00634E7D">
        <w:t xml:space="preserve"> </w:t>
      </w:r>
      <w:hyperlink r:id="rId36" w:history="1">
        <w:r w:rsidRPr="00236869">
          <w:rPr>
            <w:rStyle w:val="Hyperlink"/>
          </w:rPr>
          <w:t>https://www.oecd.org/dac/evaluation/daccriteriaforevaluatingdevelopmentassistance.htm</w:t>
        </w:r>
      </w:hyperlink>
    </w:p>
    <w:p w14:paraId="4213470F" w14:textId="77777777" w:rsidR="000F4EED" w:rsidRDefault="000F4EED" w:rsidP="000F4EED">
      <w:pPr>
        <w:pStyle w:val="ItadNormalText"/>
      </w:pPr>
      <w:r w:rsidRPr="00077A0D">
        <w:t xml:space="preserve">RDFL. (2017), The Attitude of Lebanese Society on Child Marriage: An Opinion Poll. Available at:  </w:t>
      </w:r>
      <w:hyperlink r:id="rId37" w:history="1">
        <w:r w:rsidRPr="00077A0D">
          <w:rPr>
            <w:rStyle w:val="Hyperlink"/>
            <w:color w:val="000000" w:themeColor="text1"/>
          </w:rPr>
          <w:t>https://www2.unwomen.org/-/media/field%20office%20arab%20states/attachments/publications/2019/02/rdfl%20poll%20booklets%20high.pdf?la=en&amp;vs=2302</w:t>
        </w:r>
      </w:hyperlink>
    </w:p>
    <w:p w14:paraId="7899D9B8" w14:textId="77777777" w:rsidR="000F4EED" w:rsidRDefault="000F4EED" w:rsidP="000F4EED">
      <w:pPr>
        <w:pStyle w:val="ItadNormalText"/>
        <w:tabs>
          <w:tab w:val="left" w:pos="5978"/>
        </w:tabs>
      </w:pPr>
      <w:r>
        <w:t>Tarazi, R (2017, Mid Term Review - Men and Women for Gender Equality</w:t>
      </w:r>
    </w:p>
    <w:p w14:paraId="41426ECA" w14:textId="77777777" w:rsidR="000F4EED" w:rsidRPr="00E32C46" w:rsidRDefault="000F4EED" w:rsidP="000F4EED">
      <w:pPr>
        <w:pStyle w:val="ItadNormalText"/>
        <w:tabs>
          <w:tab w:val="left" w:pos="5978"/>
        </w:tabs>
        <w:rPr>
          <w:rStyle w:val="Hyperlink"/>
        </w:rPr>
      </w:pPr>
      <w:r w:rsidRPr="00A5499F">
        <w:rPr>
          <w:lang w:val="it-IT"/>
        </w:rPr>
        <w:t xml:space="preserve">UN </w:t>
      </w:r>
      <w:r>
        <w:rPr>
          <w:lang w:val="it-IT"/>
        </w:rPr>
        <w:t>(</w:t>
      </w:r>
      <w:r w:rsidRPr="00A5499F">
        <w:rPr>
          <w:lang w:val="it-IT"/>
        </w:rPr>
        <w:t>2017</w:t>
      </w:r>
      <w:r>
        <w:rPr>
          <w:lang w:val="it-IT"/>
        </w:rPr>
        <w:t>)</w:t>
      </w:r>
      <w:r w:rsidRPr="00A5499F">
        <w:rPr>
          <w:lang w:val="it-IT"/>
        </w:rPr>
        <w:t xml:space="preserve"> UN Strategic </w:t>
      </w:r>
      <w:r w:rsidRPr="00055CBD">
        <w:rPr>
          <w:lang w:val="it-IT"/>
        </w:rPr>
        <w:t>Framework</w:t>
      </w:r>
      <w:r w:rsidRPr="00A5499F">
        <w:rPr>
          <w:lang w:val="it-IT"/>
        </w:rPr>
        <w:t xml:space="preserve"> Lebanon</w:t>
      </w:r>
      <w:r>
        <w:rPr>
          <w:lang w:val="it-IT"/>
        </w:rPr>
        <w:t xml:space="preserve">. </w:t>
      </w:r>
      <w:r w:rsidRPr="00055CBD">
        <w:t>Available at</w:t>
      </w:r>
      <w:r>
        <w:t>:</w:t>
      </w:r>
      <w:r w:rsidRPr="00055CBD">
        <w:t xml:space="preserve"> </w:t>
      </w:r>
      <w:hyperlink r:id="rId38" w:history="1">
        <w:r w:rsidRPr="00055CBD">
          <w:rPr>
            <w:rStyle w:val="Hyperlink"/>
          </w:rPr>
          <w:t>https://lebanon.un.org/sites/default/files/2021-05/UNStrategicFrameworkLebanon2017-2020-021856.pdf</w:t>
        </w:r>
      </w:hyperlink>
    </w:p>
    <w:p w14:paraId="2CA11A78" w14:textId="77777777" w:rsidR="000F4EED" w:rsidRDefault="000F4EED" w:rsidP="000F4EED">
      <w:pPr>
        <w:pStyle w:val="ItadNormalText"/>
        <w:tabs>
          <w:tab w:val="left" w:pos="5978"/>
        </w:tabs>
        <w:rPr>
          <w:rStyle w:val="Hyperlink"/>
          <w:lang w:val="en-US"/>
        </w:rPr>
      </w:pPr>
      <w:r w:rsidRPr="00C974FB">
        <w:rPr>
          <w:lang w:val="en-US"/>
        </w:rPr>
        <w:t xml:space="preserve">UN Women </w:t>
      </w:r>
      <w:r>
        <w:rPr>
          <w:lang w:val="en-US"/>
        </w:rPr>
        <w:t>(</w:t>
      </w:r>
      <w:r w:rsidRPr="00C974FB">
        <w:rPr>
          <w:lang w:val="en-US"/>
        </w:rPr>
        <w:t>2017</w:t>
      </w:r>
      <w:r>
        <w:rPr>
          <w:lang w:val="en-US"/>
        </w:rPr>
        <w:t>),</w:t>
      </w:r>
      <w:r w:rsidRPr="00C974FB">
        <w:rPr>
          <w:lang w:val="en-US"/>
        </w:rPr>
        <w:t xml:space="preserve"> </w:t>
      </w:r>
      <w:r w:rsidRPr="00C974FB">
        <w:t xml:space="preserve">Strategic </w:t>
      </w:r>
      <w:r w:rsidRPr="00D45223">
        <w:t>Plan</w:t>
      </w:r>
      <w:r w:rsidRPr="00C974FB">
        <w:t xml:space="preserve"> 2018-2021</w:t>
      </w:r>
      <w:r>
        <w:t xml:space="preserve">. </w:t>
      </w:r>
      <w:r w:rsidRPr="00D33FBB">
        <w:t>Available at</w:t>
      </w:r>
      <w:r>
        <w:t>:</w:t>
      </w:r>
      <w:r w:rsidRPr="00D33FBB">
        <w:t xml:space="preserve"> </w:t>
      </w:r>
      <w:hyperlink r:id="rId39" w:history="1">
        <w:r w:rsidRPr="00D33FBB">
          <w:rPr>
            <w:rStyle w:val="Hyperlink"/>
          </w:rPr>
          <w:t>https://undocs.org/en/UNW/2017/6/Rev.1</w:t>
        </w:r>
      </w:hyperlink>
    </w:p>
    <w:p w14:paraId="3B813454" w14:textId="77777777" w:rsidR="000F4EED" w:rsidRDefault="000F4EED" w:rsidP="000F4EED">
      <w:pPr>
        <w:pStyle w:val="ItadNormalText"/>
        <w:rPr>
          <w:lang w:val="en-US"/>
        </w:rPr>
      </w:pPr>
      <w:r>
        <w:rPr>
          <w:lang w:val="en-US"/>
        </w:rPr>
        <w:t xml:space="preserve">UN Women (2019), Understanding the Role of Women and Feminists Actors in Lebanon’s 2019 Protests. Available at: </w:t>
      </w:r>
      <w:hyperlink r:id="rId40" w:history="1">
        <w:r w:rsidRPr="00274F44">
          <w:rPr>
            <w:rStyle w:val="Hyperlink"/>
            <w:lang w:val="en-US"/>
          </w:rPr>
          <w:t xml:space="preserve">gendering </w:t>
        </w:r>
        <w:proofErr w:type="spellStart"/>
        <w:r w:rsidRPr="00274F44">
          <w:rPr>
            <w:rStyle w:val="Hyperlink"/>
            <w:lang w:val="en-US"/>
          </w:rPr>
          <w:t>lebanons</w:t>
        </w:r>
        <w:proofErr w:type="spellEnd"/>
        <w:r w:rsidRPr="00274F44">
          <w:rPr>
            <w:rStyle w:val="Hyperlink"/>
            <w:lang w:val="en-US"/>
          </w:rPr>
          <w:t xml:space="preserve"> 2019 protests.pdf (unwomen.org)</w:t>
        </w:r>
      </w:hyperlink>
    </w:p>
    <w:p w14:paraId="66C13FF9" w14:textId="77777777" w:rsidR="000F4EED" w:rsidRPr="00C76AB7" w:rsidRDefault="000F4EED" w:rsidP="000F4EED">
      <w:pPr>
        <w:pStyle w:val="ItadNormalText"/>
      </w:pPr>
      <w:r>
        <w:rPr>
          <w:lang w:val="en-US"/>
        </w:rPr>
        <w:t xml:space="preserve">UN Women (2020), </w:t>
      </w:r>
      <w:r>
        <w:t>Gender Based Violence, Access to Justice and the economy.</w:t>
      </w:r>
      <w:r>
        <w:rPr>
          <w:lang w:val="en-US"/>
        </w:rPr>
        <w:t xml:space="preserve"> </w:t>
      </w:r>
      <w:r w:rsidRPr="00C76AB7">
        <w:t xml:space="preserve">Available </w:t>
      </w:r>
      <w:proofErr w:type="gramStart"/>
      <w:r w:rsidRPr="00C76AB7">
        <w:t>at :</w:t>
      </w:r>
      <w:proofErr w:type="gramEnd"/>
      <w:r w:rsidRPr="00C76AB7">
        <w:t xml:space="preserve"> </w:t>
      </w:r>
      <w:hyperlink r:id="rId41" w:history="1">
        <w:r w:rsidRPr="00236869">
          <w:rPr>
            <w:rStyle w:val="Hyperlink"/>
          </w:rPr>
          <w:t>https://arabstates.unwomen.org/en/digital-library/publications/2020/04/gender-alert-on-covid-19-lebanon</w:t>
        </w:r>
      </w:hyperlink>
    </w:p>
    <w:p w14:paraId="1EC01BE9" w14:textId="77777777" w:rsidR="000F4EED" w:rsidRDefault="000F4EED" w:rsidP="000F4EED">
      <w:pPr>
        <w:pStyle w:val="ItadNormalText"/>
        <w:tabs>
          <w:tab w:val="left" w:pos="5978"/>
        </w:tabs>
      </w:pPr>
      <w:r w:rsidRPr="006B6753">
        <w:t>U</w:t>
      </w:r>
      <w:r>
        <w:t>N</w:t>
      </w:r>
      <w:r w:rsidRPr="006B6753">
        <w:t xml:space="preserve"> Women </w:t>
      </w:r>
      <w:r>
        <w:t>(</w:t>
      </w:r>
      <w:r w:rsidRPr="006B6753">
        <w:t>2020</w:t>
      </w:r>
      <w:r>
        <w:t>),</w:t>
      </w:r>
      <w:r w:rsidRPr="006B6753">
        <w:t xml:space="preserve"> </w:t>
      </w:r>
      <w:r w:rsidRPr="002C0FB1">
        <w:t>Women’s</w:t>
      </w:r>
      <w:r w:rsidRPr="006B6753">
        <w:t xml:space="preserve"> Needs and Gender Equality in Lebanon’s Covid-19 Response</w:t>
      </w:r>
      <w:r>
        <w:t>.</w:t>
      </w:r>
      <w:r w:rsidRPr="006B6753">
        <w:t xml:space="preserve"> </w:t>
      </w:r>
      <w:r w:rsidRPr="00F975EF">
        <w:t xml:space="preserve">Available at : </w:t>
      </w:r>
      <w:hyperlink r:id="rId42" w:history="1">
        <w:r w:rsidRPr="00236869">
          <w:rPr>
            <w:rStyle w:val="Hyperlink"/>
          </w:rPr>
          <w:t>https://www.alnap.org/system/files/content/resource/files/main/gender%20and%20covid_un%20women%20lebanon_march%202020.pdf</w:t>
        </w:r>
      </w:hyperlink>
    </w:p>
    <w:p w14:paraId="4AFB7510" w14:textId="77777777" w:rsidR="000F4EED" w:rsidRDefault="000F4EED" w:rsidP="000F4EED">
      <w:pPr>
        <w:pStyle w:val="ItadNormalText"/>
        <w:tabs>
          <w:tab w:val="left" w:pos="5978"/>
        </w:tabs>
      </w:pPr>
      <w:r w:rsidRPr="00BB74FE">
        <w:t xml:space="preserve">UN Women </w:t>
      </w:r>
      <w:r>
        <w:t>(</w:t>
      </w:r>
      <w:r w:rsidRPr="00BB74FE">
        <w:t>2020</w:t>
      </w:r>
      <w:r>
        <w:t>),</w:t>
      </w:r>
      <w:r w:rsidRPr="00BB74FE">
        <w:t xml:space="preserve"> Women’s Needs and Gender Equality in Lebanon’s Covid-19 Response</w:t>
      </w:r>
      <w:r>
        <w:t>.</w:t>
      </w:r>
      <w:r w:rsidRPr="00BB74FE">
        <w:t xml:space="preserve"> </w:t>
      </w:r>
      <w:r w:rsidRPr="00BD57B6">
        <w:t xml:space="preserve">Available at : </w:t>
      </w:r>
      <w:hyperlink r:id="rId43" w:history="1">
        <w:r w:rsidRPr="00236869">
          <w:rPr>
            <w:rStyle w:val="Hyperlink"/>
          </w:rPr>
          <w:t>https://www.alnap.org/system/files/content/resource/files/main/gender%20and%20covid_un%20women%20lebanon_march%202020.pdf</w:t>
        </w:r>
      </w:hyperlink>
    </w:p>
    <w:p w14:paraId="2BC6C23A" w14:textId="77777777" w:rsidR="000F4EED" w:rsidRDefault="000F4EED" w:rsidP="000F4EED">
      <w:pPr>
        <w:pStyle w:val="ItadNormalText"/>
        <w:tabs>
          <w:tab w:val="left" w:pos="5978"/>
        </w:tabs>
        <w:rPr>
          <w:rStyle w:val="Hyperlink"/>
        </w:rPr>
      </w:pPr>
      <w:r w:rsidRPr="006B6753">
        <w:t xml:space="preserve">UN Women and Promundo </w:t>
      </w:r>
      <w:r>
        <w:t>(</w:t>
      </w:r>
      <w:r w:rsidRPr="006B6753">
        <w:t>2017</w:t>
      </w:r>
      <w:r>
        <w:t>),</w:t>
      </w:r>
      <w:r w:rsidRPr="006B6753">
        <w:t xml:space="preserve"> Understanding Masculinities: Results from the International Men and Gender Equality Survey (IMAGES)</w:t>
      </w:r>
      <w:r>
        <w:t xml:space="preserve">. </w:t>
      </w:r>
      <w:r w:rsidRPr="00511FFC">
        <w:t>Available at</w:t>
      </w:r>
      <w:r>
        <w:t>:</w:t>
      </w:r>
      <w:r w:rsidRPr="00511FFC">
        <w:t xml:space="preserve"> </w:t>
      </w:r>
      <w:hyperlink r:id="rId44" w:history="1">
        <w:r w:rsidRPr="00511FFC">
          <w:rPr>
            <w:rStyle w:val="Hyperlink"/>
          </w:rPr>
          <w:t>https://www.unwomen.org/sites/default/files/Headquarters/Attachments/Sections/Library/Publications/2017/IMAGES-MENA-Multi-Country-Report-EN.pdf</w:t>
        </w:r>
      </w:hyperlink>
    </w:p>
    <w:p w14:paraId="0315F5A1" w14:textId="77777777" w:rsidR="000F4EED" w:rsidRDefault="000F4EED" w:rsidP="000F4EED">
      <w:pPr>
        <w:pStyle w:val="ItadNormalText"/>
        <w:tabs>
          <w:tab w:val="left" w:pos="5978"/>
        </w:tabs>
      </w:pPr>
      <w:r w:rsidRPr="00BB74FE">
        <w:t xml:space="preserve">UN Women and Promundo </w:t>
      </w:r>
      <w:r>
        <w:t>(</w:t>
      </w:r>
      <w:r w:rsidRPr="00BB74FE">
        <w:t>2017</w:t>
      </w:r>
      <w:r>
        <w:t>),</w:t>
      </w:r>
      <w:r w:rsidRPr="00BB74FE">
        <w:t xml:space="preserve"> Understanding Masculinities: Results from the International Men and Gender Equality Survey (IMAGES)</w:t>
      </w:r>
      <w:r>
        <w:t>.</w:t>
      </w:r>
      <w:r w:rsidRPr="00BB74FE">
        <w:t xml:space="preserve"> </w:t>
      </w:r>
      <w:r w:rsidRPr="00131C86">
        <w:t xml:space="preserve">Available at : </w:t>
      </w:r>
      <w:hyperlink r:id="rId45" w:history="1">
        <w:r w:rsidRPr="00236869">
          <w:rPr>
            <w:rStyle w:val="Hyperlink"/>
          </w:rPr>
          <w:t>https://www.unwomen.org/sites/default/files/Headquarters/Attachments/Sections/Library/Publications/2017/IMAGES-MENA-Multi-Country-Report-EN.pdf</w:t>
        </w:r>
      </w:hyperlink>
    </w:p>
    <w:p w14:paraId="7C7CCAB2" w14:textId="77777777" w:rsidR="000F4EED" w:rsidRDefault="000F4EED" w:rsidP="000F4EED">
      <w:pPr>
        <w:pStyle w:val="ItadNormalText"/>
        <w:tabs>
          <w:tab w:val="left" w:pos="5978"/>
        </w:tabs>
        <w:rPr>
          <w:lang w:val="en-US"/>
        </w:rPr>
      </w:pPr>
      <w:r w:rsidRPr="0077620B">
        <w:rPr>
          <w:lang w:val="en-US"/>
        </w:rPr>
        <w:t xml:space="preserve">UN Women, RAOS. </w:t>
      </w:r>
      <w:r>
        <w:rPr>
          <w:lang w:val="en-US"/>
        </w:rPr>
        <w:t>(</w:t>
      </w:r>
      <w:r w:rsidRPr="0077620B">
        <w:rPr>
          <w:lang w:val="en-US"/>
        </w:rPr>
        <w:t>2021</w:t>
      </w:r>
      <w:r>
        <w:rPr>
          <w:lang w:val="en-US"/>
        </w:rPr>
        <w:t>),</w:t>
      </w:r>
      <w:r w:rsidRPr="0077620B">
        <w:rPr>
          <w:lang w:val="en-US"/>
        </w:rPr>
        <w:t xml:space="preserve"> Trend Analysis of UN Women ROAS: On the Thematic Area Social Norms Change for GEWE and Positive Masculinities in the Arab State</w:t>
      </w:r>
      <w:r>
        <w:rPr>
          <w:lang w:val="en-US"/>
        </w:rPr>
        <w:t>;</w:t>
      </w:r>
      <w:r w:rsidRPr="0077620B">
        <w:rPr>
          <w:lang w:val="en-US"/>
        </w:rPr>
        <w:t xml:space="preserve"> Lebanon</w:t>
      </w:r>
    </w:p>
    <w:p w14:paraId="5A790B1F" w14:textId="77777777" w:rsidR="000F4EED" w:rsidRDefault="000F4EED" w:rsidP="000F4EED">
      <w:pPr>
        <w:pStyle w:val="ItadNormalText"/>
        <w:tabs>
          <w:tab w:val="left" w:pos="5978"/>
        </w:tabs>
        <w:rPr>
          <w:lang w:val="en-US"/>
        </w:rPr>
      </w:pPr>
      <w:r w:rsidRPr="0077620B">
        <w:rPr>
          <w:lang w:val="en-US"/>
        </w:rPr>
        <w:t xml:space="preserve">UN Women. </w:t>
      </w:r>
      <w:r>
        <w:rPr>
          <w:lang w:val="en-US"/>
        </w:rPr>
        <w:t>(</w:t>
      </w:r>
      <w:r w:rsidRPr="0077620B">
        <w:rPr>
          <w:lang w:val="en-US"/>
        </w:rPr>
        <w:t>2019</w:t>
      </w:r>
      <w:r>
        <w:rPr>
          <w:lang w:val="en-US"/>
        </w:rPr>
        <w:t>),</w:t>
      </w:r>
      <w:r w:rsidRPr="0077620B">
        <w:rPr>
          <w:lang w:val="en-US"/>
        </w:rPr>
        <w:t xml:space="preserve"> Country Advisory Committee for Lebanon</w:t>
      </w:r>
    </w:p>
    <w:p w14:paraId="70AC89C9" w14:textId="77777777" w:rsidR="000F4EED" w:rsidRPr="00077A0D" w:rsidRDefault="000F4EED" w:rsidP="000F4EED">
      <w:pPr>
        <w:pStyle w:val="ItadNormalText"/>
      </w:pPr>
      <w:r w:rsidRPr="00077A0D">
        <w:t>Understanding masculinities in Lebanon – Adnan’s story. Available at:</w:t>
      </w:r>
    </w:p>
    <w:p w14:paraId="262EE8F2" w14:textId="77777777" w:rsidR="000F4EED" w:rsidRPr="00077A0D" w:rsidRDefault="000F4EED" w:rsidP="000F4EED">
      <w:pPr>
        <w:pStyle w:val="ItadNormalText"/>
      </w:pPr>
      <w:r w:rsidRPr="00077A0D">
        <w:t>Understanding masculinities in Lebanon: A drama. Available at:</w:t>
      </w:r>
    </w:p>
    <w:p w14:paraId="70AB4861" w14:textId="77777777" w:rsidR="000F4EED" w:rsidRPr="00B5022F" w:rsidRDefault="000F4EED" w:rsidP="000F4EED">
      <w:pPr>
        <w:pStyle w:val="ItadNormalText"/>
      </w:pPr>
      <w:r w:rsidRPr="00B5022F">
        <w:t xml:space="preserve">UNW (2015), </w:t>
      </w:r>
      <w:r w:rsidRPr="002A0A1C">
        <w:t>Development</w:t>
      </w:r>
      <w:r w:rsidRPr="00B5022F">
        <w:t xml:space="preserve"> results framework 2015-2017</w:t>
      </w:r>
    </w:p>
    <w:p w14:paraId="7604A17A" w14:textId="77777777" w:rsidR="000F4EED" w:rsidRDefault="000F4EED" w:rsidP="000F4EED">
      <w:pPr>
        <w:pStyle w:val="ItadNormalText"/>
        <w:tabs>
          <w:tab w:val="left" w:pos="5978"/>
        </w:tabs>
      </w:pPr>
      <w:r w:rsidRPr="00C974FB">
        <w:t>UN</w:t>
      </w:r>
      <w:r>
        <w:t>W (</w:t>
      </w:r>
      <w:r w:rsidRPr="00C974FB">
        <w:t>2017</w:t>
      </w:r>
      <w:r>
        <w:t>),</w:t>
      </w:r>
      <w:r w:rsidRPr="00C974FB">
        <w:t xml:space="preserve"> Men and Women for </w:t>
      </w:r>
      <w:r w:rsidRPr="00D45223">
        <w:t>Gender</w:t>
      </w:r>
      <w:r w:rsidRPr="00C974FB">
        <w:t xml:space="preserve"> Equality Mid Term Review Full Report</w:t>
      </w:r>
    </w:p>
    <w:p w14:paraId="2AB3C96C" w14:textId="77777777" w:rsidR="000F4EED" w:rsidRPr="00B5022F" w:rsidRDefault="000F4EED" w:rsidP="000F4EED">
      <w:pPr>
        <w:pStyle w:val="ItadNormalText"/>
        <w:tabs>
          <w:tab w:val="left" w:pos="5978"/>
        </w:tabs>
      </w:pPr>
      <w:r w:rsidRPr="00B5022F">
        <w:t>UNW (2019), development Results Framework 2019-2021</w:t>
      </w:r>
      <w:r w:rsidRPr="00B5022F">
        <w:tab/>
      </w:r>
    </w:p>
    <w:p w14:paraId="4E42F0B3" w14:textId="77777777" w:rsidR="000F4EED" w:rsidRDefault="000F4EED" w:rsidP="000F4EED">
      <w:pPr>
        <w:pStyle w:val="ItadNormalText"/>
        <w:tabs>
          <w:tab w:val="left" w:pos="5978"/>
        </w:tabs>
      </w:pPr>
      <w:r w:rsidRPr="00B83617">
        <w:t>UNW (2019), Lebanon Country office, Strategic N</w:t>
      </w:r>
      <w:r>
        <w:t>otes Report 2019-2021</w:t>
      </w:r>
    </w:p>
    <w:p w14:paraId="7918F344" w14:textId="77777777" w:rsidR="000F4EED" w:rsidRDefault="000F4EED" w:rsidP="000F4EED">
      <w:pPr>
        <w:pStyle w:val="ItadNormalText"/>
        <w:tabs>
          <w:tab w:val="left" w:pos="5978"/>
        </w:tabs>
        <w:rPr>
          <w:lang w:val="en-US"/>
        </w:rPr>
      </w:pPr>
      <w:r w:rsidRPr="006F05F2">
        <w:rPr>
          <w:lang w:val="en-US"/>
        </w:rPr>
        <w:t>UN</w:t>
      </w:r>
      <w:r>
        <w:rPr>
          <w:lang w:val="en-US"/>
        </w:rPr>
        <w:t>W</w:t>
      </w:r>
      <w:r w:rsidRPr="006F05F2">
        <w:rPr>
          <w:lang w:val="en-US"/>
        </w:rPr>
        <w:t xml:space="preserve">, Baseline-Endline Lebanon </w:t>
      </w:r>
      <w:r>
        <w:rPr>
          <w:lang w:val="en-US"/>
        </w:rPr>
        <w:t>(</w:t>
      </w:r>
      <w:r w:rsidRPr="006F05F2">
        <w:rPr>
          <w:lang w:val="en-US"/>
        </w:rPr>
        <w:t>2021</w:t>
      </w:r>
      <w:r>
        <w:rPr>
          <w:lang w:val="en-US"/>
        </w:rPr>
        <w:t>),</w:t>
      </w:r>
      <w:r w:rsidRPr="006F05F2">
        <w:rPr>
          <w:lang w:val="en-US"/>
        </w:rPr>
        <w:t xml:space="preserve"> EVALUATION OF COMMUNITY-BASED INTERVENTIONS IN LEBANON “Men and Women for Gender Equality</w:t>
      </w:r>
      <w:r>
        <w:rPr>
          <w:lang w:val="en-US"/>
        </w:rPr>
        <w:t>.</w:t>
      </w:r>
      <w:r w:rsidRPr="006F05F2">
        <w:rPr>
          <w:lang w:val="en-US"/>
        </w:rPr>
        <w:t>” Regional Programme - Phase II (March 2019 –Feb</w:t>
      </w:r>
      <w:r>
        <w:rPr>
          <w:lang w:val="en-US"/>
        </w:rPr>
        <w:t>ruary</w:t>
      </w:r>
      <w:r w:rsidRPr="006F05F2">
        <w:rPr>
          <w:lang w:val="en-US"/>
        </w:rPr>
        <w:t xml:space="preserve"> 2022</w:t>
      </w:r>
    </w:p>
    <w:p w14:paraId="4D397BA7" w14:textId="77777777" w:rsidR="000F4EED" w:rsidRDefault="000F4EED" w:rsidP="000F4EED">
      <w:pPr>
        <w:pStyle w:val="ItadNormalText"/>
        <w:tabs>
          <w:tab w:val="left" w:pos="5978"/>
        </w:tabs>
        <w:rPr>
          <w:rFonts w:cs="Calibri"/>
        </w:rPr>
      </w:pPr>
      <w:r w:rsidRPr="006B6753">
        <w:rPr>
          <w:rFonts w:cs="Calibri"/>
        </w:rPr>
        <w:t xml:space="preserve">World Economic Forum </w:t>
      </w:r>
      <w:r>
        <w:rPr>
          <w:rFonts w:cs="Calibri"/>
        </w:rPr>
        <w:t>(</w:t>
      </w:r>
      <w:r w:rsidRPr="006B6753">
        <w:rPr>
          <w:rFonts w:cs="Calibri"/>
        </w:rPr>
        <w:t>2021</w:t>
      </w:r>
      <w:r>
        <w:rPr>
          <w:rFonts w:cs="Calibri"/>
        </w:rPr>
        <w:t>),</w:t>
      </w:r>
      <w:r w:rsidRPr="006B6753">
        <w:rPr>
          <w:rFonts w:cs="Calibri"/>
        </w:rPr>
        <w:t xml:space="preserve"> </w:t>
      </w:r>
      <w:r w:rsidRPr="00D35811">
        <w:rPr>
          <w:rFonts w:cs="Calibri"/>
        </w:rPr>
        <w:t>Global Gender Gap Report</w:t>
      </w:r>
      <w:r>
        <w:rPr>
          <w:rFonts w:cs="Calibri"/>
        </w:rPr>
        <w:t xml:space="preserve">. </w:t>
      </w:r>
      <w:r w:rsidRPr="00054161">
        <w:rPr>
          <w:rFonts w:cs="Calibri"/>
        </w:rPr>
        <w:t>Available at</w:t>
      </w:r>
      <w:r>
        <w:rPr>
          <w:rFonts w:cs="Calibri"/>
        </w:rPr>
        <w:t>:</w:t>
      </w:r>
      <w:r w:rsidRPr="00054161">
        <w:rPr>
          <w:rFonts w:cs="Calibri"/>
          <w:i/>
          <w:iCs/>
        </w:rPr>
        <w:t xml:space="preserve"> </w:t>
      </w:r>
      <w:hyperlink r:id="rId46" w:history="1">
        <w:r w:rsidRPr="00054161">
          <w:rPr>
            <w:rStyle w:val="Hyperlink"/>
            <w:rFonts w:cs="Calibri"/>
          </w:rPr>
          <w:t>https://www3.weforum.org/docs/WEF_GGGR_2021.pdf</w:t>
        </w:r>
      </w:hyperlink>
    </w:p>
    <w:p w14:paraId="7FC12176" w14:textId="77777777" w:rsidR="00B130C7" w:rsidRPr="00B130C7" w:rsidRDefault="00B130C7" w:rsidP="00AA7655">
      <w:pPr>
        <w:rPr>
          <w:lang w:val="en-US"/>
        </w:rPr>
      </w:pPr>
    </w:p>
    <w:p w14:paraId="613D04C5" w14:textId="77777777" w:rsidR="00956307" w:rsidRPr="00126E99" w:rsidRDefault="00956307" w:rsidP="00956307"/>
    <w:p w14:paraId="00000102" w14:textId="619F8B1A" w:rsidR="0055312E" w:rsidRPr="00126E99" w:rsidRDefault="0055312E" w:rsidP="00206E03">
      <w:pPr>
        <w:numPr>
          <w:ilvl w:val="0"/>
          <w:numId w:val="38"/>
        </w:numPr>
        <w:sectPr w:rsidR="0055312E" w:rsidRPr="00126E99" w:rsidSect="00FA1CA1">
          <w:pgSz w:w="11906" w:h="16838"/>
          <w:pgMar w:top="993" w:right="1191" w:bottom="851" w:left="1191" w:header="720" w:footer="380" w:gutter="0"/>
          <w:pgNumType w:start="0"/>
          <w:cols w:space="720"/>
          <w:titlePg/>
          <w:docGrid w:linePitch="326"/>
        </w:sectPr>
      </w:pPr>
    </w:p>
    <w:p w14:paraId="00000103" w14:textId="77777777" w:rsidR="0055312E" w:rsidRPr="00126E99" w:rsidRDefault="00EA57D7">
      <w:r w:rsidRPr="00126E99">
        <w:rPr>
          <w:noProof/>
          <w:color w:val="2B579A"/>
          <w:shd w:val="clear" w:color="auto" w:fill="E6E6E6"/>
          <w:lang w:val="en-US"/>
        </w:rPr>
        <w:drawing>
          <wp:anchor distT="0" distB="0" distL="0" distR="0" simplePos="0" relativeHeight="251658244" behindDoc="1" locked="0" layoutInCell="1" hidden="0" allowOverlap="1" wp14:anchorId="0004D6CF" wp14:editId="24A634D7">
            <wp:simplePos x="0" y="0"/>
            <wp:positionH relativeFrom="page">
              <wp:align>right</wp:align>
            </wp:positionH>
            <wp:positionV relativeFrom="page">
              <wp:align>top</wp:align>
            </wp:positionV>
            <wp:extent cx="7576185" cy="10716636"/>
            <wp:effectExtent l="0" t="0" r="0" b="0"/>
            <wp:wrapNone/>
            <wp:docPr id="2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7576185" cy="10716636"/>
                    </a:xfrm>
                    <a:prstGeom prst="rect">
                      <a:avLst/>
                    </a:prstGeom>
                    <a:ln/>
                  </pic:spPr>
                </pic:pic>
              </a:graphicData>
            </a:graphic>
          </wp:anchor>
        </w:drawing>
      </w:r>
    </w:p>
    <w:sectPr w:rsidR="0055312E" w:rsidRPr="00126E99">
      <w:headerReference w:type="first" r:id="rId48"/>
      <w:footerReference w:type="first" r:id="rId49"/>
      <w:pgSz w:w="11906" w:h="16838"/>
      <w:pgMar w:top="1134" w:right="5934" w:bottom="1134" w:left="1191" w:header="720" w:footer="25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12BB5" w14:textId="77777777" w:rsidR="00FC6B66" w:rsidRDefault="00FC6B66">
      <w:r>
        <w:separator/>
      </w:r>
    </w:p>
  </w:endnote>
  <w:endnote w:type="continuationSeparator" w:id="0">
    <w:p w14:paraId="081879F3" w14:textId="77777777" w:rsidR="00FC6B66" w:rsidRDefault="00FC6B66">
      <w:r>
        <w:continuationSeparator/>
      </w:r>
    </w:p>
  </w:endnote>
  <w:endnote w:type="continuationNotice" w:id="1">
    <w:p w14:paraId="7A23248C" w14:textId="77777777" w:rsidR="00FC6B66" w:rsidRDefault="00FC6B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athu">
    <w:altName w:val="Browallia New"/>
    <w:charset w:val="DE"/>
    <w:family w:val="auto"/>
    <w:pitch w:val="variable"/>
    <w:sig w:usb0="01000001" w:usb1="00000000" w:usb2="00000000" w:usb3="00000000" w:csb0="00010197" w:csb1="00000000"/>
  </w:font>
  <w:font w:name="CubeOT">
    <w:altName w:val="Calibri"/>
    <w:panose1 w:val="00000000000000000000"/>
    <w:charset w:val="00"/>
    <w:family w:val="swiss"/>
    <w:notTrueType/>
    <w:pitch w:val="variable"/>
    <w:sig w:usb0="800000EF" w:usb1="4000A04A" w:usb2="00000008" w:usb3="00000000" w:csb0="00000001" w:csb1="00000000"/>
  </w:font>
  <w:font w:name="Arial Rounded MT Bold">
    <w:panose1 w:val="020F0704030504030204"/>
    <w:charset w:val="00"/>
    <w:family w:val="swiss"/>
    <w:pitch w:val="variable"/>
    <w:sig w:usb0="00000003" w:usb1="00000000" w:usb2="00000000" w:usb3="00000000" w:csb0="00000001" w:csb1="00000000"/>
  </w:font>
  <w:font w:name="TheSansSemiLight-Plain">
    <w:altName w:val="Calibri"/>
    <w:charset w:val="4D"/>
    <w:family w:val="auto"/>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13D39" w14:textId="77777777" w:rsidR="0089061F" w:rsidRDefault="0089061F" w:rsidP="00833D7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AFD167" w14:textId="77777777" w:rsidR="0089061F" w:rsidRDefault="00890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673706"/>
      <w:docPartObj>
        <w:docPartGallery w:val="Page Numbers (Bottom of Page)"/>
        <w:docPartUnique/>
      </w:docPartObj>
    </w:sdtPr>
    <w:sdtEndPr>
      <w:rPr>
        <w:noProof/>
      </w:rPr>
    </w:sdtEndPr>
    <w:sdtContent>
      <w:p w14:paraId="1D16AD69" w14:textId="57A468F6" w:rsidR="0089061F" w:rsidRDefault="0089061F">
        <w:pPr>
          <w:pStyle w:val="Footer"/>
          <w:jc w:val="right"/>
        </w:pPr>
        <w:r>
          <w:fldChar w:fldCharType="begin"/>
        </w:r>
        <w:r>
          <w:instrText xml:space="preserve"> PAGE   \* MERGEFORMAT </w:instrText>
        </w:r>
        <w:r>
          <w:fldChar w:fldCharType="separate"/>
        </w:r>
        <w:r w:rsidR="00775031">
          <w:rPr>
            <w:noProof/>
          </w:rPr>
          <w:t>18</w:t>
        </w:r>
        <w:r>
          <w:rPr>
            <w:noProof/>
          </w:rPr>
          <w:fldChar w:fldCharType="end"/>
        </w:r>
      </w:p>
    </w:sdtContent>
  </w:sdt>
  <w:p w14:paraId="73A033CF" w14:textId="77777777" w:rsidR="0089061F" w:rsidRPr="003D0D20" w:rsidRDefault="0089061F" w:rsidP="003D0D2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0FED" w14:textId="5DD63E2B" w:rsidR="0089061F" w:rsidRDefault="0089061F" w:rsidP="003D0D20">
    <w:pPr>
      <w:pStyle w:val="Footer"/>
      <w:tabs>
        <w:tab w:val="left" w:pos="8789"/>
      </w:tabs>
      <w:jc w:val="right"/>
    </w:pPr>
    <w:r>
      <w:fldChar w:fldCharType="begin"/>
    </w:r>
    <w:r>
      <w:instrText xml:space="preserve"> PAGE   \* MERGEFORMAT </w:instrText>
    </w:r>
    <w:r>
      <w:fldChar w:fldCharType="separate"/>
    </w:r>
    <w:r w:rsidR="00775031">
      <w:rPr>
        <w:noProof/>
      </w:rPr>
      <w:t>1</w:t>
    </w:r>
    <w:r>
      <w:rPr>
        <w:noProof/>
      </w:rPr>
      <w:fldChar w:fldCharType="end"/>
    </w:r>
  </w:p>
  <w:p w14:paraId="2BA5A2CA" w14:textId="77777777" w:rsidR="0089061F" w:rsidRDefault="008906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B" w14:textId="77777777" w:rsidR="0089061F" w:rsidRDefault="008906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E0A02" w14:textId="77777777" w:rsidR="00FC6B66" w:rsidRDefault="00FC6B66">
      <w:r>
        <w:separator/>
      </w:r>
    </w:p>
  </w:footnote>
  <w:footnote w:type="continuationSeparator" w:id="0">
    <w:p w14:paraId="3991C972" w14:textId="77777777" w:rsidR="00FC6B66" w:rsidRDefault="00FC6B66">
      <w:r>
        <w:continuationSeparator/>
      </w:r>
    </w:p>
  </w:footnote>
  <w:footnote w:type="continuationNotice" w:id="1">
    <w:p w14:paraId="3274717A" w14:textId="77777777" w:rsidR="00FC6B66" w:rsidRDefault="00FC6B66"/>
  </w:footnote>
  <w:footnote w:id="2">
    <w:p w14:paraId="51C747E5" w14:textId="62CE5344" w:rsidR="0089061F" w:rsidRPr="00E21974" w:rsidRDefault="0089061F" w:rsidP="00A36054">
      <w:pPr>
        <w:pStyle w:val="FootnoteText"/>
      </w:pPr>
      <w:r w:rsidRPr="00E21974">
        <w:rPr>
          <w:rStyle w:val="FootnoteReference"/>
          <w:rFonts w:ascii="Calibri" w:hAnsi="Calibri" w:cs="Calibri"/>
          <w:sz w:val="16"/>
          <w:szCs w:val="16"/>
        </w:rPr>
        <w:footnoteRef/>
      </w:r>
      <w:r w:rsidRPr="00E21974">
        <w:t xml:space="preserve"> UN Women </w:t>
      </w:r>
      <w:r>
        <w:t>(</w:t>
      </w:r>
      <w:r w:rsidRPr="00E21974">
        <w:t>20</w:t>
      </w:r>
      <w:r>
        <w:t>1</w:t>
      </w:r>
      <w:r w:rsidRPr="00E21974">
        <w:t>5</w:t>
      </w:r>
      <w:r>
        <w:t>)</w:t>
      </w:r>
      <w:r w:rsidRPr="00E21974">
        <w:t xml:space="preserve"> Development results </w:t>
      </w:r>
      <w:r w:rsidRPr="00A36054">
        <w:t>framework</w:t>
      </w:r>
      <w:r w:rsidRPr="00E21974">
        <w:t xml:space="preserve"> 2015-2017</w:t>
      </w:r>
      <w:r>
        <w:t>.</w:t>
      </w:r>
    </w:p>
  </w:footnote>
  <w:footnote w:id="3">
    <w:p w14:paraId="651E0FF4" w14:textId="4229EBD5" w:rsidR="0089061F" w:rsidRPr="00E21974" w:rsidRDefault="0089061F" w:rsidP="00A36054">
      <w:pPr>
        <w:pStyle w:val="FootnoteText"/>
      </w:pPr>
      <w:r w:rsidRPr="00E21974">
        <w:rPr>
          <w:rStyle w:val="FootnoteReference"/>
          <w:rFonts w:ascii="Calibri" w:hAnsi="Calibri" w:cs="Calibri"/>
          <w:sz w:val="16"/>
          <w:szCs w:val="16"/>
        </w:rPr>
        <w:footnoteRef/>
      </w:r>
      <w:r w:rsidRPr="00E21974">
        <w:t xml:space="preserve"> UN Women </w:t>
      </w:r>
      <w:r>
        <w:t>(</w:t>
      </w:r>
      <w:r w:rsidRPr="00E21974">
        <w:t>2019</w:t>
      </w:r>
      <w:r>
        <w:t>)</w:t>
      </w:r>
      <w:r w:rsidRPr="00E21974">
        <w:t xml:space="preserve"> Development </w:t>
      </w:r>
      <w:r w:rsidRPr="00A36054">
        <w:t>results</w:t>
      </w:r>
      <w:r w:rsidRPr="00E21974">
        <w:t xml:space="preserve"> framework 2019-2021</w:t>
      </w:r>
      <w:r>
        <w:t>.</w:t>
      </w:r>
    </w:p>
  </w:footnote>
  <w:footnote w:id="4">
    <w:p w14:paraId="5A56C8F7" w14:textId="7A58885A" w:rsidR="0089061F" w:rsidRPr="00E21974" w:rsidRDefault="0089061F" w:rsidP="00A36054">
      <w:pPr>
        <w:pStyle w:val="FootnoteText"/>
      </w:pPr>
      <w:r w:rsidRPr="00E21974">
        <w:rPr>
          <w:rStyle w:val="FootnoteReference"/>
          <w:rFonts w:ascii="Calibri" w:hAnsi="Calibri" w:cs="Calibri"/>
          <w:sz w:val="16"/>
          <w:szCs w:val="16"/>
        </w:rPr>
        <w:footnoteRef/>
      </w:r>
      <w:r w:rsidRPr="00E21974">
        <w:t xml:space="preserve"> UN WOMEN Lebanon Country Office, </w:t>
      </w:r>
      <w:r w:rsidRPr="00A36054">
        <w:t>Strategic</w:t>
      </w:r>
      <w:r w:rsidRPr="00E21974">
        <w:t xml:space="preserve"> Notes Report 2019-2021</w:t>
      </w:r>
      <w:r>
        <w:t>.</w:t>
      </w:r>
    </w:p>
  </w:footnote>
  <w:footnote w:id="5">
    <w:p w14:paraId="7C0B1496" w14:textId="59A34E27" w:rsidR="0089061F" w:rsidRPr="00E21974" w:rsidRDefault="0089061F" w:rsidP="00A36054">
      <w:pPr>
        <w:pStyle w:val="FootnoteText"/>
        <w:rPr>
          <w:lang w:val="en-US"/>
        </w:rPr>
      </w:pPr>
      <w:r w:rsidRPr="00E21974">
        <w:rPr>
          <w:rStyle w:val="FootnoteReference"/>
          <w:sz w:val="16"/>
          <w:szCs w:val="16"/>
        </w:rPr>
        <w:footnoteRef/>
      </w:r>
      <w:r w:rsidRPr="00E21974">
        <w:t xml:space="preserve"> National Commission for Lebanese Women </w:t>
      </w:r>
      <w:r>
        <w:t>(</w:t>
      </w:r>
      <w:r w:rsidRPr="00E21974">
        <w:t>2021</w:t>
      </w:r>
      <w:r>
        <w:t>)</w:t>
      </w:r>
      <w:r w:rsidRPr="00E21974">
        <w:t xml:space="preserve"> National Strategy for Women in Lebanon</w:t>
      </w:r>
      <w:r>
        <w:t>.</w:t>
      </w:r>
      <w:r w:rsidRPr="00E21974">
        <w:t xml:space="preserve"> </w:t>
      </w:r>
      <w:hyperlink r:id="rId1" w:history="1">
        <w:r w:rsidRPr="00E21974">
          <w:rPr>
            <w:rStyle w:val="Hyperlink"/>
          </w:rPr>
          <w:t>https://nclw.gov.lb/wp-content/uploads/2017/02/2-National-strategy-for-women-in-Lebanon-2011-2021-in-3-languages.pdf</w:t>
        </w:r>
      </w:hyperlink>
      <w:r w:rsidRPr="00E21974">
        <w:t xml:space="preserve"> </w:t>
      </w:r>
    </w:p>
  </w:footnote>
  <w:footnote w:id="6">
    <w:p w14:paraId="265CDB3F" w14:textId="4527D076" w:rsidR="0089061F" w:rsidRPr="00E21974" w:rsidRDefault="0089061F" w:rsidP="00285D7C">
      <w:pPr>
        <w:pStyle w:val="FootnoteText"/>
        <w:rPr>
          <w:lang w:val="en-US"/>
        </w:rPr>
      </w:pPr>
      <w:r w:rsidRPr="00E21974">
        <w:rPr>
          <w:rStyle w:val="FootnoteReference"/>
          <w:sz w:val="16"/>
          <w:szCs w:val="16"/>
        </w:rPr>
        <w:footnoteRef/>
      </w:r>
      <w:r w:rsidRPr="00E21974">
        <w:t xml:space="preserve"> </w:t>
      </w:r>
      <w:r w:rsidRPr="00E21974">
        <w:rPr>
          <w:lang w:val="en-US"/>
        </w:rPr>
        <w:t xml:space="preserve">National Commission for Lebanese Women </w:t>
      </w:r>
      <w:r>
        <w:rPr>
          <w:lang w:val="en-US"/>
        </w:rPr>
        <w:t>(</w:t>
      </w:r>
      <w:r w:rsidRPr="00E21974">
        <w:rPr>
          <w:lang w:val="en-US"/>
        </w:rPr>
        <w:t>2019</w:t>
      </w:r>
      <w:r>
        <w:rPr>
          <w:lang w:val="en-US"/>
        </w:rPr>
        <w:t>)</w:t>
      </w:r>
      <w:r w:rsidRPr="00E21974">
        <w:rPr>
          <w:lang w:val="en-US"/>
        </w:rPr>
        <w:t xml:space="preserve"> National Action Plan </w:t>
      </w:r>
      <w:r w:rsidRPr="00E21974">
        <w:t>for an inclusive implementation of United Nations Security Council Resolution 1325</w:t>
      </w:r>
    </w:p>
  </w:footnote>
  <w:footnote w:id="7">
    <w:p w14:paraId="6DF07543" w14:textId="60DEA09F" w:rsidR="0089061F" w:rsidRPr="00E21974" w:rsidRDefault="0089061F" w:rsidP="002C0FB1">
      <w:pPr>
        <w:pStyle w:val="FootnoteText"/>
        <w:rPr>
          <w:lang w:val="en-US"/>
        </w:rPr>
      </w:pPr>
      <w:r w:rsidRPr="00E21974">
        <w:rPr>
          <w:rStyle w:val="FootnoteReference"/>
          <w:sz w:val="16"/>
          <w:szCs w:val="16"/>
        </w:rPr>
        <w:footnoteRef/>
      </w:r>
      <w:r w:rsidRPr="00E21974">
        <w:t xml:space="preserve"> </w:t>
      </w:r>
      <w:r w:rsidRPr="00E21974">
        <w:rPr>
          <w:lang w:val="en-US"/>
        </w:rPr>
        <w:t xml:space="preserve">Desk </w:t>
      </w:r>
      <w:r w:rsidRPr="00AA7655">
        <w:t>review</w:t>
      </w:r>
      <w:r w:rsidRPr="00E21974">
        <w:rPr>
          <w:lang w:val="en-US"/>
        </w:rPr>
        <w:t xml:space="preserve"> of documents.</w:t>
      </w:r>
    </w:p>
  </w:footnote>
  <w:footnote w:id="8">
    <w:p w14:paraId="5553EA18" w14:textId="6C061060" w:rsidR="0089061F" w:rsidRPr="00E21974" w:rsidRDefault="0089061F" w:rsidP="002C0FB1">
      <w:pPr>
        <w:pStyle w:val="FootnoteText"/>
        <w:rPr>
          <w:lang w:val="en-US"/>
        </w:rPr>
      </w:pPr>
      <w:r w:rsidRPr="00E21974">
        <w:rPr>
          <w:rStyle w:val="FootnoteReference"/>
          <w:sz w:val="16"/>
          <w:szCs w:val="16"/>
        </w:rPr>
        <w:footnoteRef/>
      </w:r>
      <w:r w:rsidRPr="00E21974">
        <w:t xml:space="preserve"> </w:t>
      </w:r>
      <w:r w:rsidRPr="00E21974">
        <w:rPr>
          <w:lang w:val="en-US"/>
        </w:rPr>
        <w:t xml:space="preserve">NCLW </w:t>
      </w:r>
      <w:r w:rsidRPr="00AA7655">
        <w:t>website</w:t>
      </w:r>
      <w:r>
        <w:t>.</w:t>
      </w:r>
      <w:r w:rsidRPr="00E21974">
        <w:rPr>
          <w:lang w:val="en-US"/>
        </w:rPr>
        <w:t xml:space="preserve"> </w:t>
      </w:r>
      <w:hyperlink r:id="rId2" w:history="1">
        <w:r w:rsidRPr="00E21974">
          <w:rPr>
            <w:rStyle w:val="Hyperlink"/>
            <w:lang w:val="en-US"/>
          </w:rPr>
          <w:t>https://nclw.gov.lb/en/mission-and-vision-2/</w:t>
        </w:r>
      </w:hyperlink>
      <w:r w:rsidRPr="00E21974">
        <w:rPr>
          <w:lang w:val="en-US"/>
        </w:rPr>
        <w:t xml:space="preserve"> </w:t>
      </w:r>
    </w:p>
  </w:footnote>
  <w:footnote w:id="9">
    <w:p w14:paraId="73127BFB" w14:textId="45A58D6A" w:rsidR="00E65965" w:rsidRPr="00C71508" w:rsidRDefault="00E65965">
      <w:pPr>
        <w:pStyle w:val="FootnoteText"/>
        <w:rPr>
          <w:rFonts w:asciiTheme="minorHAnsi" w:hAnsiTheme="minorHAnsi" w:cstheme="minorHAnsi"/>
          <w:lang w:val="en-US"/>
        </w:rPr>
      </w:pPr>
      <w:r>
        <w:rPr>
          <w:rStyle w:val="FootnoteReference"/>
        </w:rPr>
        <w:footnoteRef/>
      </w:r>
      <w:r>
        <w:t xml:space="preserve"> </w:t>
      </w:r>
      <w:r>
        <w:rPr>
          <w:lang w:val="en-US"/>
        </w:rPr>
        <w:t xml:space="preserve">At the time of writing (June 2022), the country is still led by a care-taker government. Women candidates gained </w:t>
      </w:r>
      <w:r w:rsidRPr="00C71508">
        <w:rPr>
          <w:rFonts w:asciiTheme="minorHAnsi" w:hAnsiTheme="minorHAnsi" w:cstheme="minorHAnsi"/>
          <w:color w:val="auto"/>
        </w:rPr>
        <w:t>8 seats (6.25%)</w:t>
      </w:r>
      <w:r>
        <w:rPr>
          <w:rFonts w:asciiTheme="minorHAnsi" w:hAnsiTheme="minorHAnsi" w:cstheme="minorHAnsi"/>
          <w:color w:val="auto"/>
        </w:rPr>
        <w:t xml:space="preserve"> in the May 2022 parliamentary elections</w:t>
      </w:r>
    </w:p>
  </w:footnote>
  <w:footnote w:id="10">
    <w:p w14:paraId="57C2A166" w14:textId="39B78D4B" w:rsidR="0089061F" w:rsidRPr="008F6477" w:rsidRDefault="0089061F" w:rsidP="00AA7655">
      <w:pPr>
        <w:pStyle w:val="FootnoteText"/>
      </w:pPr>
      <w:r w:rsidRPr="00E21974">
        <w:rPr>
          <w:rStyle w:val="FootnoteReference"/>
          <w:rFonts w:ascii="Calibri" w:hAnsi="Calibri" w:cs="Calibri"/>
          <w:sz w:val="16"/>
          <w:szCs w:val="16"/>
        </w:rPr>
        <w:footnoteRef/>
      </w:r>
      <w:r w:rsidRPr="00E21974">
        <w:t xml:space="preserve"> </w:t>
      </w:r>
      <w:r w:rsidRPr="008815AB">
        <w:t xml:space="preserve">ESCWA </w:t>
      </w:r>
      <w:r>
        <w:t>(</w:t>
      </w:r>
      <w:r w:rsidRPr="008815AB">
        <w:t>2020</w:t>
      </w:r>
      <w:r>
        <w:t xml:space="preserve">) </w:t>
      </w:r>
      <w:r w:rsidRPr="008815AB">
        <w:t>ESCWA warns: more than half of Lebanon’s population trapped in poverty</w:t>
      </w:r>
      <w:r>
        <w:t>.</w:t>
      </w:r>
      <w:r w:rsidRPr="008815AB">
        <w:t xml:space="preserve"> </w:t>
      </w:r>
      <w:hyperlink r:id="rId3" w:history="1">
        <w:r w:rsidRPr="00B7305D">
          <w:rPr>
            <w:rStyle w:val="Hyperlink"/>
          </w:rPr>
          <w:t>https://www.unescwa.org/news/lebanon-population-trapped-poverty</w:t>
        </w:r>
      </w:hyperlink>
      <w:r>
        <w:t xml:space="preserve"> </w:t>
      </w:r>
    </w:p>
  </w:footnote>
  <w:footnote w:id="11">
    <w:p w14:paraId="2C313153" w14:textId="0BC7C0CF" w:rsidR="0089061F" w:rsidRPr="006B6753" w:rsidRDefault="0089061F" w:rsidP="00285D7C">
      <w:pPr>
        <w:pStyle w:val="FootnoteText"/>
        <w:rPr>
          <w:rFonts w:cs="Calibri"/>
        </w:rPr>
      </w:pPr>
      <w:r w:rsidRPr="006B6753">
        <w:rPr>
          <w:rStyle w:val="FootnoteReference"/>
          <w:rFonts w:ascii="Calibri" w:hAnsi="Calibri" w:cs="Calibri"/>
          <w:sz w:val="16"/>
          <w:szCs w:val="16"/>
        </w:rPr>
        <w:footnoteRef/>
      </w:r>
      <w:r w:rsidRPr="006B6753">
        <w:rPr>
          <w:rFonts w:cs="Calibri"/>
        </w:rPr>
        <w:t xml:space="preserve"> World Economic Forum </w:t>
      </w:r>
      <w:r>
        <w:rPr>
          <w:rFonts w:cs="Calibri"/>
        </w:rPr>
        <w:t>(</w:t>
      </w:r>
      <w:r w:rsidRPr="006B6753">
        <w:rPr>
          <w:rFonts w:cs="Calibri"/>
        </w:rPr>
        <w:t>2021</w:t>
      </w:r>
      <w:r>
        <w:rPr>
          <w:rFonts w:cs="Calibri"/>
        </w:rPr>
        <w:t>)</w:t>
      </w:r>
      <w:r w:rsidRPr="006B6753">
        <w:rPr>
          <w:rFonts w:cs="Calibri"/>
        </w:rPr>
        <w:t xml:space="preserve"> </w:t>
      </w:r>
      <w:r w:rsidRPr="00AA7655">
        <w:rPr>
          <w:rFonts w:cs="Calibri"/>
        </w:rPr>
        <w:t>Global Gender Gap Report</w:t>
      </w:r>
      <w:r>
        <w:rPr>
          <w:rFonts w:cs="Calibri"/>
        </w:rPr>
        <w:t>.</w:t>
      </w:r>
      <w:r w:rsidRPr="006B6753">
        <w:rPr>
          <w:rFonts w:cs="Calibri"/>
          <w:i/>
          <w:iCs/>
        </w:rPr>
        <w:t xml:space="preserve"> </w:t>
      </w:r>
      <w:hyperlink r:id="rId4" w:history="1">
        <w:r w:rsidRPr="006B6753">
          <w:rPr>
            <w:rStyle w:val="Hyperlink"/>
            <w:rFonts w:cs="Calibri"/>
          </w:rPr>
          <w:t>https://www3.weforum.org/docs/WEF_GGGR_2021.pdf</w:t>
        </w:r>
      </w:hyperlink>
      <w:r w:rsidRPr="006B6753">
        <w:rPr>
          <w:rFonts w:cs="Calibri"/>
        </w:rPr>
        <w:t xml:space="preserve"> </w:t>
      </w:r>
    </w:p>
  </w:footnote>
  <w:footnote w:id="12">
    <w:p w14:paraId="6FDE76DB" w14:textId="6F479E05" w:rsidR="0089061F" w:rsidRPr="006B6753" w:rsidRDefault="0089061F" w:rsidP="002C0FB1">
      <w:pPr>
        <w:pStyle w:val="FootnoteText"/>
        <w:rPr>
          <w:lang w:val="en-US"/>
        </w:rPr>
      </w:pPr>
      <w:bookmarkStart w:id="7" w:name="_Hlk96169693"/>
      <w:r w:rsidRPr="006B6753">
        <w:rPr>
          <w:rStyle w:val="FootnoteReference"/>
          <w:sz w:val="16"/>
          <w:szCs w:val="16"/>
        </w:rPr>
        <w:footnoteRef/>
      </w:r>
      <w:r w:rsidRPr="006B6753">
        <w:t xml:space="preserve"> U</w:t>
      </w:r>
      <w:r>
        <w:t>N</w:t>
      </w:r>
      <w:r w:rsidRPr="006B6753">
        <w:t xml:space="preserve"> Women </w:t>
      </w:r>
      <w:r>
        <w:t>(</w:t>
      </w:r>
      <w:r w:rsidRPr="006B6753">
        <w:t>2020</w:t>
      </w:r>
      <w:r>
        <w:t>)</w:t>
      </w:r>
      <w:r w:rsidRPr="006B6753">
        <w:t xml:space="preserve"> </w:t>
      </w:r>
      <w:r w:rsidRPr="002C0FB1">
        <w:t>Women’s</w:t>
      </w:r>
      <w:r w:rsidRPr="006B6753">
        <w:t xml:space="preserve"> Needs and Gender Equality in Lebanon’s Covid-19 Response</w:t>
      </w:r>
      <w:r>
        <w:t>.</w:t>
      </w:r>
      <w:r w:rsidRPr="006B6753">
        <w:t xml:space="preserve"> </w:t>
      </w:r>
      <w:hyperlink r:id="rId5" w:history="1">
        <w:r w:rsidRPr="006B6753">
          <w:rPr>
            <w:rStyle w:val="Hyperlink"/>
          </w:rPr>
          <w:t>https://www.alnap.org/system/files/content/resource/files/main/gender%20and%20covid_un%20women%20lebanon_march%202020.pdf</w:t>
        </w:r>
      </w:hyperlink>
      <w:r w:rsidRPr="006B6753">
        <w:t xml:space="preserve"> </w:t>
      </w:r>
      <w:bookmarkEnd w:id="7"/>
    </w:p>
  </w:footnote>
  <w:footnote w:id="13">
    <w:p w14:paraId="3C2DE4AD" w14:textId="55B7206D" w:rsidR="0089061F" w:rsidRPr="006B6753" w:rsidRDefault="0089061F" w:rsidP="00335469">
      <w:pPr>
        <w:pStyle w:val="FootnoteText"/>
        <w:rPr>
          <w:lang w:val="en-US"/>
        </w:rPr>
      </w:pPr>
      <w:r w:rsidRPr="006B6753">
        <w:rPr>
          <w:rStyle w:val="FootnoteReference"/>
          <w:sz w:val="16"/>
          <w:szCs w:val="16"/>
        </w:rPr>
        <w:footnoteRef/>
      </w:r>
      <w:r w:rsidRPr="006B6753">
        <w:t xml:space="preserve"> UN Women and Promundo </w:t>
      </w:r>
      <w:r>
        <w:t>(</w:t>
      </w:r>
      <w:r w:rsidRPr="006B6753">
        <w:t>2017</w:t>
      </w:r>
      <w:r>
        <w:t>)</w:t>
      </w:r>
      <w:r w:rsidRPr="006B6753">
        <w:t xml:space="preserve"> Understanding Masculinities: Results from the International Men and Gender Equality Survey (IMAGES)</w:t>
      </w:r>
      <w:r>
        <w:t>. p. 146.</w:t>
      </w:r>
      <w:r w:rsidRPr="006B6753">
        <w:t xml:space="preserve"> </w:t>
      </w:r>
      <w:hyperlink r:id="rId6" w:history="1">
        <w:r w:rsidRPr="006B6753">
          <w:rPr>
            <w:rStyle w:val="Hyperlink"/>
          </w:rPr>
          <w:t>https://www.unwomen.org/sites/default/files/Headquarters/Attachments/Sections/Library/Publications/2017/IMAGES-MENA-Multi-Country-Report-EN.pdf</w:t>
        </w:r>
      </w:hyperlink>
      <w:r w:rsidRPr="006B6753">
        <w:t xml:space="preserve"> </w:t>
      </w:r>
    </w:p>
  </w:footnote>
  <w:footnote w:id="14">
    <w:p w14:paraId="5DFC81AF" w14:textId="329EC5CC" w:rsidR="0089061F" w:rsidRPr="00FE4AC0" w:rsidRDefault="0089061F" w:rsidP="002C0FB1">
      <w:pPr>
        <w:pStyle w:val="FootnoteText"/>
        <w:rPr>
          <w:lang w:val="en-US"/>
        </w:rPr>
      </w:pPr>
      <w:r w:rsidRPr="00125DC2">
        <w:rPr>
          <w:rStyle w:val="FootnoteReference"/>
          <w:sz w:val="16"/>
        </w:rPr>
        <w:footnoteRef/>
      </w:r>
      <w:r>
        <w:t xml:space="preserve"> </w:t>
      </w:r>
      <w:r w:rsidRPr="006B6753">
        <w:t xml:space="preserve">UN </w:t>
      </w:r>
      <w:r w:rsidRPr="002C0FB1">
        <w:t>Women</w:t>
      </w:r>
      <w:r w:rsidRPr="006B6753">
        <w:t xml:space="preserve"> and Promundo </w:t>
      </w:r>
      <w:r>
        <w:t>(</w:t>
      </w:r>
      <w:r w:rsidRPr="006B6753">
        <w:t>2017</w:t>
      </w:r>
      <w:r>
        <w:t>)</w:t>
      </w:r>
      <w:r w:rsidRPr="006B6753">
        <w:t xml:space="preserve"> Understanding Masculinities: Results from the International Men and Gender Equality Survey (IMAGES)</w:t>
      </w:r>
      <w:r>
        <w:t>. p. 146.</w:t>
      </w:r>
      <w:r w:rsidRPr="006B6753">
        <w:t xml:space="preserve"> </w:t>
      </w:r>
      <w:hyperlink r:id="rId7" w:history="1">
        <w:r w:rsidRPr="006B6753">
          <w:rPr>
            <w:rStyle w:val="Hyperlink"/>
          </w:rPr>
          <w:t>https://www.unwomen.org/sites/default/files/Headquarters/Attachments/Sections/Library/Publications/2017/IMAGES-MENA-Multi-Country-Report-EN.pdf</w:t>
        </w:r>
      </w:hyperlink>
    </w:p>
  </w:footnote>
  <w:footnote w:id="15">
    <w:p w14:paraId="76758053" w14:textId="5CB94A89" w:rsidR="0089061F" w:rsidRPr="006B6753" w:rsidRDefault="0089061F" w:rsidP="002C0FB1">
      <w:pPr>
        <w:pStyle w:val="FootnoteText"/>
        <w:rPr>
          <w:lang w:val="en-US"/>
        </w:rPr>
      </w:pPr>
      <w:r w:rsidRPr="006B6753">
        <w:rPr>
          <w:rStyle w:val="FootnoteReference"/>
          <w:sz w:val="16"/>
          <w:szCs w:val="16"/>
        </w:rPr>
        <w:footnoteRef/>
      </w:r>
      <w:r w:rsidRPr="006B6753">
        <w:t xml:space="preserve"> OECD</w:t>
      </w:r>
      <w:r>
        <w:t xml:space="preserve"> (</w:t>
      </w:r>
      <w:r w:rsidRPr="006B6753">
        <w:t>2021</w:t>
      </w:r>
      <w:r>
        <w:t>)</w:t>
      </w:r>
      <w:r w:rsidRPr="006B6753">
        <w:t xml:space="preserve"> Evaluation Criteria. </w:t>
      </w:r>
      <w:hyperlink r:id="rId8" w:history="1">
        <w:r w:rsidRPr="00AA7655">
          <w:rPr>
            <w:rStyle w:val="Hyperlink"/>
          </w:rPr>
          <w:t>https://www.oecd.org/dac/evaluation/daccriteriaforevaluatingdevelopmentassistance.htm</w:t>
        </w:r>
      </w:hyperlink>
      <w:r w:rsidRPr="006B6753">
        <w:t xml:space="preserve"> </w:t>
      </w:r>
    </w:p>
    <w:p w14:paraId="14C8DAC7" w14:textId="77777777" w:rsidR="0089061F" w:rsidRPr="001C53DC" w:rsidRDefault="0089061F" w:rsidP="007A5CBF">
      <w:pPr>
        <w:pStyle w:val="FootnoteText"/>
        <w:rPr>
          <w:lang w:val="en-US"/>
        </w:rPr>
      </w:pPr>
    </w:p>
  </w:footnote>
  <w:footnote w:id="16">
    <w:p w14:paraId="22AEBA0C" w14:textId="3A90C04B" w:rsidR="0089061F" w:rsidRPr="006D6B1B" w:rsidRDefault="0089061F" w:rsidP="00E82E2C">
      <w:pPr>
        <w:pStyle w:val="FootnoteText"/>
        <w:rPr>
          <w:lang w:val="en-US"/>
        </w:rPr>
      </w:pPr>
      <w:r w:rsidRPr="006D6B1B">
        <w:rPr>
          <w:rStyle w:val="FootnoteReference"/>
          <w:sz w:val="16"/>
          <w:szCs w:val="16"/>
        </w:rPr>
        <w:footnoteRef/>
      </w:r>
      <w:r w:rsidRPr="006D6B1B">
        <w:t xml:space="preserve"> National Commission for Lebanese Women </w:t>
      </w:r>
      <w:r>
        <w:t>(</w:t>
      </w:r>
      <w:r w:rsidRPr="006D6B1B">
        <w:t>2021</w:t>
      </w:r>
      <w:r>
        <w:t>)</w:t>
      </w:r>
      <w:r w:rsidRPr="006D6B1B">
        <w:t xml:space="preserve"> </w:t>
      </w:r>
      <w:r w:rsidRPr="00E82E2C">
        <w:t>National</w:t>
      </w:r>
      <w:r w:rsidRPr="006D6B1B">
        <w:t xml:space="preserve"> Strategy for Women in Lebanon</w:t>
      </w:r>
      <w:r>
        <w:t>.</w:t>
      </w:r>
      <w:r w:rsidRPr="006D6B1B">
        <w:t xml:space="preserve"> </w:t>
      </w:r>
      <w:hyperlink r:id="rId9" w:history="1">
        <w:r w:rsidRPr="006D6B1B">
          <w:rPr>
            <w:rStyle w:val="Hyperlink"/>
          </w:rPr>
          <w:t>https://nclw.gov.lb/wp-content/uploads/2017/02/2-National-strategy-for-women-in-Lebanon-2011-2021-in-3-languages.pdf</w:t>
        </w:r>
      </w:hyperlink>
      <w:r w:rsidRPr="006D6B1B">
        <w:t xml:space="preserve"> </w:t>
      </w:r>
    </w:p>
  </w:footnote>
  <w:footnote w:id="17">
    <w:p w14:paraId="41853C48" w14:textId="16DA527E" w:rsidR="0089061F" w:rsidRPr="006D6B1B" w:rsidRDefault="0089061F" w:rsidP="00E82E2C">
      <w:pPr>
        <w:pStyle w:val="FootnoteText"/>
        <w:rPr>
          <w:lang w:val="en-US"/>
        </w:rPr>
      </w:pPr>
      <w:r w:rsidRPr="006D6B1B">
        <w:rPr>
          <w:rStyle w:val="FootnoteReference"/>
          <w:sz w:val="16"/>
          <w:szCs w:val="16"/>
        </w:rPr>
        <w:footnoteRef/>
      </w:r>
      <w:r w:rsidRPr="006D6B1B">
        <w:t xml:space="preserve"> </w:t>
      </w:r>
      <w:r w:rsidRPr="006D6B1B">
        <w:rPr>
          <w:lang w:val="en-US"/>
        </w:rPr>
        <w:t xml:space="preserve">National Commission for Lebanese Women </w:t>
      </w:r>
      <w:r>
        <w:rPr>
          <w:lang w:val="en-US"/>
        </w:rPr>
        <w:t>(</w:t>
      </w:r>
      <w:r w:rsidRPr="006D6B1B">
        <w:rPr>
          <w:lang w:val="en-US"/>
        </w:rPr>
        <w:t>2019</w:t>
      </w:r>
      <w:r>
        <w:rPr>
          <w:lang w:val="en-US"/>
        </w:rPr>
        <w:t>)</w:t>
      </w:r>
      <w:r w:rsidRPr="006D6B1B">
        <w:rPr>
          <w:lang w:val="en-US"/>
        </w:rPr>
        <w:t xml:space="preserve"> National </w:t>
      </w:r>
      <w:r w:rsidRPr="00AA7655">
        <w:t>Action</w:t>
      </w:r>
      <w:r w:rsidRPr="006D6B1B">
        <w:rPr>
          <w:lang w:val="en-US"/>
        </w:rPr>
        <w:t xml:space="preserve"> Plan </w:t>
      </w:r>
      <w:r w:rsidRPr="006D6B1B">
        <w:t>for an inclusive implementation of United Nations Security Council Resolution 1325</w:t>
      </w:r>
      <w:r>
        <w:t>.</w:t>
      </w:r>
      <w:r w:rsidRPr="006D6B1B">
        <w:t xml:space="preserve"> </w:t>
      </w:r>
    </w:p>
  </w:footnote>
  <w:footnote w:id="18">
    <w:p w14:paraId="2387AFD4" w14:textId="4B2867E1" w:rsidR="0089061F" w:rsidRPr="00C974FB" w:rsidRDefault="0089061F" w:rsidP="00D45223">
      <w:pPr>
        <w:pStyle w:val="FootnoteText"/>
        <w:rPr>
          <w:lang w:val="en-US"/>
        </w:rPr>
      </w:pPr>
      <w:r w:rsidRPr="00C974FB">
        <w:rPr>
          <w:rStyle w:val="FootnoteReference"/>
          <w:sz w:val="16"/>
          <w:szCs w:val="16"/>
        </w:rPr>
        <w:footnoteRef/>
      </w:r>
      <w:r w:rsidRPr="00C974FB">
        <w:t xml:space="preserve"> </w:t>
      </w:r>
      <w:r w:rsidRPr="00C974FB">
        <w:rPr>
          <w:lang w:val="en-US"/>
        </w:rPr>
        <w:t xml:space="preserve">UN Women </w:t>
      </w:r>
      <w:r>
        <w:rPr>
          <w:lang w:val="en-US"/>
        </w:rPr>
        <w:t>(</w:t>
      </w:r>
      <w:r w:rsidRPr="00C974FB">
        <w:rPr>
          <w:lang w:val="en-US"/>
        </w:rPr>
        <w:t>2017</w:t>
      </w:r>
      <w:r>
        <w:rPr>
          <w:lang w:val="en-US"/>
        </w:rPr>
        <w:t>)</w:t>
      </w:r>
      <w:r w:rsidRPr="00C974FB">
        <w:rPr>
          <w:lang w:val="en-US"/>
        </w:rPr>
        <w:t xml:space="preserve"> </w:t>
      </w:r>
      <w:r w:rsidRPr="00C974FB">
        <w:t xml:space="preserve">Strategic </w:t>
      </w:r>
      <w:r w:rsidRPr="00D45223">
        <w:t>Plan</w:t>
      </w:r>
      <w:r w:rsidRPr="00C974FB">
        <w:t xml:space="preserve"> 2018-2021</w:t>
      </w:r>
      <w:r>
        <w:t>.</w:t>
      </w:r>
      <w:r w:rsidRPr="00C974FB">
        <w:t xml:space="preserve"> </w:t>
      </w:r>
      <w:hyperlink r:id="rId10" w:history="1">
        <w:r w:rsidRPr="00C974FB">
          <w:rPr>
            <w:rStyle w:val="Hyperlink"/>
            <w:lang w:val="en-US"/>
          </w:rPr>
          <w:t>https://undocs.org/en/UNW/2017/6/Rev.1</w:t>
        </w:r>
      </w:hyperlink>
      <w:r w:rsidRPr="00C974FB">
        <w:rPr>
          <w:lang w:val="en-US"/>
        </w:rPr>
        <w:t xml:space="preserve"> </w:t>
      </w:r>
    </w:p>
  </w:footnote>
  <w:footnote w:id="19">
    <w:p w14:paraId="260CF324" w14:textId="5F53A9CF" w:rsidR="0089061F" w:rsidRPr="00AA7655" w:rsidRDefault="0089061F" w:rsidP="00D45223">
      <w:pPr>
        <w:pStyle w:val="FootnoteText"/>
      </w:pPr>
      <w:r w:rsidRPr="00C974FB">
        <w:rPr>
          <w:rStyle w:val="FootnoteReference"/>
          <w:sz w:val="16"/>
          <w:szCs w:val="16"/>
        </w:rPr>
        <w:footnoteRef/>
      </w:r>
      <w:r w:rsidRPr="00A5499F">
        <w:rPr>
          <w:lang w:val="it-IT"/>
        </w:rPr>
        <w:t xml:space="preserve"> UN </w:t>
      </w:r>
      <w:r>
        <w:rPr>
          <w:lang w:val="it-IT"/>
        </w:rPr>
        <w:t>(</w:t>
      </w:r>
      <w:r w:rsidRPr="00A5499F">
        <w:rPr>
          <w:lang w:val="it-IT"/>
        </w:rPr>
        <w:t>2017</w:t>
      </w:r>
      <w:r>
        <w:rPr>
          <w:lang w:val="it-IT"/>
        </w:rPr>
        <w:t>)</w:t>
      </w:r>
      <w:r w:rsidRPr="00A5499F">
        <w:rPr>
          <w:lang w:val="it-IT"/>
        </w:rPr>
        <w:t xml:space="preserve"> UN Strategic </w:t>
      </w:r>
      <w:r w:rsidRPr="00491573">
        <w:rPr>
          <w:lang w:val="it-IT"/>
        </w:rPr>
        <w:t>Framework</w:t>
      </w:r>
      <w:r w:rsidRPr="00A5499F">
        <w:rPr>
          <w:lang w:val="it-IT"/>
        </w:rPr>
        <w:t xml:space="preserve"> Lebanon</w:t>
      </w:r>
      <w:r>
        <w:rPr>
          <w:lang w:val="it-IT"/>
        </w:rPr>
        <w:t>.</w:t>
      </w:r>
      <w:r w:rsidRPr="00A5499F">
        <w:rPr>
          <w:lang w:val="it-IT"/>
        </w:rPr>
        <w:t xml:space="preserve"> </w:t>
      </w:r>
      <w:hyperlink r:id="rId11" w:history="1">
        <w:r w:rsidRPr="00AA7655">
          <w:rPr>
            <w:rStyle w:val="Hyperlink"/>
          </w:rPr>
          <w:t>https://lebanon.un.org/sites/default/files/2021-05/UNStrategicFrameworkLebanon2017-2020-021856.pdf</w:t>
        </w:r>
      </w:hyperlink>
    </w:p>
  </w:footnote>
  <w:footnote w:id="20">
    <w:p w14:paraId="6B9CADD1" w14:textId="1D70BF62" w:rsidR="0089061F" w:rsidRDefault="0089061F" w:rsidP="00D45223">
      <w:pPr>
        <w:pStyle w:val="FootnoteText"/>
      </w:pPr>
      <w:r w:rsidRPr="00125DC2">
        <w:rPr>
          <w:rStyle w:val="FootnoteReference"/>
          <w:sz w:val="16"/>
        </w:rPr>
        <w:footnoteRef/>
      </w:r>
      <w:r>
        <w:t xml:space="preserve"> UN </w:t>
      </w:r>
      <w:r w:rsidRPr="00D45223">
        <w:t>Women</w:t>
      </w:r>
      <w:r>
        <w:t>. Mid-term Evaluation, 2017.</w:t>
      </w:r>
    </w:p>
  </w:footnote>
  <w:footnote w:id="21">
    <w:p w14:paraId="667B7013" w14:textId="491BD330" w:rsidR="0089061F" w:rsidRPr="00C974FB" w:rsidRDefault="0089061F" w:rsidP="00D45223">
      <w:pPr>
        <w:pStyle w:val="FootnoteText"/>
        <w:rPr>
          <w:lang w:val="en-US"/>
        </w:rPr>
      </w:pPr>
      <w:r w:rsidRPr="00C974FB">
        <w:rPr>
          <w:rStyle w:val="FootnoteReference"/>
          <w:sz w:val="16"/>
          <w:szCs w:val="16"/>
        </w:rPr>
        <w:footnoteRef/>
      </w:r>
      <w:r w:rsidRPr="00C974FB">
        <w:t xml:space="preserve"> UN Women </w:t>
      </w:r>
      <w:r>
        <w:t>(</w:t>
      </w:r>
      <w:r w:rsidRPr="00C974FB">
        <w:t>2017</w:t>
      </w:r>
      <w:r>
        <w:t>)</w:t>
      </w:r>
      <w:r w:rsidRPr="00C974FB">
        <w:t xml:space="preserve"> Men and Women for </w:t>
      </w:r>
      <w:r w:rsidRPr="00D45223">
        <w:t>Gender</w:t>
      </w:r>
      <w:r w:rsidRPr="00C974FB">
        <w:t xml:space="preserve"> Equality Mid Term Review Full Report</w:t>
      </w:r>
      <w:r>
        <w:t>.</w:t>
      </w:r>
    </w:p>
  </w:footnote>
  <w:footnote w:id="22">
    <w:p w14:paraId="35731EB6" w14:textId="42BC0842" w:rsidR="0089061F" w:rsidRPr="00606457" w:rsidRDefault="0089061F">
      <w:pPr>
        <w:pStyle w:val="FootnoteText"/>
        <w:rPr>
          <w:lang w:val="en-US"/>
        </w:rPr>
      </w:pPr>
      <w:r w:rsidRPr="00125DC2">
        <w:rPr>
          <w:rStyle w:val="FootnoteReference"/>
          <w:sz w:val="16"/>
        </w:rPr>
        <w:footnoteRef/>
      </w:r>
      <w:r>
        <w:t xml:space="preserve"> </w:t>
      </w:r>
      <w:r>
        <w:rPr>
          <w:i/>
          <w:iCs/>
        </w:rPr>
        <w:t>Kafa</w:t>
      </w:r>
      <w:r w:rsidRPr="00126E99">
        <w:t xml:space="preserve"> </w:t>
      </w:r>
      <w:r>
        <w:t>means ‘</w:t>
      </w:r>
      <w:r w:rsidRPr="00126E99">
        <w:t>enough</w:t>
      </w:r>
      <w:r>
        <w:t>’ in Arabic.</w:t>
      </w:r>
      <w:r w:rsidRPr="00126E99">
        <w:t xml:space="preserve"> </w:t>
      </w:r>
      <w:r w:rsidRPr="002A478D">
        <w:rPr>
          <w:i/>
          <w:iCs/>
        </w:rPr>
        <w:t>Kafa</w:t>
      </w:r>
      <w:r w:rsidRPr="00126E99">
        <w:t xml:space="preserve"> </w:t>
      </w:r>
      <w:r>
        <w:t>V</w:t>
      </w:r>
      <w:r w:rsidRPr="00126E99">
        <w:t xml:space="preserve">iolence and </w:t>
      </w:r>
      <w:r>
        <w:t>E</w:t>
      </w:r>
      <w:r w:rsidRPr="00126E99">
        <w:t>xploitation is a Lebanese non-governmental, feminist and secular organi</w:t>
      </w:r>
      <w:r>
        <w:t>s</w:t>
      </w:r>
      <w:r w:rsidRPr="00126E99">
        <w:t>ation seeking to create a society that is free of patriarchal structures that discriminate against women</w:t>
      </w:r>
      <w:r>
        <w:t xml:space="preserve">. </w:t>
      </w:r>
      <w:hyperlink r:id="rId12" w:history="1">
        <w:r w:rsidRPr="006D4379">
          <w:rPr>
            <w:rStyle w:val="Hyperlink"/>
            <w:rFonts w:cstheme="minorHAnsi"/>
            <w:bCs/>
          </w:rPr>
          <w:t>https://kafa.org.lb/en/about</w:t>
        </w:r>
      </w:hyperlink>
    </w:p>
  </w:footnote>
  <w:footnote w:id="23">
    <w:p w14:paraId="477B7AC9" w14:textId="2BD29DA0" w:rsidR="0089061F" w:rsidRPr="00C959F0" w:rsidRDefault="0089061F" w:rsidP="00D45223">
      <w:pPr>
        <w:pStyle w:val="FootnoteText"/>
        <w:rPr>
          <w:lang w:val="en-US"/>
        </w:rPr>
      </w:pPr>
      <w:r w:rsidRPr="00125DC2">
        <w:rPr>
          <w:rStyle w:val="FootnoteReference"/>
          <w:sz w:val="16"/>
        </w:rPr>
        <w:footnoteRef/>
      </w:r>
      <w:r>
        <w:t xml:space="preserve"> Rania Tarazi. (2017) Mid Term Review - Men and Women for Gender Equality. p. 12. </w:t>
      </w:r>
    </w:p>
  </w:footnote>
  <w:footnote w:id="24">
    <w:p w14:paraId="5A538142" w14:textId="51692B3A" w:rsidR="0089061F" w:rsidRPr="00924758" w:rsidRDefault="0089061F" w:rsidP="00D45223">
      <w:pPr>
        <w:pStyle w:val="FootnoteText"/>
        <w:rPr>
          <w:lang w:val="en-US"/>
        </w:rPr>
      </w:pPr>
      <w:r w:rsidRPr="00125DC2">
        <w:rPr>
          <w:rStyle w:val="FootnoteReference"/>
          <w:sz w:val="16"/>
        </w:rPr>
        <w:footnoteRef/>
      </w:r>
      <w:r>
        <w:t xml:space="preserve"> </w:t>
      </w:r>
      <w:r>
        <w:rPr>
          <w:lang w:val="en-US"/>
        </w:rPr>
        <w:t>KII 12</w:t>
      </w:r>
    </w:p>
  </w:footnote>
  <w:footnote w:id="25">
    <w:p w14:paraId="7B0D73DF" w14:textId="50F13ACA" w:rsidR="0089061F" w:rsidRPr="00924758" w:rsidRDefault="0089061F" w:rsidP="00D45223">
      <w:pPr>
        <w:pStyle w:val="FootnoteText"/>
        <w:rPr>
          <w:lang w:val="en-US"/>
        </w:rPr>
      </w:pPr>
      <w:r w:rsidRPr="00125DC2">
        <w:rPr>
          <w:rStyle w:val="FootnoteReference"/>
          <w:sz w:val="16"/>
        </w:rPr>
        <w:footnoteRef/>
      </w:r>
      <w:r>
        <w:t xml:space="preserve"> </w:t>
      </w:r>
      <w:r>
        <w:rPr>
          <w:lang w:val="en-US"/>
        </w:rPr>
        <w:t>KII 12</w:t>
      </w:r>
    </w:p>
  </w:footnote>
  <w:footnote w:id="26">
    <w:p w14:paraId="68B84557" w14:textId="4AAC33BA" w:rsidR="0089061F" w:rsidRPr="00C94134" w:rsidRDefault="0089061F">
      <w:pPr>
        <w:pStyle w:val="FootnoteText"/>
        <w:rPr>
          <w:lang w:val="en-US"/>
        </w:rPr>
      </w:pPr>
      <w:r w:rsidRPr="00125DC2">
        <w:rPr>
          <w:rStyle w:val="FootnoteReference"/>
          <w:sz w:val="16"/>
        </w:rPr>
        <w:footnoteRef/>
      </w:r>
      <w:r>
        <w:t xml:space="preserve"> </w:t>
      </w:r>
      <w:r>
        <w:rPr>
          <w:lang w:val="en-US"/>
        </w:rPr>
        <w:t>KII 12.</w:t>
      </w:r>
    </w:p>
  </w:footnote>
  <w:footnote w:id="27">
    <w:p w14:paraId="748958CA" w14:textId="4B493060" w:rsidR="0089061F" w:rsidRPr="00D4409F" w:rsidRDefault="0089061F">
      <w:pPr>
        <w:pStyle w:val="FootnoteText"/>
      </w:pPr>
      <w:r w:rsidRPr="00125DC2">
        <w:rPr>
          <w:rStyle w:val="FootnoteReference"/>
          <w:sz w:val="16"/>
        </w:rPr>
        <w:footnoteRef/>
      </w:r>
      <w:r>
        <w:t xml:space="preserve"> UN Women (2020) Annual Progress Report. </w:t>
      </w:r>
      <w:r w:rsidRPr="00D4409F">
        <w:t>p. 4; KII 12.</w:t>
      </w:r>
    </w:p>
  </w:footnote>
  <w:footnote w:id="28">
    <w:p w14:paraId="5A552F9F" w14:textId="1DAB453E" w:rsidR="0089061F" w:rsidRPr="00D4409F" w:rsidRDefault="0089061F" w:rsidP="002612D4">
      <w:pPr>
        <w:pStyle w:val="FootnoteText"/>
      </w:pPr>
      <w:r w:rsidRPr="00075DAD">
        <w:rPr>
          <w:rStyle w:val="FootnoteReference"/>
          <w:sz w:val="16"/>
        </w:rPr>
        <w:footnoteRef/>
      </w:r>
      <w:r w:rsidRPr="00D4409F">
        <w:t xml:space="preserve"> KII 22</w:t>
      </w:r>
    </w:p>
  </w:footnote>
  <w:footnote w:id="29">
    <w:p w14:paraId="219D9C47" w14:textId="0BD468CA" w:rsidR="0089061F" w:rsidRPr="00075DAD" w:rsidRDefault="0089061F">
      <w:pPr>
        <w:pStyle w:val="FootnoteText"/>
        <w:rPr>
          <w:lang w:val="en-US"/>
        </w:rPr>
      </w:pPr>
      <w:r w:rsidRPr="00075DAD">
        <w:rPr>
          <w:rStyle w:val="FootnoteReference"/>
          <w:sz w:val="16"/>
        </w:rPr>
        <w:footnoteRef/>
      </w:r>
      <w:r w:rsidRPr="00075DAD">
        <w:t xml:space="preserve"> </w:t>
      </w:r>
      <w:r w:rsidRPr="00075DAD">
        <w:rPr>
          <w:lang w:val="en-US"/>
        </w:rPr>
        <w:t xml:space="preserve">KII </w:t>
      </w:r>
      <w:r w:rsidRPr="00AA7655">
        <w:rPr>
          <w:lang w:val="en-US"/>
        </w:rPr>
        <w:t>22</w:t>
      </w:r>
    </w:p>
  </w:footnote>
  <w:footnote w:id="30">
    <w:p w14:paraId="4E352D0B" w14:textId="0D6C867E" w:rsidR="0089061F" w:rsidRPr="00075DAD" w:rsidRDefault="0089061F" w:rsidP="00815728">
      <w:pPr>
        <w:pStyle w:val="FootnoteText"/>
      </w:pPr>
      <w:r w:rsidRPr="00075DAD">
        <w:rPr>
          <w:rStyle w:val="FootnoteReference"/>
          <w:sz w:val="16"/>
        </w:rPr>
        <w:footnoteRef/>
      </w:r>
      <w:r w:rsidRPr="00075DAD">
        <w:t xml:space="preserve"> Lebanon’s Feminist Civil Society Platform (2021) Charter of Demands. </w:t>
      </w:r>
      <w:hyperlink r:id="rId13" w:history="1">
        <w:r w:rsidRPr="00075DAD">
          <w:rPr>
            <w:rStyle w:val="Hyperlink"/>
          </w:rPr>
          <w:t>https://www.fe-male.org/wp-content/uploads/2021/08/charter-document-2021_english-final.pdf</w:t>
        </w:r>
      </w:hyperlink>
      <w:r w:rsidRPr="00075DAD">
        <w:t xml:space="preserve"> </w:t>
      </w:r>
    </w:p>
  </w:footnote>
  <w:footnote w:id="31">
    <w:p w14:paraId="317FAE3D" w14:textId="51D1A97E" w:rsidR="0089061F" w:rsidRPr="00075DAD" w:rsidRDefault="0089061F">
      <w:pPr>
        <w:pStyle w:val="FootnoteText"/>
        <w:rPr>
          <w:lang w:val="en-US"/>
        </w:rPr>
      </w:pPr>
      <w:r w:rsidRPr="00075DAD">
        <w:rPr>
          <w:rStyle w:val="FootnoteReference"/>
          <w:sz w:val="16"/>
        </w:rPr>
        <w:footnoteRef/>
      </w:r>
      <w:r w:rsidRPr="00075DAD">
        <w:t xml:space="preserve"> UN Women (2020) Annual Progress Report. p. 10; KII 12.</w:t>
      </w:r>
    </w:p>
  </w:footnote>
  <w:footnote w:id="32">
    <w:p w14:paraId="0AA35482" w14:textId="3E9E1412" w:rsidR="0089061F" w:rsidRPr="00075DAD" w:rsidRDefault="0089061F" w:rsidP="005F3608">
      <w:pPr>
        <w:pStyle w:val="FootnoteText"/>
      </w:pPr>
      <w:r w:rsidRPr="00075DAD">
        <w:rPr>
          <w:rStyle w:val="FootnoteReference"/>
          <w:sz w:val="16"/>
          <w:szCs w:val="16"/>
        </w:rPr>
        <w:footnoteRef/>
      </w:r>
      <w:r w:rsidRPr="00075DAD">
        <w:t xml:space="preserve"> Desk review of documents.</w:t>
      </w:r>
    </w:p>
  </w:footnote>
  <w:footnote w:id="33">
    <w:p w14:paraId="32BB1C65" w14:textId="39DC454D" w:rsidR="0089061F" w:rsidRPr="00075DAD" w:rsidRDefault="0089061F">
      <w:pPr>
        <w:pStyle w:val="FootnoteText"/>
        <w:rPr>
          <w:lang w:val="en-US"/>
        </w:rPr>
      </w:pPr>
      <w:r w:rsidRPr="00075DAD">
        <w:rPr>
          <w:rStyle w:val="FootnoteReference"/>
          <w:sz w:val="16"/>
        </w:rPr>
        <w:footnoteRef/>
      </w:r>
      <w:r w:rsidRPr="00075DAD">
        <w:t xml:space="preserve"> </w:t>
      </w:r>
      <w:r w:rsidRPr="00075DAD">
        <w:rPr>
          <w:lang w:val="en-US"/>
        </w:rPr>
        <w:t xml:space="preserve">KII </w:t>
      </w:r>
      <w:r w:rsidRPr="00AA7655">
        <w:rPr>
          <w:lang w:val="en-US"/>
        </w:rPr>
        <w:t>22</w:t>
      </w:r>
    </w:p>
  </w:footnote>
  <w:footnote w:id="34">
    <w:p w14:paraId="1393F9AC" w14:textId="1A94561D" w:rsidR="0089061F" w:rsidRPr="00075DAD" w:rsidRDefault="0089061F">
      <w:pPr>
        <w:pStyle w:val="FootnoteText"/>
        <w:rPr>
          <w:lang w:val="en-US"/>
        </w:rPr>
      </w:pPr>
      <w:r w:rsidRPr="00075DAD">
        <w:rPr>
          <w:rStyle w:val="FootnoteReference"/>
          <w:sz w:val="16"/>
          <w:szCs w:val="16"/>
        </w:rPr>
        <w:footnoteRef/>
      </w:r>
      <w:r w:rsidRPr="00075DAD">
        <w:t xml:space="preserve"> UN Women (2020), Women’s Needs and Gender Equality in Lebanon’s Covid-19 Response. Available at: </w:t>
      </w:r>
      <w:hyperlink r:id="rId14" w:history="1">
        <w:r w:rsidRPr="00075DAD">
          <w:rPr>
            <w:rStyle w:val="Hyperlink"/>
          </w:rPr>
          <w:t>https://www.alnap.org/system/files/content/resource/files/main/gender%20and%20covid_un%20women%20lebanon_march%202020.pdf</w:t>
        </w:r>
      </w:hyperlink>
      <w:r w:rsidRPr="00075DAD">
        <w:t xml:space="preserve"> </w:t>
      </w:r>
    </w:p>
  </w:footnote>
  <w:footnote w:id="35">
    <w:p w14:paraId="2542F082" w14:textId="6506B63E" w:rsidR="0089061F" w:rsidRPr="00075DAD" w:rsidRDefault="0089061F" w:rsidP="00576F46">
      <w:pPr>
        <w:pStyle w:val="FootnoteText"/>
        <w:rPr>
          <w:lang w:val="en-US"/>
        </w:rPr>
      </w:pPr>
      <w:r w:rsidRPr="00075DAD">
        <w:rPr>
          <w:rStyle w:val="FootnoteReference"/>
          <w:sz w:val="16"/>
          <w:szCs w:val="16"/>
        </w:rPr>
        <w:footnoteRef/>
      </w:r>
      <w:r w:rsidRPr="00075DAD">
        <w:t xml:space="preserve"> UN Women and Promundo (2017), Understanding Masculinities: Results from the International Men and Gender Equality Survey (IMAGES). Available at: </w:t>
      </w:r>
      <w:hyperlink r:id="rId15" w:history="1">
        <w:r w:rsidRPr="00075DAD">
          <w:rPr>
            <w:rStyle w:val="Hyperlink"/>
          </w:rPr>
          <w:t>https://www.unwomen.org/sites/default/files/Headquarters/Attachments/Sections/Library/Publications/2017/IMAGES-MENA-Multi-Country-Report-EN.pdf</w:t>
        </w:r>
      </w:hyperlink>
      <w:r w:rsidRPr="00075DAD">
        <w:t xml:space="preserve"> </w:t>
      </w:r>
    </w:p>
  </w:footnote>
  <w:footnote w:id="36">
    <w:p w14:paraId="14117841" w14:textId="2EE88F20" w:rsidR="0089061F" w:rsidRPr="00BB74FE" w:rsidRDefault="0089061F" w:rsidP="00576F46">
      <w:pPr>
        <w:pStyle w:val="FootnoteText"/>
      </w:pPr>
      <w:r w:rsidRPr="00075DAD">
        <w:rPr>
          <w:rStyle w:val="FootnoteReference"/>
          <w:sz w:val="16"/>
          <w:szCs w:val="16"/>
        </w:rPr>
        <w:footnoteRef/>
      </w:r>
      <w:r w:rsidRPr="00075DAD">
        <w:t xml:space="preserve"> Desk review and KIIs 22, 33, 36</w:t>
      </w:r>
    </w:p>
  </w:footnote>
  <w:footnote w:id="37">
    <w:p w14:paraId="15CC6FC0" w14:textId="1948016E" w:rsidR="0089061F" w:rsidRPr="00D4409F" w:rsidRDefault="0089061F">
      <w:pPr>
        <w:pStyle w:val="FootnoteText"/>
      </w:pPr>
      <w:r w:rsidRPr="009A3930">
        <w:rPr>
          <w:rStyle w:val="FootnoteReference"/>
          <w:sz w:val="16"/>
          <w:szCs w:val="16"/>
        </w:rPr>
        <w:footnoteRef/>
      </w:r>
      <w:r w:rsidRPr="00D4409F">
        <w:t xml:space="preserve"> KII 22</w:t>
      </w:r>
    </w:p>
  </w:footnote>
  <w:footnote w:id="38">
    <w:p w14:paraId="788B2727" w14:textId="2D24DB24" w:rsidR="0089061F" w:rsidRPr="009A3930" w:rsidRDefault="0089061F">
      <w:pPr>
        <w:pStyle w:val="FootnoteText"/>
        <w:rPr>
          <w:lang w:val="en-US"/>
        </w:rPr>
      </w:pPr>
      <w:r w:rsidRPr="009A3930">
        <w:rPr>
          <w:rStyle w:val="FootnoteReference"/>
          <w:sz w:val="16"/>
          <w:szCs w:val="16"/>
        </w:rPr>
        <w:footnoteRef/>
      </w:r>
      <w:r w:rsidRPr="009A3930">
        <w:t xml:space="preserve"> KII 32</w:t>
      </w:r>
    </w:p>
  </w:footnote>
  <w:footnote w:id="39">
    <w:p w14:paraId="7D6AECA6" w14:textId="1160126D" w:rsidR="0089061F" w:rsidRPr="00D4409F" w:rsidRDefault="0089061F">
      <w:pPr>
        <w:pStyle w:val="FootnoteText"/>
      </w:pPr>
      <w:r w:rsidRPr="009A3930">
        <w:rPr>
          <w:rStyle w:val="FootnoteReference"/>
          <w:sz w:val="16"/>
          <w:szCs w:val="16"/>
        </w:rPr>
        <w:footnoteRef/>
      </w:r>
      <w:r w:rsidRPr="00D4409F">
        <w:t xml:space="preserve"> KII 30</w:t>
      </w:r>
    </w:p>
  </w:footnote>
  <w:footnote w:id="40">
    <w:p w14:paraId="662BC8D9" w14:textId="32ABBB47" w:rsidR="0089061F" w:rsidRPr="009A3930" w:rsidRDefault="0089061F">
      <w:pPr>
        <w:pStyle w:val="FootnoteText"/>
        <w:rPr>
          <w:lang w:val="en-US"/>
        </w:rPr>
      </w:pPr>
      <w:r w:rsidRPr="009A3930">
        <w:rPr>
          <w:rStyle w:val="FootnoteReference"/>
          <w:sz w:val="16"/>
          <w:szCs w:val="16"/>
        </w:rPr>
        <w:footnoteRef/>
      </w:r>
      <w:r w:rsidRPr="009A3930">
        <w:t xml:space="preserve"> </w:t>
      </w:r>
      <w:r w:rsidRPr="009A3930">
        <w:rPr>
          <w:lang w:val="en-US"/>
        </w:rPr>
        <w:t>KII</w:t>
      </w:r>
      <w:r>
        <w:rPr>
          <w:lang w:val="en-US"/>
        </w:rPr>
        <w:t xml:space="preserve"> 29</w:t>
      </w:r>
    </w:p>
  </w:footnote>
  <w:footnote w:id="41">
    <w:p w14:paraId="010EA63A" w14:textId="2B241039" w:rsidR="005A424C" w:rsidRPr="00FA1CA1" w:rsidRDefault="005A424C">
      <w:pPr>
        <w:pStyle w:val="FootnoteText"/>
        <w:rPr>
          <w:lang w:val="en-US"/>
        </w:rPr>
      </w:pPr>
      <w:r w:rsidRPr="00FA1CA1">
        <w:rPr>
          <w:rStyle w:val="FootnoteReference"/>
          <w:sz w:val="16"/>
          <w:szCs w:val="16"/>
        </w:rPr>
        <w:footnoteRef/>
      </w:r>
      <w:r w:rsidRPr="005A424C">
        <w:t xml:space="preserve"> </w:t>
      </w:r>
      <w:r>
        <w:t>MWGE Lebanon 2020 Annual Report</w:t>
      </w:r>
    </w:p>
  </w:footnote>
  <w:footnote w:id="42">
    <w:p w14:paraId="5A017445" w14:textId="5C38169F" w:rsidR="0089061F" w:rsidRPr="009A3930" w:rsidRDefault="0089061F">
      <w:pPr>
        <w:pStyle w:val="FootnoteText"/>
        <w:rPr>
          <w:lang w:val="en-US"/>
        </w:rPr>
      </w:pPr>
      <w:r w:rsidRPr="009A3930">
        <w:rPr>
          <w:rStyle w:val="FootnoteReference"/>
          <w:sz w:val="16"/>
          <w:szCs w:val="16"/>
        </w:rPr>
        <w:footnoteRef/>
      </w:r>
      <w:r w:rsidRPr="009A3930">
        <w:t xml:space="preserve"> </w:t>
      </w:r>
      <w:r w:rsidRPr="009A3930">
        <w:rPr>
          <w:lang w:val="en-US"/>
        </w:rPr>
        <w:t>Desk review and KIIs 36, 30, 26</w:t>
      </w:r>
    </w:p>
  </w:footnote>
  <w:footnote w:id="43">
    <w:p w14:paraId="65E81B7D" w14:textId="332A54CF" w:rsidR="0089061F" w:rsidRPr="00BB74FE" w:rsidRDefault="0089061F" w:rsidP="005F2F29">
      <w:pPr>
        <w:pStyle w:val="FootnoteText"/>
        <w:rPr>
          <w:lang w:val="en-US"/>
        </w:rPr>
      </w:pPr>
      <w:r w:rsidRPr="009A3930">
        <w:rPr>
          <w:rStyle w:val="FootnoteReference"/>
          <w:sz w:val="16"/>
          <w:szCs w:val="16"/>
        </w:rPr>
        <w:footnoteRef/>
      </w:r>
      <w:r w:rsidRPr="009A3930">
        <w:t xml:space="preserve"> UN Women (2017), Men and Women for Gender Equality Mid Term Review Full Report.</w:t>
      </w:r>
    </w:p>
  </w:footnote>
  <w:footnote w:id="44">
    <w:p w14:paraId="2BBF782A" w14:textId="50D93D83" w:rsidR="0089061F" w:rsidRPr="005C0C30" w:rsidRDefault="0089061F">
      <w:pPr>
        <w:pStyle w:val="FootnoteText"/>
        <w:rPr>
          <w:lang w:val="en-US"/>
        </w:rPr>
      </w:pPr>
      <w:r>
        <w:rPr>
          <w:rStyle w:val="FootnoteReference"/>
        </w:rPr>
        <w:footnoteRef/>
      </w:r>
      <w:r>
        <w:t xml:space="preserve"> </w:t>
      </w:r>
      <w:r>
        <w:rPr>
          <w:lang w:val="en-US"/>
        </w:rPr>
        <w:t>KII 30</w:t>
      </w:r>
    </w:p>
  </w:footnote>
  <w:footnote w:id="45">
    <w:p w14:paraId="7EB6FF50" w14:textId="5A83EC3B" w:rsidR="0089061F" w:rsidRPr="001179CC" w:rsidRDefault="0089061F">
      <w:pPr>
        <w:pStyle w:val="FootnoteText"/>
        <w:rPr>
          <w:lang w:val="en-US"/>
        </w:rPr>
      </w:pPr>
      <w:r w:rsidRPr="00125DC2">
        <w:rPr>
          <w:rStyle w:val="FootnoteReference"/>
          <w:sz w:val="16"/>
        </w:rPr>
        <w:footnoteRef/>
      </w:r>
      <w:r>
        <w:t xml:space="preserve"> KII 33</w:t>
      </w:r>
    </w:p>
  </w:footnote>
  <w:footnote w:id="46">
    <w:p w14:paraId="0214D11F" w14:textId="394D8E38" w:rsidR="0089061F" w:rsidRPr="001179CC" w:rsidRDefault="0089061F">
      <w:pPr>
        <w:pStyle w:val="FootnoteText"/>
        <w:rPr>
          <w:lang w:val="en-US"/>
        </w:rPr>
      </w:pPr>
      <w:r w:rsidRPr="00125DC2">
        <w:rPr>
          <w:rStyle w:val="FootnoteReference"/>
          <w:sz w:val="16"/>
        </w:rPr>
        <w:footnoteRef/>
      </w:r>
      <w:r>
        <w:t xml:space="preserve"> </w:t>
      </w:r>
      <w:r>
        <w:rPr>
          <w:lang w:val="en-US"/>
        </w:rPr>
        <w:t xml:space="preserve">KII 31 </w:t>
      </w:r>
    </w:p>
  </w:footnote>
  <w:footnote w:id="47">
    <w:p w14:paraId="05CCBD52" w14:textId="77777777" w:rsidR="00D728ED" w:rsidRPr="00AA7655" w:rsidRDefault="00D728ED" w:rsidP="00D728ED">
      <w:pPr>
        <w:pStyle w:val="FootnoteText"/>
      </w:pPr>
      <w:r w:rsidRPr="00125DC2">
        <w:rPr>
          <w:rStyle w:val="FootnoteReference"/>
          <w:sz w:val="16"/>
        </w:rPr>
        <w:footnoteRef/>
      </w:r>
      <w:r w:rsidRPr="000F4EED">
        <w:t xml:space="preserve"> </w:t>
      </w:r>
      <w:r w:rsidRPr="00AA7655">
        <w:t>KII 30</w:t>
      </w:r>
    </w:p>
  </w:footnote>
  <w:footnote w:id="48">
    <w:p w14:paraId="16D8D48C" w14:textId="0DBB13F1" w:rsidR="0089061F" w:rsidRPr="00633681" w:rsidRDefault="0089061F" w:rsidP="001D7E6E">
      <w:pPr>
        <w:pStyle w:val="FootnoteText"/>
        <w:rPr>
          <w:lang w:val="en-US"/>
        </w:rPr>
      </w:pPr>
      <w:r w:rsidRPr="00125DC2">
        <w:rPr>
          <w:rStyle w:val="FootnoteReference"/>
          <w:sz w:val="16"/>
        </w:rPr>
        <w:footnoteRef/>
      </w:r>
      <w:r w:rsidRPr="00633681">
        <w:t xml:space="preserve"> </w:t>
      </w:r>
      <w:r w:rsidRPr="00633681">
        <w:rPr>
          <w:lang w:val="en-US"/>
        </w:rPr>
        <w:t xml:space="preserve">Desk review of </w:t>
      </w:r>
      <w:r w:rsidRPr="00AA7655">
        <w:t>documents</w:t>
      </w:r>
      <w:r>
        <w:rPr>
          <w:lang w:val="en-US"/>
        </w:rPr>
        <w:t xml:space="preserve"> </w:t>
      </w:r>
      <w:r w:rsidRPr="00633681">
        <w:rPr>
          <w:lang w:val="en-US"/>
        </w:rPr>
        <w:t>and Lebanon KII</w:t>
      </w:r>
      <w:r>
        <w:rPr>
          <w:lang w:val="en-US"/>
        </w:rPr>
        <w:t>s</w:t>
      </w:r>
      <w:r w:rsidRPr="00633681">
        <w:rPr>
          <w:lang w:val="en-US"/>
        </w:rPr>
        <w:t xml:space="preserve"> </w:t>
      </w:r>
      <w:r>
        <w:rPr>
          <w:lang w:val="en-US"/>
        </w:rPr>
        <w:t>25</w:t>
      </w:r>
      <w:r w:rsidRPr="00633681">
        <w:rPr>
          <w:lang w:val="en-US"/>
        </w:rPr>
        <w:t xml:space="preserve">, </w:t>
      </w:r>
      <w:r w:rsidRPr="00075DAD">
        <w:rPr>
          <w:lang w:val="en-US"/>
        </w:rPr>
        <w:t>22, 24</w:t>
      </w:r>
    </w:p>
  </w:footnote>
  <w:footnote w:id="49">
    <w:p w14:paraId="46AD7AB5" w14:textId="0C550C9D" w:rsidR="0089061F" w:rsidRPr="00C83561" w:rsidRDefault="0089061F">
      <w:pPr>
        <w:pStyle w:val="FootnoteText"/>
        <w:rPr>
          <w:lang w:val="en-US"/>
        </w:rPr>
      </w:pPr>
      <w:r w:rsidRPr="00AA7655">
        <w:rPr>
          <w:vertAlign w:val="superscript"/>
          <w:lang w:val="en-US"/>
        </w:rPr>
        <w:footnoteRef/>
      </w:r>
      <w:r w:rsidRPr="00AA7655">
        <w:rPr>
          <w:szCs w:val="20"/>
          <w:vertAlign w:val="superscript"/>
          <w:lang w:val="en-US"/>
        </w:rPr>
        <w:t xml:space="preserve"> </w:t>
      </w:r>
      <w:r w:rsidRPr="00C83561">
        <w:rPr>
          <w:lang w:val="en-US"/>
        </w:rPr>
        <w:t xml:space="preserve">KII </w:t>
      </w:r>
      <w:r w:rsidRPr="00AA7655">
        <w:rPr>
          <w:lang w:val="en-US"/>
        </w:rPr>
        <w:t>22</w:t>
      </w:r>
    </w:p>
  </w:footnote>
  <w:footnote w:id="50">
    <w:p w14:paraId="548E710C" w14:textId="2072BFDB" w:rsidR="0089061F" w:rsidRPr="00C83561" w:rsidRDefault="0089061F" w:rsidP="002C6411">
      <w:pPr>
        <w:pStyle w:val="FootnoteText"/>
        <w:rPr>
          <w:lang w:val="en-US"/>
        </w:rPr>
      </w:pPr>
      <w:r w:rsidRPr="00C83561">
        <w:rPr>
          <w:rStyle w:val="FootnoteReference"/>
          <w:sz w:val="16"/>
          <w:szCs w:val="16"/>
        </w:rPr>
        <w:footnoteRef/>
      </w:r>
      <w:r w:rsidRPr="00C83561">
        <w:t xml:space="preserve"> Rania Tarazi. (2017), Mid-Term Evaluation report, Men and Women for Gender Equality, p. 26.</w:t>
      </w:r>
    </w:p>
  </w:footnote>
  <w:footnote w:id="51">
    <w:p w14:paraId="259DD2AB" w14:textId="6D3705C7" w:rsidR="0089061F" w:rsidRPr="00C83561" w:rsidRDefault="0089061F">
      <w:pPr>
        <w:pStyle w:val="FootnoteText"/>
        <w:rPr>
          <w:lang w:val="en-US"/>
        </w:rPr>
      </w:pPr>
      <w:r w:rsidRPr="00AA7655">
        <w:rPr>
          <w:vertAlign w:val="superscript"/>
          <w:lang w:val="en-US"/>
        </w:rPr>
        <w:footnoteRef/>
      </w:r>
      <w:r w:rsidRPr="00C83561">
        <w:rPr>
          <w:lang w:val="en-US"/>
        </w:rPr>
        <w:t xml:space="preserve"> UN Women. (2019), Country Advisory Committee for Lebanon.</w:t>
      </w:r>
    </w:p>
  </w:footnote>
  <w:footnote w:id="52">
    <w:p w14:paraId="595DE1D7" w14:textId="02E0BD29" w:rsidR="0089061F" w:rsidRPr="00C83561" w:rsidRDefault="0089061F" w:rsidP="009870C0">
      <w:pPr>
        <w:pStyle w:val="FootnoteText"/>
        <w:rPr>
          <w:lang w:val="en-US"/>
        </w:rPr>
      </w:pPr>
      <w:r w:rsidRPr="00AA7655">
        <w:rPr>
          <w:vertAlign w:val="superscript"/>
          <w:lang w:val="en-US"/>
        </w:rPr>
        <w:footnoteRef/>
      </w:r>
      <w:r w:rsidRPr="00C83561">
        <w:rPr>
          <w:lang w:val="en-US"/>
        </w:rPr>
        <w:t xml:space="preserve"> Desk review and Lebanon KII 22, 24</w:t>
      </w:r>
    </w:p>
  </w:footnote>
  <w:footnote w:id="53">
    <w:p w14:paraId="414630C3" w14:textId="22346D09" w:rsidR="0089061F" w:rsidRPr="00C83561" w:rsidRDefault="0089061F">
      <w:pPr>
        <w:pStyle w:val="FootnoteText"/>
        <w:rPr>
          <w:lang w:val="en-US"/>
        </w:rPr>
      </w:pPr>
      <w:r w:rsidRPr="00AA7655">
        <w:rPr>
          <w:vertAlign w:val="superscript"/>
          <w:lang w:val="en-US"/>
        </w:rPr>
        <w:footnoteRef/>
      </w:r>
      <w:r w:rsidRPr="00AA7655">
        <w:rPr>
          <w:vertAlign w:val="superscript"/>
          <w:lang w:val="en-US"/>
        </w:rPr>
        <w:t xml:space="preserve"> </w:t>
      </w:r>
      <w:r w:rsidRPr="00C83561">
        <w:rPr>
          <w:lang w:val="en-US"/>
        </w:rPr>
        <w:t xml:space="preserve">KII </w:t>
      </w:r>
      <w:r w:rsidRPr="00AA7655">
        <w:rPr>
          <w:lang w:val="en-US"/>
        </w:rPr>
        <w:t>22</w:t>
      </w:r>
    </w:p>
  </w:footnote>
  <w:footnote w:id="54">
    <w:p w14:paraId="50D008E2" w14:textId="4942C0C8" w:rsidR="0089061F" w:rsidRPr="0077620B" w:rsidRDefault="0089061F">
      <w:pPr>
        <w:pStyle w:val="FootnoteText"/>
        <w:rPr>
          <w:lang w:val="en-US"/>
        </w:rPr>
      </w:pPr>
      <w:r w:rsidRPr="00AA7655">
        <w:rPr>
          <w:vertAlign w:val="superscript"/>
          <w:lang w:val="en-US"/>
        </w:rPr>
        <w:footnoteRef/>
      </w:r>
      <w:r w:rsidRPr="00C83561">
        <w:rPr>
          <w:lang w:val="en-US"/>
        </w:rPr>
        <w:t xml:space="preserve"> KII </w:t>
      </w:r>
      <w:r w:rsidRPr="00AA7655">
        <w:rPr>
          <w:lang w:val="en-US"/>
        </w:rPr>
        <w:t>22</w:t>
      </w:r>
    </w:p>
  </w:footnote>
  <w:footnote w:id="55">
    <w:p w14:paraId="0E08440A" w14:textId="452D761C" w:rsidR="0089061F" w:rsidRPr="0077620B" w:rsidRDefault="0089061F" w:rsidP="00F47D61">
      <w:pPr>
        <w:pStyle w:val="FootnoteText"/>
        <w:rPr>
          <w:lang w:val="en-US"/>
        </w:rPr>
      </w:pPr>
      <w:r w:rsidRPr="00AA7655">
        <w:rPr>
          <w:vertAlign w:val="superscript"/>
          <w:lang w:val="en-US"/>
        </w:rPr>
        <w:footnoteRef/>
      </w:r>
      <w:r w:rsidRPr="00AA7655">
        <w:rPr>
          <w:vertAlign w:val="superscript"/>
          <w:lang w:val="en-US"/>
        </w:rPr>
        <w:t xml:space="preserve"> </w:t>
      </w:r>
      <w:r w:rsidRPr="0077620B">
        <w:rPr>
          <w:lang w:val="en-US"/>
        </w:rPr>
        <w:t xml:space="preserve">UN Women, RAOS. </w:t>
      </w:r>
      <w:r>
        <w:rPr>
          <w:lang w:val="en-US"/>
        </w:rPr>
        <w:t>(</w:t>
      </w:r>
      <w:r w:rsidRPr="0077620B">
        <w:rPr>
          <w:lang w:val="en-US"/>
        </w:rPr>
        <w:t>2021</w:t>
      </w:r>
      <w:r>
        <w:rPr>
          <w:lang w:val="en-US"/>
        </w:rPr>
        <w:t>),</w:t>
      </w:r>
      <w:r w:rsidRPr="0077620B">
        <w:rPr>
          <w:lang w:val="en-US"/>
        </w:rPr>
        <w:t xml:space="preserve"> Trend Analysis of UN Women ROAS: On the Thematic Area Social Norms Change for GEWE and Positive Masculinities in the Arab State</w:t>
      </w:r>
      <w:r>
        <w:rPr>
          <w:lang w:val="en-US"/>
        </w:rPr>
        <w:t>;</w:t>
      </w:r>
      <w:r w:rsidRPr="0077620B">
        <w:rPr>
          <w:lang w:val="en-US"/>
        </w:rPr>
        <w:t xml:space="preserve"> Lebanon KII 12</w:t>
      </w:r>
      <w:r>
        <w:rPr>
          <w:lang w:val="en-US"/>
        </w:rPr>
        <w:t>.</w:t>
      </w:r>
    </w:p>
  </w:footnote>
  <w:footnote w:id="56">
    <w:p w14:paraId="4EE504EC" w14:textId="4304312F" w:rsidR="0089061F" w:rsidRPr="0077620B" w:rsidRDefault="0089061F" w:rsidP="00F0077B">
      <w:pPr>
        <w:pStyle w:val="FootnoteText"/>
        <w:rPr>
          <w:lang w:val="en-US"/>
        </w:rPr>
      </w:pPr>
      <w:r w:rsidRPr="00AA7655">
        <w:rPr>
          <w:vertAlign w:val="superscript"/>
          <w:lang w:val="en-US"/>
        </w:rPr>
        <w:footnoteRef/>
      </w:r>
      <w:r w:rsidRPr="0077620B">
        <w:rPr>
          <w:lang w:val="en-US"/>
        </w:rPr>
        <w:t xml:space="preserve"> Lebanon KII</w:t>
      </w:r>
      <w:r>
        <w:rPr>
          <w:lang w:val="en-US"/>
        </w:rPr>
        <w:t>s</w:t>
      </w:r>
      <w:r w:rsidRPr="0077620B">
        <w:rPr>
          <w:lang w:val="en-US"/>
        </w:rPr>
        <w:t xml:space="preserve"> </w:t>
      </w:r>
      <w:r>
        <w:rPr>
          <w:lang w:val="en-US"/>
        </w:rPr>
        <w:t>25</w:t>
      </w:r>
      <w:r w:rsidRPr="0077620B">
        <w:rPr>
          <w:lang w:val="en-US"/>
        </w:rPr>
        <w:t>, 3</w:t>
      </w:r>
      <w:r>
        <w:rPr>
          <w:lang w:val="en-US"/>
        </w:rPr>
        <w:t>3</w:t>
      </w:r>
      <w:r w:rsidRPr="0077620B">
        <w:rPr>
          <w:lang w:val="en-US"/>
        </w:rPr>
        <w:t xml:space="preserve">, </w:t>
      </w:r>
      <w:r>
        <w:rPr>
          <w:lang w:val="en-US"/>
        </w:rPr>
        <w:t>28,</w:t>
      </w:r>
      <w:r w:rsidRPr="0077620B">
        <w:rPr>
          <w:lang w:val="en-US"/>
        </w:rPr>
        <w:t xml:space="preserve"> </w:t>
      </w:r>
      <w:r>
        <w:rPr>
          <w:lang w:val="en-US"/>
        </w:rPr>
        <w:t>30</w:t>
      </w:r>
    </w:p>
  </w:footnote>
  <w:footnote w:id="57">
    <w:p w14:paraId="65C44D29" w14:textId="3C7E0771" w:rsidR="0089061F" w:rsidRPr="007F25AD" w:rsidRDefault="0089061F">
      <w:pPr>
        <w:pStyle w:val="FootnoteText"/>
        <w:rPr>
          <w:lang w:val="en-US"/>
        </w:rPr>
      </w:pPr>
      <w:r>
        <w:rPr>
          <w:rStyle w:val="FootnoteReference"/>
        </w:rPr>
        <w:footnoteRef/>
      </w:r>
      <w:r>
        <w:t xml:space="preserve"> </w:t>
      </w:r>
      <w:r>
        <w:rPr>
          <w:lang w:val="en-US"/>
        </w:rPr>
        <w:t>KII 24</w:t>
      </w:r>
    </w:p>
  </w:footnote>
  <w:footnote w:id="58">
    <w:p w14:paraId="501C12C4" w14:textId="3B530061" w:rsidR="0089061F" w:rsidRPr="0077620B" w:rsidRDefault="0089061F" w:rsidP="00F760BC">
      <w:pPr>
        <w:pStyle w:val="FootnoteText"/>
        <w:rPr>
          <w:lang w:val="en-US"/>
        </w:rPr>
      </w:pPr>
      <w:r w:rsidRPr="00AA7655">
        <w:rPr>
          <w:vertAlign w:val="superscript"/>
          <w:lang w:val="en-US"/>
        </w:rPr>
        <w:footnoteRef/>
      </w:r>
      <w:r w:rsidRPr="00AA7655">
        <w:rPr>
          <w:vertAlign w:val="superscript"/>
          <w:lang w:val="en-US"/>
        </w:rPr>
        <w:t xml:space="preserve"> </w:t>
      </w:r>
      <w:r w:rsidRPr="0077620B">
        <w:rPr>
          <w:lang w:val="en-US"/>
        </w:rPr>
        <w:t xml:space="preserve">KII </w:t>
      </w:r>
      <w:r>
        <w:rPr>
          <w:lang w:val="en-US"/>
        </w:rPr>
        <w:t>25 &amp; 101</w:t>
      </w:r>
    </w:p>
  </w:footnote>
  <w:footnote w:id="59">
    <w:p w14:paraId="68BB1F04" w14:textId="2E0FC614" w:rsidR="0089061F" w:rsidRPr="0077620B" w:rsidRDefault="0089061F">
      <w:pPr>
        <w:pStyle w:val="FootnoteText"/>
        <w:rPr>
          <w:lang w:val="en-US"/>
        </w:rPr>
      </w:pPr>
      <w:r w:rsidRPr="00125DC2">
        <w:rPr>
          <w:rStyle w:val="FootnoteReference"/>
          <w:sz w:val="16"/>
        </w:rPr>
        <w:footnoteRef/>
      </w:r>
      <w:r>
        <w:t xml:space="preserve"> </w:t>
      </w:r>
      <w:r w:rsidRPr="0077620B">
        <w:rPr>
          <w:lang w:val="en-US"/>
        </w:rPr>
        <w:t xml:space="preserve">UN Women, RAOS </w:t>
      </w:r>
      <w:r>
        <w:rPr>
          <w:lang w:val="en-US"/>
        </w:rPr>
        <w:t>(</w:t>
      </w:r>
      <w:r w:rsidRPr="0077620B">
        <w:rPr>
          <w:lang w:val="en-US"/>
        </w:rPr>
        <w:t>2021</w:t>
      </w:r>
      <w:r>
        <w:rPr>
          <w:lang w:val="en-US"/>
        </w:rPr>
        <w:t>)</w:t>
      </w:r>
      <w:r w:rsidRPr="0077620B">
        <w:rPr>
          <w:lang w:val="en-US"/>
        </w:rPr>
        <w:t xml:space="preserve"> Trend Analysis of UN Women ROAS: On the Thematic Area Social Norms Change for GEWE and Positive Masculinities in the Arab State</w:t>
      </w:r>
      <w:r>
        <w:rPr>
          <w:lang w:val="en-US"/>
        </w:rPr>
        <w:t>.</w:t>
      </w:r>
    </w:p>
  </w:footnote>
  <w:footnote w:id="60">
    <w:p w14:paraId="3E107CEC" w14:textId="0BA1ACBF" w:rsidR="0089061F" w:rsidRPr="002D73FA" w:rsidRDefault="0089061F">
      <w:pPr>
        <w:pStyle w:val="FootnoteText"/>
        <w:rPr>
          <w:lang w:val="en-US"/>
        </w:rPr>
      </w:pPr>
      <w:r>
        <w:rPr>
          <w:rStyle w:val="FootnoteReference"/>
        </w:rPr>
        <w:footnoteRef/>
      </w:r>
      <w:r>
        <w:t xml:space="preserve"> </w:t>
      </w:r>
      <w:r>
        <w:rPr>
          <w:lang w:val="en-US"/>
        </w:rPr>
        <w:t>KII 12</w:t>
      </w:r>
    </w:p>
  </w:footnote>
  <w:footnote w:id="61">
    <w:p w14:paraId="35F77F82" w14:textId="77CDF150" w:rsidR="0089061F" w:rsidRPr="0077620B" w:rsidRDefault="0089061F" w:rsidP="00573096">
      <w:pPr>
        <w:pStyle w:val="FootnoteText"/>
        <w:rPr>
          <w:lang w:val="en-US"/>
        </w:rPr>
      </w:pPr>
      <w:r w:rsidRPr="0077620B">
        <w:rPr>
          <w:rStyle w:val="FootnoteReference"/>
          <w:sz w:val="16"/>
          <w:szCs w:val="16"/>
        </w:rPr>
        <w:footnoteRef/>
      </w:r>
      <w:r w:rsidRPr="0077620B">
        <w:t xml:space="preserve"> </w:t>
      </w:r>
      <w:r w:rsidRPr="0077620B">
        <w:rPr>
          <w:lang w:val="en-US"/>
        </w:rPr>
        <w:t xml:space="preserve">KII </w:t>
      </w:r>
      <w:r>
        <w:rPr>
          <w:lang w:val="en-US"/>
        </w:rPr>
        <w:t>27</w:t>
      </w:r>
      <w:r w:rsidRPr="0077620B">
        <w:rPr>
          <w:lang w:val="en-US"/>
        </w:rPr>
        <w:t xml:space="preserve">, </w:t>
      </w:r>
      <w:r>
        <w:rPr>
          <w:lang w:val="en-US"/>
        </w:rPr>
        <w:t>31</w:t>
      </w:r>
      <w:r w:rsidRPr="0077620B">
        <w:rPr>
          <w:lang w:val="en-US"/>
        </w:rPr>
        <w:t xml:space="preserve">, </w:t>
      </w:r>
      <w:r>
        <w:rPr>
          <w:lang w:val="en-US"/>
        </w:rPr>
        <w:t>24</w:t>
      </w:r>
      <w:r w:rsidRPr="0077620B">
        <w:rPr>
          <w:lang w:val="en-US"/>
        </w:rPr>
        <w:t xml:space="preserve">, </w:t>
      </w:r>
      <w:r>
        <w:rPr>
          <w:lang w:val="en-US"/>
        </w:rPr>
        <w:t>30</w:t>
      </w:r>
      <w:r w:rsidRPr="0077620B">
        <w:rPr>
          <w:lang w:val="en-US"/>
        </w:rPr>
        <w:t xml:space="preserve"> </w:t>
      </w:r>
      <w:r>
        <w:rPr>
          <w:lang w:val="en-US"/>
        </w:rPr>
        <w:t>&amp;</w:t>
      </w:r>
      <w:r w:rsidRPr="0077620B">
        <w:rPr>
          <w:lang w:val="en-US"/>
        </w:rPr>
        <w:t xml:space="preserve"> </w:t>
      </w:r>
      <w:r>
        <w:rPr>
          <w:lang w:val="en-US"/>
        </w:rPr>
        <w:t>32</w:t>
      </w:r>
    </w:p>
  </w:footnote>
  <w:footnote w:id="62">
    <w:p w14:paraId="3F6324D8" w14:textId="3CC8B657" w:rsidR="0089061F" w:rsidRPr="002D73FA" w:rsidRDefault="0089061F">
      <w:pPr>
        <w:pStyle w:val="FootnoteText"/>
        <w:rPr>
          <w:lang w:val="en-US"/>
        </w:rPr>
      </w:pPr>
      <w:r>
        <w:rPr>
          <w:rStyle w:val="FootnoteReference"/>
        </w:rPr>
        <w:footnoteRef/>
      </w:r>
      <w:r>
        <w:t xml:space="preserve"> </w:t>
      </w:r>
      <w:r>
        <w:rPr>
          <w:lang w:val="en-US"/>
        </w:rPr>
        <w:t>KII 29</w:t>
      </w:r>
    </w:p>
  </w:footnote>
  <w:footnote w:id="63">
    <w:p w14:paraId="2059EB77" w14:textId="63436641" w:rsidR="0089061F" w:rsidRPr="002D73FA" w:rsidRDefault="0089061F">
      <w:pPr>
        <w:pStyle w:val="FootnoteText"/>
        <w:rPr>
          <w:lang w:val="en-US"/>
        </w:rPr>
      </w:pPr>
      <w:r>
        <w:rPr>
          <w:rStyle w:val="FootnoteReference"/>
        </w:rPr>
        <w:footnoteRef/>
      </w:r>
      <w:r>
        <w:t xml:space="preserve"> </w:t>
      </w:r>
      <w:r>
        <w:rPr>
          <w:lang w:val="en-US"/>
        </w:rPr>
        <w:t>KII 24</w:t>
      </w:r>
    </w:p>
  </w:footnote>
  <w:footnote w:id="64">
    <w:p w14:paraId="7655F255" w14:textId="14803735" w:rsidR="0089061F" w:rsidRPr="004D451E" w:rsidRDefault="0089061F" w:rsidP="001C1A65">
      <w:pPr>
        <w:pStyle w:val="FootnoteText"/>
        <w:rPr>
          <w:lang w:val="en-US"/>
        </w:rPr>
      </w:pPr>
      <w:r w:rsidRPr="004D451E">
        <w:rPr>
          <w:rStyle w:val="FootnoteReference"/>
          <w:sz w:val="16"/>
          <w:szCs w:val="16"/>
        </w:rPr>
        <w:footnoteRef/>
      </w:r>
      <w:r w:rsidRPr="004D451E">
        <w:t xml:space="preserve"> ICMPD is an international organisation active in more than 90 countries</w:t>
      </w:r>
      <w:r>
        <w:t>.</w:t>
      </w:r>
      <w:r w:rsidRPr="004D451E">
        <w:t xml:space="preserve"> </w:t>
      </w:r>
      <w:r>
        <w:t>I</w:t>
      </w:r>
      <w:r w:rsidRPr="004D451E">
        <w:t>t takes a regional approach in its work to create efficient cooperation and partnerships along migration routes. It</w:t>
      </w:r>
      <w:r>
        <w:t xml:space="preserve"> ha</w:t>
      </w:r>
      <w:r w:rsidRPr="004D451E">
        <w:t>s</w:t>
      </w:r>
      <w:r>
        <w:t xml:space="preserve"> a</w:t>
      </w:r>
      <w:r w:rsidRPr="004D451E">
        <w:t xml:space="preserve"> three-pillar approach to migration management – structurally linking research, migration dialogues and capacity building.</w:t>
      </w:r>
    </w:p>
  </w:footnote>
  <w:footnote w:id="65">
    <w:p w14:paraId="27065E4E" w14:textId="08A1F550" w:rsidR="0089061F" w:rsidRPr="00C1252A" w:rsidRDefault="0089061F" w:rsidP="00D01B05">
      <w:pPr>
        <w:pStyle w:val="FootnoteText"/>
        <w:rPr>
          <w:lang w:val="en-US"/>
        </w:rPr>
      </w:pPr>
      <w:r w:rsidRPr="00125DC2">
        <w:rPr>
          <w:rStyle w:val="FootnoteReference"/>
          <w:sz w:val="16"/>
        </w:rPr>
        <w:footnoteRef/>
      </w:r>
      <w:r>
        <w:t xml:space="preserve"> </w:t>
      </w:r>
      <w:r>
        <w:rPr>
          <w:lang w:val="en-US"/>
        </w:rPr>
        <w:t>Desk review; KII 25, &amp; 26</w:t>
      </w:r>
    </w:p>
  </w:footnote>
  <w:footnote w:id="66">
    <w:p w14:paraId="5DC35B5E" w14:textId="4A07579C" w:rsidR="0089061F" w:rsidRPr="008B7906" w:rsidRDefault="0089061F" w:rsidP="00D01B05">
      <w:pPr>
        <w:pStyle w:val="FootnoteText"/>
        <w:rPr>
          <w:lang w:val="en-US"/>
        </w:rPr>
      </w:pPr>
      <w:r w:rsidRPr="00125DC2">
        <w:rPr>
          <w:rStyle w:val="FootnoteReference"/>
          <w:sz w:val="16"/>
        </w:rPr>
        <w:footnoteRef/>
      </w:r>
      <w:r>
        <w:t xml:space="preserve"> UN Women Lebanon (2020) Annual Narrative Report. p. 8.</w:t>
      </w:r>
    </w:p>
  </w:footnote>
  <w:footnote w:id="67">
    <w:p w14:paraId="1FE1AD92" w14:textId="5993417C" w:rsidR="0089061F" w:rsidRPr="008415CD" w:rsidRDefault="0089061F" w:rsidP="00A36C02">
      <w:pPr>
        <w:pStyle w:val="FootnoteText"/>
        <w:rPr>
          <w:lang w:val="en-US"/>
        </w:rPr>
      </w:pPr>
      <w:r w:rsidRPr="00125DC2">
        <w:rPr>
          <w:rStyle w:val="FootnoteReference"/>
          <w:sz w:val="16"/>
        </w:rPr>
        <w:footnoteRef/>
      </w:r>
      <w:r>
        <w:t xml:space="preserve"> </w:t>
      </w:r>
      <w:r w:rsidRPr="006F05F2">
        <w:rPr>
          <w:lang w:val="en-US"/>
        </w:rPr>
        <w:t xml:space="preserve">UN Women, Baseline-Endline Lebanon </w:t>
      </w:r>
      <w:r>
        <w:rPr>
          <w:lang w:val="en-US"/>
        </w:rPr>
        <w:t>(</w:t>
      </w:r>
      <w:r w:rsidRPr="006F05F2">
        <w:rPr>
          <w:lang w:val="en-US"/>
        </w:rPr>
        <w:t>2021</w:t>
      </w:r>
      <w:r>
        <w:rPr>
          <w:lang w:val="en-US"/>
        </w:rPr>
        <w:t>)</w:t>
      </w:r>
      <w:r w:rsidRPr="006F05F2">
        <w:rPr>
          <w:lang w:val="en-US"/>
        </w:rPr>
        <w:t xml:space="preserve"> Evaluation </w:t>
      </w:r>
      <w:r>
        <w:rPr>
          <w:lang w:val="en-US"/>
        </w:rPr>
        <w:t>o</w:t>
      </w:r>
      <w:r w:rsidRPr="006F05F2">
        <w:rPr>
          <w:lang w:val="en-US"/>
        </w:rPr>
        <w:t xml:space="preserve">f Community-Based Interventions </w:t>
      </w:r>
      <w:r>
        <w:rPr>
          <w:lang w:val="en-US"/>
        </w:rPr>
        <w:t>i</w:t>
      </w:r>
      <w:r w:rsidRPr="006F05F2">
        <w:rPr>
          <w:lang w:val="en-US"/>
        </w:rPr>
        <w:t>n Lebanon “Men and Women for Gender Equality” _Regional Programme - Phase II (March 2019 –Feb</w:t>
      </w:r>
      <w:r>
        <w:rPr>
          <w:lang w:val="en-US"/>
        </w:rPr>
        <w:t>ruary</w:t>
      </w:r>
      <w:r w:rsidRPr="006F05F2">
        <w:rPr>
          <w:lang w:val="en-US"/>
        </w:rPr>
        <w:t xml:space="preserve"> 2022)</w:t>
      </w:r>
      <w:r>
        <w:rPr>
          <w:lang w:val="en-US"/>
        </w:rPr>
        <w:t>.</w:t>
      </w:r>
    </w:p>
  </w:footnote>
  <w:footnote w:id="68">
    <w:p w14:paraId="208898A2" w14:textId="6A95D450" w:rsidR="0089061F" w:rsidRPr="00BF732C" w:rsidRDefault="0089061F" w:rsidP="004240DB">
      <w:pPr>
        <w:pStyle w:val="FootnoteText"/>
        <w:rPr>
          <w:lang w:val="en-US"/>
        </w:rPr>
      </w:pPr>
      <w:r w:rsidRPr="00125DC2">
        <w:rPr>
          <w:rStyle w:val="FootnoteReference"/>
          <w:sz w:val="16"/>
        </w:rPr>
        <w:footnoteRef/>
      </w:r>
      <w:r>
        <w:t xml:space="preserve"> </w:t>
      </w:r>
      <w:r>
        <w:rPr>
          <w:lang w:val="en-US"/>
        </w:rPr>
        <w:t>Examples of campaigns that CBOs took part in: ‘Partner… But’, ‘</w:t>
      </w:r>
      <w:r w:rsidRPr="00BF732C">
        <w:rPr>
          <w:lang w:val="en-US"/>
        </w:rPr>
        <w:t>Not that Simple</w:t>
      </w:r>
      <w:r>
        <w:rPr>
          <w:lang w:val="en-US"/>
        </w:rPr>
        <w:t>’, ‘</w:t>
      </w:r>
      <w:r w:rsidRPr="00BF732C">
        <w:rPr>
          <w:lang w:val="en-US"/>
        </w:rPr>
        <w:t>She wants a unified personal status law</w:t>
      </w:r>
      <w:r>
        <w:rPr>
          <w:lang w:val="en-US"/>
        </w:rPr>
        <w:t>’, ‘</w:t>
      </w:r>
      <w:r w:rsidRPr="00BF732C">
        <w:rPr>
          <w:lang w:val="en-US"/>
        </w:rPr>
        <w:t>Together equal</w:t>
      </w:r>
      <w:r>
        <w:rPr>
          <w:lang w:val="en-US"/>
        </w:rPr>
        <w:t>’, ‘M</w:t>
      </w:r>
      <w:r w:rsidRPr="000C28A2">
        <w:rPr>
          <w:lang w:val="en-US"/>
        </w:rPr>
        <w:t>y nationality is my right</w:t>
      </w:r>
      <w:r>
        <w:rPr>
          <w:lang w:val="en-US"/>
        </w:rPr>
        <w:t>’</w:t>
      </w:r>
      <w:r w:rsidRPr="000C28A2">
        <w:rPr>
          <w:lang w:val="en-US"/>
        </w:rPr>
        <w:t xml:space="preserve"> and </w:t>
      </w:r>
      <w:r>
        <w:rPr>
          <w:lang w:val="en-US"/>
        </w:rPr>
        <w:t>‘S</w:t>
      </w:r>
      <w:r w:rsidRPr="000C28A2">
        <w:rPr>
          <w:lang w:val="en-US"/>
        </w:rPr>
        <w:t>exual harassment is a crime</w:t>
      </w:r>
      <w:r>
        <w:rPr>
          <w:lang w:val="en-US"/>
        </w:rPr>
        <w:t>’</w:t>
      </w:r>
      <w:r w:rsidRPr="000C28A2">
        <w:rPr>
          <w:lang w:val="en-US"/>
        </w:rPr>
        <w:t>.</w:t>
      </w:r>
    </w:p>
  </w:footnote>
  <w:footnote w:id="69">
    <w:p w14:paraId="4436C24D" w14:textId="7937D82D" w:rsidR="0089061F" w:rsidRPr="00203C8D" w:rsidRDefault="0089061F">
      <w:pPr>
        <w:pStyle w:val="FootnoteText"/>
        <w:rPr>
          <w:lang w:val="en-US"/>
        </w:rPr>
      </w:pPr>
      <w:r>
        <w:rPr>
          <w:rStyle w:val="FootnoteReference"/>
        </w:rPr>
        <w:footnoteRef/>
      </w:r>
      <w:r>
        <w:t xml:space="preserve"> </w:t>
      </w:r>
      <w:r>
        <w:rPr>
          <w:lang w:val="en-US"/>
        </w:rPr>
        <w:t>KII 28</w:t>
      </w:r>
    </w:p>
  </w:footnote>
  <w:footnote w:id="70">
    <w:p w14:paraId="60968148" w14:textId="46F616CA" w:rsidR="0089061F" w:rsidRPr="00203C8D" w:rsidRDefault="0089061F">
      <w:pPr>
        <w:pStyle w:val="FootnoteText"/>
        <w:rPr>
          <w:lang w:val="en-US"/>
        </w:rPr>
      </w:pPr>
      <w:r>
        <w:rPr>
          <w:rStyle w:val="FootnoteReference"/>
        </w:rPr>
        <w:footnoteRef/>
      </w:r>
      <w:r>
        <w:t xml:space="preserve"> </w:t>
      </w:r>
      <w:r>
        <w:rPr>
          <w:lang w:val="en-US"/>
        </w:rPr>
        <w:t>KII 29</w:t>
      </w:r>
    </w:p>
  </w:footnote>
  <w:footnote w:id="71">
    <w:p w14:paraId="1F307FFA" w14:textId="1F228A03" w:rsidR="0089061F" w:rsidRPr="00203C8D" w:rsidRDefault="0089061F">
      <w:pPr>
        <w:pStyle w:val="FootnoteText"/>
        <w:rPr>
          <w:lang w:val="en-US"/>
        </w:rPr>
      </w:pPr>
      <w:r>
        <w:rPr>
          <w:rStyle w:val="FootnoteReference"/>
        </w:rPr>
        <w:footnoteRef/>
      </w:r>
      <w:r>
        <w:t xml:space="preserve"> </w:t>
      </w:r>
      <w:r>
        <w:rPr>
          <w:lang w:val="en-US"/>
        </w:rPr>
        <w:t>KII 30</w:t>
      </w:r>
    </w:p>
  </w:footnote>
  <w:footnote w:id="72">
    <w:p w14:paraId="11F515DC" w14:textId="7F2CE922" w:rsidR="0089061F" w:rsidRPr="00352AB3" w:rsidRDefault="0089061F">
      <w:pPr>
        <w:pStyle w:val="FootnoteText"/>
        <w:rPr>
          <w:lang w:val="en-US"/>
        </w:rPr>
      </w:pPr>
      <w:r w:rsidRPr="00125DC2">
        <w:rPr>
          <w:rStyle w:val="FootnoteReference"/>
          <w:sz w:val="16"/>
        </w:rPr>
        <w:footnoteRef/>
      </w:r>
      <w:r>
        <w:t xml:space="preserve"> MOSAWT (2021) MWGE Regional Workshop, PowerPoint presentation.</w:t>
      </w:r>
    </w:p>
  </w:footnote>
  <w:footnote w:id="73">
    <w:p w14:paraId="2201505A" w14:textId="43FBF083" w:rsidR="0089061F" w:rsidRPr="00F4037C" w:rsidRDefault="0089061F" w:rsidP="00AA7655">
      <w:pPr>
        <w:pStyle w:val="FootnoteText"/>
        <w:rPr>
          <w:lang w:val="en-US"/>
        </w:rPr>
      </w:pPr>
      <w:r w:rsidRPr="00125DC2">
        <w:rPr>
          <w:rStyle w:val="FootnoteReference"/>
          <w:sz w:val="16"/>
        </w:rPr>
        <w:footnoteRef/>
      </w:r>
      <w:r>
        <w:t xml:space="preserve"> </w:t>
      </w:r>
      <w:r w:rsidRPr="00F4037C">
        <w:rPr>
          <w:lang w:val="en-US"/>
        </w:rPr>
        <w:t>K</w:t>
      </w:r>
      <w:r>
        <w:rPr>
          <w:lang w:val="en-US"/>
        </w:rPr>
        <w:t>afa</w:t>
      </w:r>
      <w:r w:rsidRPr="00F4037C">
        <w:rPr>
          <w:lang w:val="en-US"/>
        </w:rPr>
        <w:t xml:space="preserve"> </w:t>
      </w:r>
      <w:r>
        <w:rPr>
          <w:lang w:val="en-US"/>
        </w:rPr>
        <w:t>(</w:t>
      </w:r>
      <w:r w:rsidRPr="00F4037C">
        <w:rPr>
          <w:lang w:val="en-US"/>
        </w:rPr>
        <w:t>2021</w:t>
      </w:r>
      <w:r>
        <w:rPr>
          <w:lang w:val="en-US"/>
        </w:rPr>
        <w:t>)</w:t>
      </w:r>
      <w:r w:rsidRPr="00F4037C">
        <w:rPr>
          <w:lang w:val="en-US"/>
        </w:rPr>
        <w:t xml:space="preserve"> MWGE KAFA learning retreat, Men and Women for Gender Equality Programme, a Co-development of Recommendations.</w:t>
      </w:r>
    </w:p>
  </w:footnote>
  <w:footnote w:id="74">
    <w:p w14:paraId="5250AA7B" w14:textId="58241106" w:rsidR="0000289C" w:rsidRPr="00FA1CA1" w:rsidRDefault="0000289C">
      <w:pPr>
        <w:pStyle w:val="FootnoteText"/>
        <w:rPr>
          <w:lang w:val="en-US"/>
        </w:rPr>
      </w:pPr>
      <w:r w:rsidRPr="00FA1CA1">
        <w:rPr>
          <w:rStyle w:val="FootnoteReference"/>
          <w:sz w:val="16"/>
          <w:szCs w:val="16"/>
        </w:rPr>
        <w:footnoteRef/>
      </w:r>
      <w:r w:rsidRPr="0000289C">
        <w:t xml:space="preserve"> </w:t>
      </w:r>
      <w:r>
        <w:t xml:space="preserve">See for example </w:t>
      </w:r>
      <w:r w:rsidRPr="00D905F3">
        <w:t>Dietrich, Luisa, Zorica Skakun, Angélica Cabezas Pino, and Maria Fernanda Novelo</w:t>
      </w:r>
      <w:r>
        <w:t xml:space="preserve"> </w:t>
      </w:r>
      <w:r w:rsidRPr="00D905F3">
        <w:t xml:space="preserve">Duarte, (2020) ‘Who Holds </w:t>
      </w:r>
      <w:r>
        <w:t>t</w:t>
      </w:r>
      <w:r w:rsidRPr="00D905F3">
        <w:t>he Microphone?’</w:t>
      </w:r>
      <w:r>
        <w:t xml:space="preserve"> – </w:t>
      </w:r>
      <w:r w:rsidRPr="00D905F3">
        <w:t xml:space="preserve">Crisis-Affected Women’s Voices </w:t>
      </w:r>
      <w:r>
        <w:t>o</w:t>
      </w:r>
      <w:r w:rsidRPr="00D905F3">
        <w:t>n Gender-Transformative</w:t>
      </w:r>
      <w:r>
        <w:t xml:space="preserve"> </w:t>
      </w:r>
      <w:r w:rsidRPr="00D905F3">
        <w:t xml:space="preserve">Changes </w:t>
      </w:r>
      <w:r>
        <w:t>i</w:t>
      </w:r>
      <w:r w:rsidRPr="00D905F3">
        <w:t>n Humanitarian Settings: Experiences from Bangladesh, Colombia,</w:t>
      </w:r>
      <w:r>
        <w:t xml:space="preserve"> </w:t>
      </w:r>
      <w:r w:rsidRPr="00D905F3">
        <w:t>Jordan and Uganda. New York: UN Women</w:t>
      </w:r>
      <w:r>
        <w:t>.</w:t>
      </w:r>
    </w:p>
  </w:footnote>
  <w:footnote w:id="75">
    <w:p w14:paraId="709E1286" w14:textId="54BE4C69" w:rsidR="003A47E5" w:rsidRPr="00FA1CA1" w:rsidRDefault="003A47E5">
      <w:pPr>
        <w:pStyle w:val="FootnoteText"/>
        <w:rPr>
          <w:lang w:val="en-US"/>
        </w:rPr>
      </w:pPr>
      <w:r w:rsidRPr="00FA1CA1">
        <w:rPr>
          <w:rStyle w:val="FootnoteReference"/>
          <w:sz w:val="16"/>
          <w:szCs w:val="16"/>
        </w:rPr>
        <w:footnoteRef/>
      </w:r>
      <w:r w:rsidRPr="003A47E5">
        <w:t xml:space="preserve"> </w:t>
      </w:r>
      <w:r>
        <w:t>KII 24, KII 29, KII 30</w:t>
      </w:r>
    </w:p>
  </w:footnote>
  <w:footnote w:id="76">
    <w:p w14:paraId="2E684A6E" w14:textId="3346A489" w:rsidR="0089061F" w:rsidRPr="00AA7655" w:rsidRDefault="0089061F" w:rsidP="00AA7655">
      <w:pPr>
        <w:pStyle w:val="FootnoteText"/>
      </w:pPr>
      <w:r w:rsidRPr="00125DC2">
        <w:rPr>
          <w:rStyle w:val="FootnoteReference"/>
          <w:sz w:val="16"/>
        </w:rPr>
        <w:footnoteRef/>
      </w:r>
      <w:r w:rsidRPr="00F4037C">
        <w:t xml:space="preserve"> </w:t>
      </w:r>
      <w:r w:rsidRPr="00F4037C">
        <w:rPr>
          <w:lang w:val="en-US"/>
        </w:rPr>
        <w:t xml:space="preserve">Understanding masculinities in Lebanon: A drama. </w:t>
      </w:r>
      <w:hyperlink r:id="rId16" w:history="1">
        <w:r w:rsidRPr="00AA7655">
          <w:rPr>
            <w:rStyle w:val="Hyperlink"/>
          </w:rPr>
          <w:t>https://www.youtube.com/watch?v=gu1QIMRMfMs&amp;list=PLt6Jq6O7V3eRwp4IHc0MUX2uJpm7EQ7by&amp;index=7</w:t>
        </w:r>
        <w:r w:rsidRPr="00B7305D">
          <w:rPr>
            <w:rStyle w:val="Hyperlink"/>
          </w:rPr>
          <w:t>3</w:t>
        </w:r>
      </w:hyperlink>
      <w:r>
        <w:t xml:space="preserve"> </w:t>
      </w:r>
    </w:p>
    <w:p w14:paraId="719BF776" w14:textId="255DE1F2" w:rsidR="0089061F" w:rsidRPr="00AA7655" w:rsidRDefault="0089061F" w:rsidP="00AA7655">
      <w:pPr>
        <w:pStyle w:val="FootnoteText"/>
      </w:pPr>
      <w:r w:rsidRPr="00AA7655">
        <w:t xml:space="preserve">Understanding masculinities in Lebanon – Adnan’s story. </w:t>
      </w:r>
    </w:p>
    <w:p w14:paraId="239C58D9" w14:textId="3906CA3F" w:rsidR="0089061F" w:rsidRPr="00F4037C" w:rsidRDefault="00FC6B66" w:rsidP="00A8366C">
      <w:pPr>
        <w:pStyle w:val="FootnoteText"/>
        <w:rPr>
          <w:sz w:val="20"/>
          <w:szCs w:val="20"/>
          <w:lang w:val="en-US"/>
        </w:rPr>
      </w:pPr>
      <w:hyperlink r:id="rId17" w:history="1">
        <w:r w:rsidR="0089061F" w:rsidRPr="00AA7655">
          <w:rPr>
            <w:rStyle w:val="Hyperlink"/>
          </w:rPr>
          <w:t>https://www.youtube.com/watch?v=SvELmI7TcXM&amp;list=PLt6Jq6O7V3eRwp4IHc0MUX2uJpm7EQ7by&amp;index=5</w:t>
        </w:r>
        <w:r w:rsidR="0089061F" w:rsidRPr="00B7305D">
          <w:rPr>
            <w:rStyle w:val="Hyperlink"/>
          </w:rPr>
          <w:t>5</w:t>
        </w:r>
      </w:hyperlink>
      <w:r w:rsidR="0089061F">
        <w:t xml:space="preserve"> </w:t>
      </w:r>
    </w:p>
  </w:footnote>
  <w:footnote w:id="77">
    <w:p w14:paraId="11C0ADAF" w14:textId="5B76B720" w:rsidR="0089061F" w:rsidRPr="00F4037C" w:rsidRDefault="0089061F" w:rsidP="00A8366C">
      <w:pPr>
        <w:pStyle w:val="FootnoteText"/>
        <w:rPr>
          <w:lang w:val="en-US"/>
        </w:rPr>
      </w:pPr>
      <w:r w:rsidRPr="00125DC2">
        <w:rPr>
          <w:rStyle w:val="FootnoteReference"/>
          <w:sz w:val="16"/>
        </w:rPr>
        <w:footnoteRef/>
      </w:r>
      <w:r w:rsidRPr="00F4037C">
        <w:t xml:space="preserve"> </w:t>
      </w:r>
      <w:r w:rsidRPr="00F4037C">
        <w:rPr>
          <w:lang w:val="en-US"/>
        </w:rPr>
        <w:t xml:space="preserve">UN Women, </w:t>
      </w:r>
      <w:r w:rsidRPr="00AA7655">
        <w:t>ROAS</w:t>
      </w:r>
      <w:r w:rsidRPr="00F4037C">
        <w:rPr>
          <w:lang w:val="en-US"/>
        </w:rPr>
        <w:t xml:space="preserve"> </w:t>
      </w:r>
      <w:r>
        <w:rPr>
          <w:lang w:val="en-US"/>
        </w:rPr>
        <w:t>(</w:t>
      </w:r>
      <w:r w:rsidRPr="00F4037C">
        <w:rPr>
          <w:lang w:val="en-US"/>
        </w:rPr>
        <w:t>2021</w:t>
      </w:r>
      <w:r>
        <w:rPr>
          <w:lang w:val="en-US"/>
        </w:rPr>
        <w:t>)</w:t>
      </w:r>
      <w:r w:rsidRPr="00F4037C">
        <w:rPr>
          <w:lang w:val="en-US"/>
        </w:rPr>
        <w:t xml:space="preserve"> Regional Report. </w:t>
      </w:r>
      <w:r>
        <w:rPr>
          <w:lang w:val="en-US"/>
        </w:rPr>
        <w:t>p</w:t>
      </w:r>
      <w:r w:rsidRPr="00F4037C">
        <w:rPr>
          <w:lang w:val="en-US"/>
        </w:rPr>
        <w:t>. 16</w:t>
      </w:r>
      <w:r>
        <w:rPr>
          <w:lang w:val="en-US"/>
        </w:rPr>
        <w:t>.</w:t>
      </w:r>
    </w:p>
  </w:footnote>
  <w:footnote w:id="78">
    <w:p w14:paraId="014B3D49" w14:textId="03BAC346" w:rsidR="0089061F" w:rsidRPr="003B7270" w:rsidRDefault="0089061F">
      <w:pPr>
        <w:pStyle w:val="FootnoteText"/>
        <w:rPr>
          <w:lang w:val="en-US"/>
        </w:rPr>
      </w:pPr>
      <w:r>
        <w:rPr>
          <w:rStyle w:val="FootnoteReference"/>
        </w:rPr>
        <w:footnoteRef/>
      </w:r>
      <w:r>
        <w:t xml:space="preserve"> </w:t>
      </w:r>
      <w:r>
        <w:rPr>
          <w:lang w:val="en-US"/>
        </w:rPr>
        <w:t>KII 22</w:t>
      </w:r>
    </w:p>
  </w:footnote>
  <w:footnote w:id="79">
    <w:p w14:paraId="1EF222DF" w14:textId="0FCBCA95" w:rsidR="0089061F" w:rsidRPr="00F4037C" w:rsidRDefault="0089061F" w:rsidP="00A8366C">
      <w:pPr>
        <w:pStyle w:val="FootnoteText"/>
        <w:rPr>
          <w:sz w:val="20"/>
          <w:szCs w:val="20"/>
          <w:lang w:val="en-US"/>
        </w:rPr>
      </w:pPr>
      <w:r w:rsidRPr="00125DC2">
        <w:rPr>
          <w:rStyle w:val="FootnoteReference"/>
          <w:sz w:val="16"/>
        </w:rPr>
        <w:footnoteRef/>
      </w:r>
      <w:r w:rsidRPr="00F4037C">
        <w:rPr>
          <w:sz w:val="20"/>
          <w:szCs w:val="20"/>
        </w:rPr>
        <w:t xml:space="preserve"> </w:t>
      </w:r>
      <w:r w:rsidRPr="00AA7655">
        <w:t xml:space="preserve">RDFL. </w:t>
      </w:r>
      <w:r>
        <w:t>(</w:t>
      </w:r>
      <w:r w:rsidRPr="00AA7655">
        <w:t>2017</w:t>
      </w:r>
      <w:r>
        <w:t>)</w:t>
      </w:r>
      <w:r w:rsidRPr="00AA7655">
        <w:t xml:space="preserve">. The Attitude of Lebanese Society on Child Marriage: An Opinion Poll. </w:t>
      </w:r>
      <w:hyperlink r:id="rId18" w:history="1">
        <w:r w:rsidRPr="00AA7655">
          <w:rPr>
            <w:rStyle w:val="Hyperlink"/>
          </w:rPr>
          <w:t>https://www2.unwomen.org/-/media/field%20office%20arab%20states/attachments/publications/2019/02/rdfl%20poll%20booklets%20high.pdf?la=en&amp;vs=230</w:t>
        </w:r>
        <w:r w:rsidRPr="00B7305D">
          <w:rPr>
            <w:rStyle w:val="Hyperlink"/>
          </w:rPr>
          <w:t>2</w:t>
        </w:r>
      </w:hyperlink>
      <w:r>
        <w:t xml:space="preserve"> </w:t>
      </w:r>
    </w:p>
  </w:footnote>
  <w:footnote w:id="80">
    <w:p w14:paraId="33B3BC41" w14:textId="7926F3E2" w:rsidR="0089061F" w:rsidRPr="00F4037C" w:rsidRDefault="0089061F" w:rsidP="00A8366C">
      <w:pPr>
        <w:pStyle w:val="FootnoteText"/>
        <w:rPr>
          <w:lang w:val="en-US"/>
        </w:rPr>
      </w:pPr>
      <w:r w:rsidRPr="00125DC2">
        <w:rPr>
          <w:rStyle w:val="FootnoteReference"/>
          <w:sz w:val="16"/>
        </w:rPr>
        <w:footnoteRef/>
      </w:r>
      <w:r w:rsidRPr="00F4037C">
        <w:t xml:space="preserve"> </w:t>
      </w:r>
      <w:r w:rsidRPr="00F4037C">
        <w:rPr>
          <w:lang w:val="en-US"/>
        </w:rPr>
        <w:t xml:space="preserve">Desk review of </w:t>
      </w:r>
      <w:r w:rsidRPr="00075DAD">
        <w:rPr>
          <w:lang w:val="en-US"/>
        </w:rPr>
        <w:t>documents and KII</w:t>
      </w:r>
      <w:r w:rsidRPr="00AA7655">
        <w:rPr>
          <w:lang w:val="en-US"/>
        </w:rPr>
        <w:t xml:space="preserve"> 22</w:t>
      </w:r>
    </w:p>
  </w:footnote>
  <w:footnote w:id="81">
    <w:p w14:paraId="1149DC6A" w14:textId="014427CD" w:rsidR="0089061F" w:rsidRPr="00AA7655" w:rsidRDefault="0089061F" w:rsidP="00A8366C">
      <w:pPr>
        <w:pStyle w:val="FootnoteText"/>
      </w:pPr>
      <w:r w:rsidRPr="00125DC2">
        <w:rPr>
          <w:rStyle w:val="FootnoteReference"/>
          <w:sz w:val="16"/>
        </w:rPr>
        <w:footnoteRef/>
      </w:r>
      <w:r w:rsidRPr="00F4037C">
        <w:t xml:space="preserve"> </w:t>
      </w:r>
      <w:r w:rsidRPr="00F4037C">
        <w:rPr>
          <w:lang w:val="en-US"/>
        </w:rPr>
        <w:t xml:space="preserve">Desk review and KII </w:t>
      </w:r>
      <w:r>
        <w:rPr>
          <w:lang w:val="en-US"/>
        </w:rPr>
        <w:t xml:space="preserve">25, </w:t>
      </w:r>
      <w:r w:rsidR="00192EBA">
        <w:rPr>
          <w:lang w:val="en-US"/>
        </w:rPr>
        <w:t xml:space="preserve">KII </w:t>
      </w:r>
      <w:r>
        <w:rPr>
          <w:lang w:val="en-US"/>
        </w:rPr>
        <w:t>36</w:t>
      </w:r>
    </w:p>
  </w:footnote>
  <w:footnote w:id="82">
    <w:p w14:paraId="15FB6A11" w14:textId="0F66E56B" w:rsidR="0089061F" w:rsidRPr="00147F37" w:rsidRDefault="0089061F">
      <w:pPr>
        <w:pStyle w:val="FootnoteText"/>
        <w:rPr>
          <w:lang w:val="en-US"/>
        </w:rPr>
      </w:pPr>
      <w:r w:rsidRPr="00125DC2">
        <w:rPr>
          <w:rStyle w:val="FootnoteReference"/>
          <w:sz w:val="16"/>
        </w:rPr>
        <w:footnoteRef/>
      </w:r>
      <w:r>
        <w:t xml:space="preserve"> </w:t>
      </w:r>
      <w:r>
        <w:rPr>
          <w:lang w:val="en-US"/>
        </w:rPr>
        <w:t>KII 32</w:t>
      </w:r>
    </w:p>
  </w:footnote>
  <w:footnote w:id="83">
    <w:p w14:paraId="5CCA4104" w14:textId="4591E51F" w:rsidR="0089061F" w:rsidRPr="003B7270" w:rsidRDefault="0089061F">
      <w:pPr>
        <w:pStyle w:val="FootnoteText"/>
        <w:rPr>
          <w:lang w:val="en-US"/>
        </w:rPr>
      </w:pPr>
      <w:r>
        <w:rPr>
          <w:rStyle w:val="FootnoteReference"/>
        </w:rPr>
        <w:footnoteRef/>
      </w:r>
      <w:r>
        <w:t xml:space="preserve"> </w:t>
      </w:r>
      <w:r>
        <w:rPr>
          <w:lang w:val="en-US"/>
        </w:rPr>
        <w:t>KII 31</w:t>
      </w:r>
    </w:p>
  </w:footnote>
  <w:footnote w:id="84">
    <w:p w14:paraId="2BD66725" w14:textId="75782D38" w:rsidR="0089061F" w:rsidRPr="00BC55EA" w:rsidRDefault="0089061F">
      <w:pPr>
        <w:pStyle w:val="FootnoteText"/>
        <w:rPr>
          <w:lang w:val="en-US"/>
        </w:rPr>
      </w:pPr>
      <w:r>
        <w:rPr>
          <w:rStyle w:val="FootnoteReference"/>
        </w:rPr>
        <w:footnoteRef/>
      </w:r>
      <w:r>
        <w:t xml:space="preserve"> </w:t>
      </w:r>
      <w:r>
        <w:rPr>
          <w:lang w:val="en-US"/>
        </w:rPr>
        <w:t>KII 28</w:t>
      </w:r>
    </w:p>
  </w:footnote>
  <w:footnote w:id="85">
    <w:p w14:paraId="2A141AC8" w14:textId="7E4B690F" w:rsidR="0089061F" w:rsidRPr="000C3CC9" w:rsidRDefault="0089061F">
      <w:pPr>
        <w:pStyle w:val="FootnoteText"/>
        <w:rPr>
          <w:lang w:val="en-US"/>
        </w:rPr>
      </w:pPr>
      <w:r w:rsidRPr="00125DC2">
        <w:rPr>
          <w:rStyle w:val="FootnoteReference"/>
          <w:sz w:val="16"/>
        </w:rPr>
        <w:footnoteRef/>
      </w:r>
      <w:r>
        <w:t xml:space="preserve"> </w:t>
      </w:r>
      <w:r>
        <w:rPr>
          <w:lang w:val="en-US"/>
        </w:rPr>
        <w:t>Desk review.</w:t>
      </w:r>
    </w:p>
  </w:footnote>
  <w:footnote w:id="86">
    <w:p w14:paraId="4F98F626" w14:textId="2FEC5C48" w:rsidR="0089061F" w:rsidRPr="00C83561" w:rsidRDefault="0089061F">
      <w:pPr>
        <w:pStyle w:val="FootnoteText"/>
        <w:rPr>
          <w:lang w:val="en-US"/>
        </w:rPr>
      </w:pPr>
      <w:r w:rsidRPr="00C83561">
        <w:rPr>
          <w:rStyle w:val="FootnoteReference"/>
          <w:sz w:val="16"/>
        </w:rPr>
        <w:footnoteRef/>
      </w:r>
      <w:r w:rsidRPr="00C83561">
        <w:t xml:space="preserve"> </w:t>
      </w:r>
      <w:r w:rsidRPr="00C83561">
        <w:rPr>
          <w:lang w:val="en-US"/>
        </w:rPr>
        <w:t xml:space="preserve">KII 25 and </w:t>
      </w:r>
      <w:r w:rsidRPr="00AA7655">
        <w:rPr>
          <w:lang w:val="en-US"/>
        </w:rPr>
        <w:t>101</w:t>
      </w:r>
    </w:p>
  </w:footnote>
  <w:footnote w:id="87">
    <w:p w14:paraId="31EB2E08" w14:textId="06AD727A" w:rsidR="0089061F" w:rsidRPr="00D40B8D" w:rsidRDefault="0089061F">
      <w:pPr>
        <w:pStyle w:val="FootnoteText"/>
        <w:rPr>
          <w:lang w:val="en-US"/>
        </w:rPr>
      </w:pPr>
      <w:r w:rsidRPr="00C83561">
        <w:rPr>
          <w:rStyle w:val="FootnoteReference"/>
          <w:sz w:val="16"/>
        </w:rPr>
        <w:footnoteRef/>
      </w:r>
      <w:r w:rsidRPr="00C83561">
        <w:t xml:space="preserve"> </w:t>
      </w:r>
      <w:r w:rsidRPr="00C83561">
        <w:rPr>
          <w:lang w:val="en-US"/>
        </w:rPr>
        <w:t>KII 101</w:t>
      </w:r>
    </w:p>
  </w:footnote>
  <w:footnote w:id="88">
    <w:p w14:paraId="092AD91A" w14:textId="3E9430CD" w:rsidR="0089061F" w:rsidRPr="003B7270" w:rsidRDefault="0089061F">
      <w:pPr>
        <w:pStyle w:val="FootnoteText"/>
        <w:rPr>
          <w:lang w:val="en-US"/>
        </w:rPr>
      </w:pPr>
      <w:r>
        <w:rPr>
          <w:rStyle w:val="FootnoteReference"/>
        </w:rPr>
        <w:footnoteRef/>
      </w:r>
      <w:r>
        <w:t xml:space="preserve"> </w:t>
      </w:r>
      <w:r>
        <w:rPr>
          <w:lang w:val="en-US"/>
        </w:rPr>
        <w:t>KII 101</w:t>
      </w:r>
    </w:p>
  </w:footnote>
  <w:footnote w:id="89">
    <w:p w14:paraId="009292FE" w14:textId="7FA9A6A6" w:rsidR="0089061F" w:rsidRPr="0072622D" w:rsidRDefault="0089061F">
      <w:pPr>
        <w:pStyle w:val="FootnoteText"/>
        <w:rPr>
          <w:lang w:val="en-US"/>
        </w:rPr>
      </w:pPr>
      <w:r w:rsidRPr="00125DC2">
        <w:rPr>
          <w:rStyle w:val="FootnoteReference"/>
          <w:sz w:val="16"/>
        </w:rPr>
        <w:footnoteRef/>
      </w:r>
      <w:r>
        <w:t xml:space="preserve"> </w:t>
      </w:r>
      <w:r>
        <w:rPr>
          <w:lang w:val="en-US"/>
        </w:rPr>
        <w:t>UN Women (2021), MWGE Progress until September 2021</w:t>
      </w:r>
    </w:p>
  </w:footnote>
  <w:footnote w:id="90">
    <w:p w14:paraId="592E87EA" w14:textId="00E87B2F" w:rsidR="0089061F" w:rsidRPr="00AA7655" w:rsidRDefault="0089061F" w:rsidP="00A3407D">
      <w:pPr>
        <w:pStyle w:val="FootnoteText"/>
      </w:pPr>
      <w:r w:rsidRPr="00125DC2">
        <w:rPr>
          <w:rStyle w:val="FootnoteReference"/>
          <w:sz w:val="16"/>
        </w:rPr>
        <w:footnoteRef/>
      </w:r>
      <w:r w:rsidRPr="000F4EED">
        <w:t xml:space="preserve"> </w:t>
      </w:r>
      <w:r w:rsidRPr="00AA7655">
        <w:t>KII 33</w:t>
      </w:r>
    </w:p>
  </w:footnote>
  <w:footnote w:id="91">
    <w:p w14:paraId="4CD0752D" w14:textId="7D6D9241" w:rsidR="0089061F" w:rsidRPr="00AA7655" w:rsidRDefault="0089061F">
      <w:pPr>
        <w:pStyle w:val="FootnoteText"/>
      </w:pPr>
      <w:r w:rsidRPr="00125DC2">
        <w:rPr>
          <w:rStyle w:val="FootnoteReference"/>
          <w:sz w:val="16"/>
        </w:rPr>
        <w:footnoteRef/>
      </w:r>
      <w:r w:rsidRPr="000F4EED">
        <w:t xml:space="preserve"> </w:t>
      </w:r>
      <w:r w:rsidRPr="00AA7655">
        <w:t>KIIs 33, 31, 30, 32</w:t>
      </w:r>
    </w:p>
  </w:footnote>
  <w:footnote w:id="92">
    <w:p w14:paraId="50F1E116" w14:textId="581C9C3B" w:rsidR="0089061F" w:rsidRPr="00AA7655" w:rsidRDefault="0089061F">
      <w:pPr>
        <w:pStyle w:val="FootnoteText"/>
      </w:pPr>
      <w:r w:rsidRPr="00125DC2">
        <w:rPr>
          <w:rStyle w:val="FootnoteReference"/>
          <w:sz w:val="16"/>
        </w:rPr>
        <w:footnoteRef/>
      </w:r>
      <w:r w:rsidRPr="000F4EED">
        <w:t xml:space="preserve"> </w:t>
      </w:r>
      <w:r w:rsidRPr="00AA7655">
        <w:t>KIIs 33, 27, &amp; 32</w:t>
      </w:r>
    </w:p>
  </w:footnote>
  <w:footnote w:id="93">
    <w:p w14:paraId="6C76093D" w14:textId="34E5AFED" w:rsidR="0089061F" w:rsidRPr="003B7270" w:rsidRDefault="0089061F">
      <w:pPr>
        <w:pStyle w:val="FootnoteText"/>
        <w:rPr>
          <w:lang w:val="en-US"/>
        </w:rPr>
      </w:pPr>
      <w:r>
        <w:rPr>
          <w:rStyle w:val="FootnoteReference"/>
        </w:rPr>
        <w:footnoteRef/>
      </w:r>
      <w:r>
        <w:t xml:space="preserve"> </w:t>
      </w:r>
      <w:r>
        <w:rPr>
          <w:lang w:val="en-US"/>
        </w:rPr>
        <w:t>KII 33</w:t>
      </w:r>
    </w:p>
  </w:footnote>
  <w:footnote w:id="94">
    <w:p w14:paraId="63BC2F65" w14:textId="2AAA8CD5" w:rsidR="0089061F" w:rsidRPr="00016F69" w:rsidRDefault="0089061F">
      <w:pPr>
        <w:pStyle w:val="FootnoteText"/>
        <w:rPr>
          <w:lang w:val="en-US"/>
        </w:rPr>
      </w:pPr>
      <w:r>
        <w:rPr>
          <w:rStyle w:val="FootnoteReference"/>
        </w:rPr>
        <w:footnoteRef/>
      </w:r>
      <w:r>
        <w:t xml:space="preserve"> </w:t>
      </w:r>
      <w:r>
        <w:rPr>
          <w:lang w:val="en-US"/>
        </w:rPr>
        <w:t>KII 31</w:t>
      </w:r>
    </w:p>
  </w:footnote>
  <w:footnote w:id="95">
    <w:p w14:paraId="0024BFB2" w14:textId="70B9123E" w:rsidR="0089061F" w:rsidRPr="00DB7C70" w:rsidRDefault="0089061F">
      <w:pPr>
        <w:pStyle w:val="FootnoteText"/>
        <w:rPr>
          <w:lang w:val="en-US"/>
        </w:rPr>
      </w:pPr>
      <w:r w:rsidRPr="00125DC2">
        <w:rPr>
          <w:rStyle w:val="FootnoteReference"/>
          <w:sz w:val="16"/>
        </w:rPr>
        <w:footnoteRef/>
      </w:r>
      <w:r>
        <w:t xml:space="preserve"> Rania Tarazi (2017) Mid-Term Evaluation report, Men and Women for Gender Equality. p. 20.</w:t>
      </w:r>
    </w:p>
  </w:footnote>
  <w:footnote w:id="96">
    <w:p w14:paraId="1DBD27F1" w14:textId="256D759A" w:rsidR="0089061F" w:rsidRPr="00850963" w:rsidRDefault="0089061F">
      <w:pPr>
        <w:pStyle w:val="FootnoteText"/>
        <w:rPr>
          <w:lang w:val="en-US"/>
        </w:rPr>
      </w:pPr>
      <w:r>
        <w:rPr>
          <w:rStyle w:val="FootnoteReference"/>
        </w:rPr>
        <w:footnoteRef/>
      </w:r>
      <w:r>
        <w:t xml:space="preserve"> </w:t>
      </w:r>
      <w:r>
        <w:rPr>
          <w:lang w:val="en-US"/>
        </w:rPr>
        <w:t>KII 101</w:t>
      </w:r>
    </w:p>
  </w:footnote>
  <w:footnote w:id="97">
    <w:p w14:paraId="58E45016" w14:textId="1DC69183" w:rsidR="0089061F" w:rsidRPr="006433A0" w:rsidRDefault="0089061F">
      <w:pPr>
        <w:pStyle w:val="FootnoteText"/>
        <w:rPr>
          <w:lang w:val="en-US"/>
        </w:rPr>
      </w:pPr>
      <w:r w:rsidRPr="00125DC2">
        <w:rPr>
          <w:rStyle w:val="FootnoteReference"/>
          <w:sz w:val="16"/>
        </w:rPr>
        <w:footnoteRef/>
      </w:r>
      <w:r>
        <w:t xml:space="preserve"> </w:t>
      </w:r>
      <w:r>
        <w:rPr>
          <w:lang w:val="en-US"/>
        </w:rPr>
        <w:t>UN Women (2021) Virtual Monitoring Report. p. 15.</w:t>
      </w:r>
    </w:p>
  </w:footnote>
  <w:footnote w:id="98">
    <w:p w14:paraId="1DF5BE4A" w14:textId="0B701FD2" w:rsidR="0089061F" w:rsidRPr="006433A0" w:rsidRDefault="0089061F" w:rsidP="00B820C5">
      <w:pPr>
        <w:pStyle w:val="FootnoteText"/>
        <w:rPr>
          <w:lang w:val="en-US"/>
        </w:rPr>
      </w:pPr>
      <w:r w:rsidRPr="00125DC2">
        <w:rPr>
          <w:rStyle w:val="FootnoteReference"/>
          <w:sz w:val="16"/>
        </w:rPr>
        <w:footnoteRef/>
      </w:r>
      <w:r>
        <w:t xml:space="preserve"> </w:t>
      </w:r>
      <w:r>
        <w:rPr>
          <w:lang w:val="en-US"/>
        </w:rPr>
        <w:t>UN Women (2021) Virtual Monitoring Report. p. 15; Lebanon KII 3.</w:t>
      </w:r>
    </w:p>
    <w:p w14:paraId="4FBE5D76" w14:textId="0821F7D5" w:rsidR="0089061F" w:rsidRPr="00B820C5" w:rsidRDefault="0089061F">
      <w:pPr>
        <w:pStyle w:val="FootnoteText"/>
        <w:rPr>
          <w:lang w:val="en-US"/>
        </w:rPr>
      </w:pPr>
    </w:p>
  </w:footnote>
  <w:footnote w:id="99">
    <w:p w14:paraId="13009C92" w14:textId="5283E4B5" w:rsidR="00D434E9" w:rsidRPr="00C71508" w:rsidRDefault="00D434E9">
      <w:pPr>
        <w:pStyle w:val="FootnoteText"/>
        <w:rPr>
          <w:lang w:val="en-US"/>
        </w:rPr>
      </w:pPr>
      <w:r>
        <w:rPr>
          <w:rStyle w:val="FootnoteReference"/>
        </w:rPr>
        <w:footnoteRef/>
      </w:r>
      <w:r>
        <w:t xml:space="preserve"> </w:t>
      </w:r>
      <w:r w:rsidR="00A23262">
        <w:t xml:space="preserve">According to UN Women, </w:t>
      </w:r>
      <w:r w:rsidR="00A23262">
        <w:rPr>
          <w:lang w:val="en-US"/>
        </w:rPr>
        <w:t xml:space="preserve">this was mentioned by participants during FGDs and monitoring visits. </w:t>
      </w:r>
      <w:r>
        <w:rPr>
          <w:lang w:val="en-US"/>
        </w:rPr>
        <w:t xml:space="preserve">Communication with UN Women Country Office. </w:t>
      </w:r>
    </w:p>
  </w:footnote>
  <w:footnote w:id="100">
    <w:p w14:paraId="7AF5F13B" w14:textId="6A6C8827" w:rsidR="0089061F" w:rsidRPr="00F458A0" w:rsidRDefault="0089061F" w:rsidP="006655FF">
      <w:pPr>
        <w:pStyle w:val="FootnoteText"/>
        <w:rPr>
          <w:lang w:val="en-US"/>
        </w:rPr>
      </w:pPr>
      <w:r w:rsidRPr="00125DC2">
        <w:rPr>
          <w:rStyle w:val="FootnoteReference"/>
          <w:sz w:val="16"/>
        </w:rPr>
        <w:footnoteRef/>
      </w:r>
      <w:r>
        <w:t xml:space="preserve"> </w:t>
      </w:r>
      <w:r>
        <w:rPr>
          <w:lang w:val="en-US"/>
        </w:rPr>
        <w:t>KII 27, 32</w:t>
      </w:r>
    </w:p>
  </w:footnote>
  <w:footnote w:id="101">
    <w:p w14:paraId="6673455C" w14:textId="610474A5" w:rsidR="0089061F" w:rsidRPr="00AA7655" w:rsidRDefault="0089061F" w:rsidP="007F19E6">
      <w:pPr>
        <w:pStyle w:val="FootnoteText"/>
      </w:pPr>
      <w:r w:rsidRPr="00125DC2">
        <w:rPr>
          <w:rStyle w:val="FootnoteReference"/>
          <w:sz w:val="16"/>
        </w:rPr>
        <w:footnoteRef/>
      </w:r>
      <w:r w:rsidRPr="000F4EED">
        <w:t xml:space="preserve"> </w:t>
      </w:r>
      <w:r w:rsidRPr="00AA7655">
        <w:t>KII 30</w:t>
      </w:r>
    </w:p>
  </w:footnote>
  <w:footnote w:id="102">
    <w:p w14:paraId="016270E9" w14:textId="0EDD9F3F" w:rsidR="0089061F" w:rsidRPr="00AA7655" w:rsidRDefault="0089061F" w:rsidP="00501520">
      <w:pPr>
        <w:pStyle w:val="FootnoteText"/>
      </w:pPr>
      <w:r w:rsidRPr="00125DC2">
        <w:rPr>
          <w:rStyle w:val="FootnoteReference"/>
          <w:sz w:val="16"/>
        </w:rPr>
        <w:footnoteRef/>
      </w:r>
      <w:r w:rsidRPr="000F4EED">
        <w:t xml:space="preserve"> </w:t>
      </w:r>
      <w:r w:rsidRPr="00AA7655">
        <w:t xml:space="preserve">KII 25, 36, </w:t>
      </w:r>
      <w:r>
        <w:t>101</w:t>
      </w:r>
      <w:r w:rsidRPr="00AA7655">
        <w:t>, &amp; 24</w:t>
      </w:r>
    </w:p>
  </w:footnote>
  <w:footnote w:id="103">
    <w:p w14:paraId="483450DB" w14:textId="55EE7B0A" w:rsidR="0089061F" w:rsidRPr="00AA7655" w:rsidRDefault="0089061F" w:rsidP="006655FF">
      <w:pPr>
        <w:pStyle w:val="FootnoteText"/>
      </w:pPr>
      <w:r w:rsidRPr="00AA7655">
        <w:rPr>
          <w:szCs w:val="20"/>
          <w:vertAlign w:val="superscript"/>
          <w:lang w:val="en-US"/>
        </w:rPr>
        <w:footnoteRef/>
      </w:r>
      <w:r w:rsidRPr="00AA7655">
        <w:rPr>
          <w:sz w:val="20"/>
          <w:szCs w:val="20"/>
        </w:rPr>
        <w:t xml:space="preserve"> </w:t>
      </w:r>
      <w:r w:rsidRPr="00AA7655">
        <w:t>KII 33, 31, 30, 32</w:t>
      </w:r>
    </w:p>
  </w:footnote>
  <w:footnote w:id="104">
    <w:p w14:paraId="6F4D8D39" w14:textId="31B13707" w:rsidR="0089061F" w:rsidRPr="00951C7F" w:rsidRDefault="0089061F">
      <w:pPr>
        <w:pStyle w:val="FootnoteText"/>
        <w:rPr>
          <w:lang w:val="en-US"/>
        </w:rPr>
      </w:pPr>
      <w:r>
        <w:rPr>
          <w:rStyle w:val="FootnoteReference"/>
        </w:rPr>
        <w:footnoteRef/>
      </w:r>
      <w:r>
        <w:t xml:space="preserve"> </w:t>
      </w:r>
      <w:r>
        <w:rPr>
          <w:lang w:val="en-US"/>
        </w:rPr>
        <w:t>KII 33</w:t>
      </w:r>
    </w:p>
  </w:footnote>
  <w:footnote w:id="105">
    <w:p w14:paraId="0174FE64" w14:textId="21A5A3E8" w:rsidR="0089061F" w:rsidRPr="00951C7F" w:rsidRDefault="0089061F">
      <w:pPr>
        <w:pStyle w:val="FootnoteText"/>
        <w:rPr>
          <w:lang w:val="en-US"/>
        </w:rPr>
      </w:pPr>
      <w:r>
        <w:rPr>
          <w:rStyle w:val="FootnoteReference"/>
        </w:rPr>
        <w:footnoteRef/>
      </w:r>
      <w:r>
        <w:t xml:space="preserve"> </w:t>
      </w:r>
      <w:r>
        <w:rPr>
          <w:lang w:val="en-US"/>
        </w:rPr>
        <w:t>KII 31</w:t>
      </w:r>
    </w:p>
  </w:footnote>
  <w:footnote w:id="106">
    <w:p w14:paraId="59A57126" w14:textId="7B5178E0" w:rsidR="0089061F" w:rsidRPr="00706FB0" w:rsidRDefault="0089061F" w:rsidP="00935F7C">
      <w:pPr>
        <w:pStyle w:val="FootnoteText"/>
        <w:rPr>
          <w:lang w:val="en-US"/>
        </w:rPr>
      </w:pPr>
      <w:r w:rsidRPr="00AA7655">
        <w:rPr>
          <w:szCs w:val="20"/>
          <w:vertAlign w:val="superscript"/>
          <w:lang w:val="en-US"/>
        </w:rPr>
        <w:footnoteRef/>
      </w:r>
      <w:r w:rsidRPr="00AA7655">
        <w:rPr>
          <w:sz w:val="20"/>
          <w:szCs w:val="20"/>
          <w:lang w:val="en-US"/>
        </w:rPr>
        <w:t xml:space="preserve"> </w:t>
      </w:r>
      <w:r>
        <w:rPr>
          <w:lang w:val="en-US"/>
        </w:rPr>
        <w:t xml:space="preserve">UN Women (2019) Understanding the Role of Women and Feminists Actors in Lebanon’s 2019 Protests. </w:t>
      </w:r>
      <w:hyperlink r:id="rId19" w:history="1">
        <w:r w:rsidRPr="00274F44">
          <w:rPr>
            <w:rStyle w:val="Hyperlink"/>
            <w:lang w:val="en-US"/>
          </w:rPr>
          <w:t>gendering lebanons 2019 protests.pdf (unwomen.org)</w:t>
        </w:r>
      </w:hyperlink>
    </w:p>
  </w:footnote>
  <w:footnote w:id="107">
    <w:p w14:paraId="2B511E7C" w14:textId="312B6573" w:rsidR="0089061F" w:rsidRPr="00DF202A" w:rsidRDefault="0089061F">
      <w:pPr>
        <w:pStyle w:val="FootnoteText"/>
        <w:rPr>
          <w:lang w:val="en-US"/>
        </w:rPr>
      </w:pPr>
      <w:r>
        <w:rPr>
          <w:rStyle w:val="FootnoteReference"/>
        </w:rPr>
        <w:footnoteRef/>
      </w:r>
      <w:r>
        <w:t xml:space="preserve"> </w:t>
      </w:r>
      <w:r w:rsidRPr="00DF202A">
        <w:t>https://arabstates.unwomen.org/en/digital-library/publications/2020/04/gender-alert-on-covid-19-lebanon</w:t>
      </w:r>
    </w:p>
  </w:footnote>
  <w:footnote w:id="108">
    <w:p w14:paraId="287C0E6F" w14:textId="07DA55C1" w:rsidR="0089061F" w:rsidRPr="00E014B1" w:rsidRDefault="0089061F" w:rsidP="006975A0">
      <w:pPr>
        <w:pStyle w:val="FootnoteText"/>
        <w:rPr>
          <w:lang w:val="en-US"/>
        </w:rPr>
      </w:pPr>
      <w:r w:rsidRPr="00125DC2">
        <w:rPr>
          <w:rStyle w:val="FootnoteReference"/>
          <w:sz w:val="16"/>
        </w:rPr>
        <w:footnoteRef/>
      </w:r>
      <w:r>
        <w:t xml:space="preserve">  </w:t>
      </w:r>
      <w:r>
        <w:rPr>
          <w:lang w:val="en-US"/>
        </w:rPr>
        <w:t>KII 27, &amp; 31</w:t>
      </w:r>
    </w:p>
  </w:footnote>
  <w:footnote w:id="109">
    <w:p w14:paraId="1322457C" w14:textId="635F6E61" w:rsidR="0089061F" w:rsidRPr="002F166F" w:rsidRDefault="0089061F" w:rsidP="002F166F">
      <w:pPr>
        <w:pStyle w:val="FootnoteText"/>
        <w:rPr>
          <w:lang w:val="en-US"/>
        </w:rPr>
      </w:pPr>
      <w:r w:rsidRPr="00125DC2">
        <w:rPr>
          <w:rStyle w:val="FootnoteReference"/>
          <w:sz w:val="16"/>
        </w:rPr>
        <w:footnoteRef/>
      </w:r>
      <w:r>
        <w:t xml:space="preserve"> The DARAJ video reached 32,179 views and the Al Mayadeen video received 5,100 views.</w:t>
      </w:r>
    </w:p>
  </w:footnote>
  <w:footnote w:id="110">
    <w:p w14:paraId="7766985E" w14:textId="54FFDF08" w:rsidR="0089061F" w:rsidRPr="0086224E" w:rsidRDefault="0089061F">
      <w:pPr>
        <w:pStyle w:val="FootnoteText"/>
        <w:rPr>
          <w:lang w:val="en-US"/>
        </w:rPr>
      </w:pPr>
      <w:r>
        <w:rPr>
          <w:rStyle w:val="FootnoteReference"/>
        </w:rPr>
        <w:footnoteRef/>
      </w:r>
      <w:r>
        <w:t xml:space="preserve"> </w:t>
      </w:r>
      <w:r>
        <w:rPr>
          <w:lang w:val="en-US"/>
        </w:rPr>
        <w:t>KII 25</w:t>
      </w:r>
    </w:p>
  </w:footnote>
  <w:footnote w:id="111">
    <w:p w14:paraId="3ADB04C6" w14:textId="240ED7D2" w:rsidR="0089061F" w:rsidRPr="00DD700F" w:rsidRDefault="0089061F">
      <w:pPr>
        <w:pStyle w:val="FootnoteText"/>
        <w:rPr>
          <w:lang w:val="en-US"/>
        </w:rPr>
      </w:pPr>
      <w:r>
        <w:rPr>
          <w:rStyle w:val="FootnoteReference"/>
        </w:rPr>
        <w:footnoteRef/>
      </w:r>
      <w:r>
        <w:t xml:space="preserve"> </w:t>
      </w:r>
      <w:r>
        <w:rPr>
          <w:lang w:val="en-US"/>
        </w:rPr>
        <w:t>KII 28</w:t>
      </w:r>
    </w:p>
  </w:footnote>
  <w:footnote w:id="112">
    <w:p w14:paraId="41ABAAF2" w14:textId="39E1048C" w:rsidR="0089061F" w:rsidRPr="00A52C9C" w:rsidRDefault="0089061F">
      <w:pPr>
        <w:pStyle w:val="FootnoteText"/>
        <w:rPr>
          <w:lang w:val="en-US"/>
        </w:rPr>
      </w:pPr>
      <w:r w:rsidRPr="00C83561">
        <w:rPr>
          <w:rStyle w:val="FootnoteReference"/>
          <w:sz w:val="16"/>
        </w:rPr>
        <w:footnoteRef/>
      </w:r>
      <w:r w:rsidRPr="00C83561">
        <w:t xml:space="preserve"> </w:t>
      </w:r>
      <w:r w:rsidRPr="00C83561">
        <w:rPr>
          <w:lang w:val="en-US"/>
        </w:rPr>
        <w:t xml:space="preserve">KII 33, </w:t>
      </w:r>
      <w:r w:rsidRPr="00AA7655">
        <w:rPr>
          <w:lang w:val="en-US"/>
        </w:rPr>
        <w:t>101</w:t>
      </w:r>
      <w:r w:rsidRPr="00C83561">
        <w:rPr>
          <w:lang w:val="en-US"/>
        </w:rPr>
        <w:t>, 32</w:t>
      </w:r>
    </w:p>
  </w:footnote>
  <w:footnote w:id="113">
    <w:p w14:paraId="32BED2EE" w14:textId="75CE2A1E" w:rsidR="0089061F" w:rsidRPr="0086224E" w:rsidRDefault="0089061F">
      <w:pPr>
        <w:pStyle w:val="FootnoteText"/>
        <w:rPr>
          <w:lang w:val="en-US"/>
        </w:rPr>
      </w:pPr>
      <w:r>
        <w:rPr>
          <w:rStyle w:val="FootnoteReference"/>
        </w:rPr>
        <w:footnoteRef/>
      </w:r>
      <w:r>
        <w:t xml:space="preserve"> </w:t>
      </w:r>
      <w:r>
        <w:rPr>
          <w:lang w:val="en-US"/>
        </w:rPr>
        <w:t>KII 30</w:t>
      </w:r>
    </w:p>
  </w:footnote>
  <w:footnote w:id="114">
    <w:p w14:paraId="1F4B6C54" w14:textId="0132A9BA" w:rsidR="0089061F" w:rsidRPr="001E0635" w:rsidRDefault="0089061F">
      <w:pPr>
        <w:pStyle w:val="FootnoteText"/>
        <w:rPr>
          <w:lang w:val="en-US"/>
        </w:rPr>
      </w:pPr>
      <w:r>
        <w:rPr>
          <w:rStyle w:val="FootnoteReference"/>
        </w:rPr>
        <w:footnoteRef/>
      </w:r>
      <w:r>
        <w:t xml:space="preserve"> </w:t>
      </w:r>
      <w:r>
        <w:rPr>
          <w:lang w:val="en-US"/>
        </w:rPr>
        <w:t>KII 33</w:t>
      </w:r>
    </w:p>
  </w:footnote>
  <w:footnote w:id="115">
    <w:p w14:paraId="380D6103" w14:textId="17B47C44" w:rsidR="0089061F" w:rsidRPr="001E0635" w:rsidRDefault="0089061F">
      <w:pPr>
        <w:pStyle w:val="FootnoteText"/>
        <w:rPr>
          <w:lang w:val="en-US"/>
        </w:rPr>
      </w:pPr>
      <w:r>
        <w:rPr>
          <w:rStyle w:val="FootnoteReference"/>
        </w:rPr>
        <w:footnoteRef/>
      </w:r>
      <w:r>
        <w:t xml:space="preserve"> </w:t>
      </w:r>
      <w:r>
        <w:rPr>
          <w:lang w:val="en-US"/>
        </w:rPr>
        <w:t>KII 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FF27" w14:textId="5C62C35C" w:rsidR="0089061F" w:rsidRDefault="0089061F">
    <w:pPr>
      <w:pStyle w:val="Header"/>
      <w:jc w:val="right"/>
    </w:pPr>
  </w:p>
  <w:p w14:paraId="00000107" w14:textId="07B83DB5" w:rsidR="0089061F" w:rsidRDefault="0089061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8" w14:textId="77777777" w:rsidR="0089061F" w:rsidRDefault="0089061F">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C2B"/>
    <w:multiLevelType w:val="hybridMultilevel"/>
    <w:tmpl w:val="32FC5238"/>
    <w:lvl w:ilvl="0" w:tplc="9FC82592">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E0B93"/>
    <w:multiLevelType w:val="hybridMultilevel"/>
    <w:tmpl w:val="4C84CD74"/>
    <w:lvl w:ilvl="0" w:tplc="795E89EA">
      <w:start w:val="1"/>
      <w:numFmt w:val="bullet"/>
      <w:lvlText w:val="•"/>
      <w:lvlJc w:val="left"/>
      <w:pPr>
        <w:tabs>
          <w:tab w:val="num" w:pos="720"/>
        </w:tabs>
        <w:ind w:left="720" w:hanging="360"/>
      </w:pPr>
      <w:rPr>
        <w:rFonts w:ascii="Arial" w:hAnsi="Arial" w:hint="default"/>
      </w:rPr>
    </w:lvl>
    <w:lvl w:ilvl="1" w:tplc="8210340A" w:tentative="1">
      <w:start w:val="1"/>
      <w:numFmt w:val="bullet"/>
      <w:lvlText w:val="•"/>
      <w:lvlJc w:val="left"/>
      <w:pPr>
        <w:tabs>
          <w:tab w:val="num" w:pos="1440"/>
        </w:tabs>
        <w:ind w:left="1440" w:hanging="360"/>
      </w:pPr>
      <w:rPr>
        <w:rFonts w:ascii="Arial" w:hAnsi="Arial" w:hint="default"/>
      </w:rPr>
    </w:lvl>
    <w:lvl w:ilvl="2" w:tplc="D6946AF0" w:tentative="1">
      <w:start w:val="1"/>
      <w:numFmt w:val="bullet"/>
      <w:lvlText w:val="•"/>
      <w:lvlJc w:val="left"/>
      <w:pPr>
        <w:tabs>
          <w:tab w:val="num" w:pos="2160"/>
        </w:tabs>
        <w:ind w:left="2160" w:hanging="360"/>
      </w:pPr>
      <w:rPr>
        <w:rFonts w:ascii="Arial" w:hAnsi="Arial" w:hint="default"/>
      </w:rPr>
    </w:lvl>
    <w:lvl w:ilvl="3" w:tplc="FF424976" w:tentative="1">
      <w:start w:val="1"/>
      <w:numFmt w:val="bullet"/>
      <w:lvlText w:val="•"/>
      <w:lvlJc w:val="left"/>
      <w:pPr>
        <w:tabs>
          <w:tab w:val="num" w:pos="2880"/>
        </w:tabs>
        <w:ind w:left="2880" w:hanging="360"/>
      </w:pPr>
      <w:rPr>
        <w:rFonts w:ascii="Arial" w:hAnsi="Arial" w:hint="default"/>
      </w:rPr>
    </w:lvl>
    <w:lvl w:ilvl="4" w:tplc="B04CD61C" w:tentative="1">
      <w:start w:val="1"/>
      <w:numFmt w:val="bullet"/>
      <w:lvlText w:val="•"/>
      <w:lvlJc w:val="left"/>
      <w:pPr>
        <w:tabs>
          <w:tab w:val="num" w:pos="3600"/>
        </w:tabs>
        <w:ind w:left="3600" w:hanging="360"/>
      </w:pPr>
      <w:rPr>
        <w:rFonts w:ascii="Arial" w:hAnsi="Arial" w:hint="default"/>
      </w:rPr>
    </w:lvl>
    <w:lvl w:ilvl="5" w:tplc="71CAB134" w:tentative="1">
      <w:start w:val="1"/>
      <w:numFmt w:val="bullet"/>
      <w:lvlText w:val="•"/>
      <w:lvlJc w:val="left"/>
      <w:pPr>
        <w:tabs>
          <w:tab w:val="num" w:pos="4320"/>
        </w:tabs>
        <w:ind w:left="4320" w:hanging="360"/>
      </w:pPr>
      <w:rPr>
        <w:rFonts w:ascii="Arial" w:hAnsi="Arial" w:hint="default"/>
      </w:rPr>
    </w:lvl>
    <w:lvl w:ilvl="6" w:tplc="BF407780" w:tentative="1">
      <w:start w:val="1"/>
      <w:numFmt w:val="bullet"/>
      <w:lvlText w:val="•"/>
      <w:lvlJc w:val="left"/>
      <w:pPr>
        <w:tabs>
          <w:tab w:val="num" w:pos="5040"/>
        </w:tabs>
        <w:ind w:left="5040" w:hanging="360"/>
      </w:pPr>
      <w:rPr>
        <w:rFonts w:ascii="Arial" w:hAnsi="Arial" w:hint="default"/>
      </w:rPr>
    </w:lvl>
    <w:lvl w:ilvl="7" w:tplc="D02CC804" w:tentative="1">
      <w:start w:val="1"/>
      <w:numFmt w:val="bullet"/>
      <w:lvlText w:val="•"/>
      <w:lvlJc w:val="left"/>
      <w:pPr>
        <w:tabs>
          <w:tab w:val="num" w:pos="5760"/>
        </w:tabs>
        <w:ind w:left="5760" w:hanging="360"/>
      </w:pPr>
      <w:rPr>
        <w:rFonts w:ascii="Arial" w:hAnsi="Arial" w:hint="default"/>
      </w:rPr>
    </w:lvl>
    <w:lvl w:ilvl="8" w:tplc="B824F0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FC4E73"/>
    <w:multiLevelType w:val="hybridMultilevel"/>
    <w:tmpl w:val="DB2A66B8"/>
    <w:lvl w:ilvl="0" w:tplc="29AABA84">
      <w:start w:val="1"/>
      <w:numFmt w:val="decimal"/>
      <w:pStyle w:val="Itadboxnumbers"/>
      <w:lvlText w:val="Bo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4224E6"/>
    <w:multiLevelType w:val="hybridMultilevel"/>
    <w:tmpl w:val="99B05F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 w15:restartNumberingAfterBreak="0">
    <w:nsid w:val="0E4B116F"/>
    <w:multiLevelType w:val="hybridMultilevel"/>
    <w:tmpl w:val="04CA1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65E50"/>
    <w:multiLevelType w:val="hybridMultilevel"/>
    <w:tmpl w:val="93BC05B6"/>
    <w:lvl w:ilvl="0" w:tplc="F49CCD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4FEB"/>
    <w:multiLevelType w:val="hybridMultilevel"/>
    <w:tmpl w:val="7220AE3C"/>
    <w:lvl w:ilvl="0" w:tplc="1A12AB2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94C29"/>
    <w:multiLevelType w:val="hybridMultilevel"/>
    <w:tmpl w:val="166212AA"/>
    <w:lvl w:ilvl="0" w:tplc="1A12AB2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22EF2"/>
    <w:multiLevelType w:val="hybridMultilevel"/>
    <w:tmpl w:val="707CC09E"/>
    <w:lvl w:ilvl="0" w:tplc="AC8C19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3E404E"/>
    <w:multiLevelType w:val="hybridMultilevel"/>
    <w:tmpl w:val="59DEF17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386F69"/>
    <w:multiLevelType w:val="hybridMultilevel"/>
    <w:tmpl w:val="DD687140"/>
    <w:lvl w:ilvl="0" w:tplc="0056618E">
      <w:start w:val="1"/>
      <w:numFmt w:val="bullet"/>
      <w:pStyle w:val="ItadBullets"/>
      <w:lvlText w:val=""/>
      <w:lvlJc w:val="left"/>
      <w:pPr>
        <w:ind w:left="107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5F067F"/>
    <w:multiLevelType w:val="hybridMultilevel"/>
    <w:tmpl w:val="D73E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36D83"/>
    <w:multiLevelType w:val="hybridMultilevel"/>
    <w:tmpl w:val="84149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A34E0D"/>
    <w:multiLevelType w:val="hybridMultilevel"/>
    <w:tmpl w:val="3B129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2A5F28"/>
    <w:multiLevelType w:val="hybridMultilevel"/>
    <w:tmpl w:val="166212AA"/>
    <w:lvl w:ilvl="0" w:tplc="1A12AB2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FD3460"/>
    <w:multiLevelType w:val="multilevel"/>
    <w:tmpl w:val="27BA5482"/>
    <w:lvl w:ilvl="0">
      <w:start w:val="1"/>
      <w:numFmt w:val="decimal"/>
      <w:lvlText w:val="%1."/>
      <w:lvlJc w:val="left"/>
      <w:pPr>
        <w:ind w:left="771" w:hanging="360"/>
      </w:pPr>
      <w:rPr>
        <w:rFonts w:hint="default"/>
      </w:rPr>
    </w:lvl>
    <w:lvl w:ilvl="1">
      <w:start w:val="1"/>
      <w:numFmt w:val="decimal"/>
      <w:pStyle w:val="ItadH3Numbered"/>
      <w:isLgl/>
      <w:lvlText w:val="%1.%2"/>
      <w:lvlJc w:val="left"/>
      <w:pPr>
        <w:ind w:left="77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131" w:hanging="720"/>
      </w:pPr>
      <w:rPr>
        <w:rFonts w:hint="default"/>
      </w:rPr>
    </w:lvl>
    <w:lvl w:ilvl="3">
      <w:start w:val="1"/>
      <w:numFmt w:val="decimal"/>
      <w:isLgl/>
      <w:lvlText w:val="%1.%2.%3.%4"/>
      <w:lvlJc w:val="left"/>
      <w:pPr>
        <w:ind w:left="1131" w:hanging="720"/>
      </w:pPr>
      <w:rPr>
        <w:rFonts w:hint="default"/>
      </w:rPr>
    </w:lvl>
    <w:lvl w:ilvl="4">
      <w:start w:val="1"/>
      <w:numFmt w:val="decimal"/>
      <w:isLgl/>
      <w:lvlText w:val="%1.%2.%3.%4.%5"/>
      <w:lvlJc w:val="left"/>
      <w:pPr>
        <w:ind w:left="1491" w:hanging="1080"/>
      </w:pPr>
      <w:rPr>
        <w:rFonts w:hint="default"/>
      </w:rPr>
    </w:lvl>
    <w:lvl w:ilvl="5">
      <w:start w:val="1"/>
      <w:numFmt w:val="decimal"/>
      <w:isLgl/>
      <w:lvlText w:val="%1.%2.%3.%4.%5.%6"/>
      <w:lvlJc w:val="left"/>
      <w:pPr>
        <w:ind w:left="1491" w:hanging="1080"/>
      </w:pPr>
      <w:rPr>
        <w:rFonts w:hint="default"/>
      </w:rPr>
    </w:lvl>
    <w:lvl w:ilvl="6">
      <w:start w:val="1"/>
      <w:numFmt w:val="decimal"/>
      <w:isLgl/>
      <w:lvlText w:val="%1.%2.%3.%4.%5.%6.%7"/>
      <w:lvlJc w:val="left"/>
      <w:pPr>
        <w:ind w:left="1851" w:hanging="1440"/>
      </w:pPr>
      <w:rPr>
        <w:rFonts w:hint="default"/>
      </w:rPr>
    </w:lvl>
    <w:lvl w:ilvl="7">
      <w:start w:val="1"/>
      <w:numFmt w:val="decimal"/>
      <w:isLgl/>
      <w:lvlText w:val="%1.%2.%3.%4.%5.%6.%7.%8"/>
      <w:lvlJc w:val="left"/>
      <w:pPr>
        <w:ind w:left="1851" w:hanging="1440"/>
      </w:pPr>
      <w:rPr>
        <w:rFonts w:hint="default"/>
      </w:rPr>
    </w:lvl>
    <w:lvl w:ilvl="8">
      <w:start w:val="1"/>
      <w:numFmt w:val="decimal"/>
      <w:isLgl/>
      <w:lvlText w:val="%1.%2.%3.%4.%5.%6.%7.%8.%9"/>
      <w:lvlJc w:val="left"/>
      <w:pPr>
        <w:ind w:left="2211" w:hanging="1800"/>
      </w:pPr>
      <w:rPr>
        <w:rFonts w:hint="default"/>
      </w:rPr>
    </w:lvl>
  </w:abstractNum>
  <w:abstractNum w:abstractNumId="16" w15:restartNumberingAfterBreak="0">
    <w:nsid w:val="2FF5085C"/>
    <w:multiLevelType w:val="hybridMultilevel"/>
    <w:tmpl w:val="AD1EF696"/>
    <w:lvl w:ilvl="0" w:tplc="04090005">
      <w:start w:val="1"/>
      <w:numFmt w:val="bullet"/>
      <w:lvlText w:val=""/>
      <w:lvlJc w:val="left"/>
      <w:pPr>
        <w:tabs>
          <w:tab w:val="num" w:pos="720"/>
        </w:tabs>
        <w:ind w:left="720" w:hanging="360"/>
      </w:pPr>
      <w:rPr>
        <w:rFonts w:ascii="Wingdings" w:hAnsi="Wingdings" w:hint="default"/>
      </w:rPr>
    </w:lvl>
    <w:lvl w:ilvl="1" w:tplc="8210340A" w:tentative="1">
      <w:start w:val="1"/>
      <w:numFmt w:val="bullet"/>
      <w:lvlText w:val="•"/>
      <w:lvlJc w:val="left"/>
      <w:pPr>
        <w:tabs>
          <w:tab w:val="num" w:pos="1440"/>
        </w:tabs>
        <w:ind w:left="1440" w:hanging="360"/>
      </w:pPr>
      <w:rPr>
        <w:rFonts w:ascii="Arial" w:hAnsi="Arial" w:hint="default"/>
      </w:rPr>
    </w:lvl>
    <w:lvl w:ilvl="2" w:tplc="D6946AF0" w:tentative="1">
      <w:start w:val="1"/>
      <w:numFmt w:val="bullet"/>
      <w:lvlText w:val="•"/>
      <w:lvlJc w:val="left"/>
      <w:pPr>
        <w:tabs>
          <w:tab w:val="num" w:pos="2160"/>
        </w:tabs>
        <w:ind w:left="2160" w:hanging="360"/>
      </w:pPr>
      <w:rPr>
        <w:rFonts w:ascii="Arial" w:hAnsi="Arial" w:hint="default"/>
      </w:rPr>
    </w:lvl>
    <w:lvl w:ilvl="3" w:tplc="FF424976" w:tentative="1">
      <w:start w:val="1"/>
      <w:numFmt w:val="bullet"/>
      <w:lvlText w:val="•"/>
      <w:lvlJc w:val="left"/>
      <w:pPr>
        <w:tabs>
          <w:tab w:val="num" w:pos="2880"/>
        </w:tabs>
        <w:ind w:left="2880" w:hanging="360"/>
      </w:pPr>
      <w:rPr>
        <w:rFonts w:ascii="Arial" w:hAnsi="Arial" w:hint="default"/>
      </w:rPr>
    </w:lvl>
    <w:lvl w:ilvl="4" w:tplc="B04CD61C" w:tentative="1">
      <w:start w:val="1"/>
      <w:numFmt w:val="bullet"/>
      <w:lvlText w:val="•"/>
      <w:lvlJc w:val="left"/>
      <w:pPr>
        <w:tabs>
          <w:tab w:val="num" w:pos="3600"/>
        </w:tabs>
        <w:ind w:left="3600" w:hanging="360"/>
      </w:pPr>
      <w:rPr>
        <w:rFonts w:ascii="Arial" w:hAnsi="Arial" w:hint="default"/>
      </w:rPr>
    </w:lvl>
    <w:lvl w:ilvl="5" w:tplc="71CAB134" w:tentative="1">
      <w:start w:val="1"/>
      <w:numFmt w:val="bullet"/>
      <w:lvlText w:val="•"/>
      <w:lvlJc w:val="left"/>
      <w:pPr>
        <w:tabs>
          <w:tab w:val="num" w:pos="4320"/>
        </w:tabs>
        <w:ind w:left="4320" w:hanging="360"/>
      </w:pPr>
      <w:rPr>
        <w:rFonts w:ascii="Arial" w:hAnsi="Arial" w:hint="default"/>
      </w:rPr>
    </w:lvl>
    <w:lvl w:ilvl="6" w:tplc="BF407780" w:tentative="1">
      <w:start w:val="1"/>
      <w:numFmt w:val="bullet"/>
      <w:lvlText w:val="•"/>
      <w:lvlJc w:val="left"/>
      <w:pPr>
        <w:tabs>
          <w:tab w:val="num" w:pos="5040"/>
        </w:tabs>
        <w:ind w:left="5040" w:hanging="360"/>
      </w:pPr>
      <w:rPr>
        <w:rFonts w:ascii="Arial" w:hAnsi="Arial" w:hint="default"/>
      </w:rPr>
    </w:lvl>
    <w:lvl w:ilvl="7" w:tplc="D02CC804" w:tentative="1">
      <w:start w:val="1"/>
      <w:numFmt w:val="bullet"/>
      <w:lvlText w:val="•"/>
      <w:lvlJc w:val="left"/>
      <w:pPr>
        <w:tabs>
          <w:tab w:val="num" w:pos="5760"/>
        </w:tabs>
        <w:ind w:left="5760" w:hanging="360"/>
      </w:pPr>
      <w:rPr>
        <w:rFonts w:ascii="Arial" w:hAnsi="Arial" w:hint="default"/>
      </w:rPr>
    </w:lvl>
    <w:lvl w:ilvl="8" w:tplc="B824F0F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194E25"/>
    <w:multiLevelType w:val="hybridMultilevel"/>
    <w:tmpl w:val="2AF8D014"/>
    <w:lvl w:ilvl="0" w:tplc="31BC6B34">
      <w:start w:val="1"/>
      <w:numFmt w:val="bullet"/>
      <w:lvlText w:val="•"/>
      <w:lvlJc w:val="left"/>
      <w:pPr>
        <w:tabs>
          <w:tab w:val="num" w:pos="720"/>
        </w:tabs>
        <w:ind w:left="720" w:hanging="360"/>
      </w:pPr>
      <w:rPr>
        <w:rFonts w:ascii="Arial" w:hAnsi="Arial" w:hint="default"/>
      </w:rPr>
    </w:lvl>
    <w:lvl w:ilvl="1" w:tplc="0550232A" w:tentative="1">
      <w:start w:val="1"/>
      <w:numFmt w:val="bullet"/>
      <w:lvlText w:val="•"/>
      <w:lvlJc w:val="left"/>
      <w:pPr>
        <w:tabs>
          <w:tab w:val="num" w:pos="1440"/>
        </w:tabs>
        <w:ind w:left="1440" w:hanging="360"/>
      </w:pPr>
      <w:rPr>
        <w:rFonts w:ascii="Arial" w:hAnsi="Arial" w:hint="default"/>
      </w:rPr>
    </w:lvl>
    <w:lvl w:ilvl="2" w:tplc="8BA82476" w:tentative="1">
      <w:start w:val="1"/>
      <w:numFmt w:val="bullet"/>
      <w:lvlText w:val="•"/>
      <w:lvlJc w:val="left"/>
      <w:pPr>
        <w:tabs>
          <w:tab w:val="num" w:pos="2160"/>
        </w:tabs>
        <w:ind w:left="2160" w:hanging="360"/>
      </w:pPr>
      <w:rPr>
        <w:rFonts w:ascii="Arial" w:hAnsi="Arial" w:hint="default"/>
      </w:rPr>
    </w:lvl>
    <w:lvl w:ilvl="3" w:tplc="2AB85AFE" w:tentative="1">
      <w:start w:val="1"/>
      <w:numFmt w:val="bullet"/>
      <w:lvlText w:val="•"/>
      <w:lvlJc w:val="left"/>
      <w:pPr>
        <w:tabs>
          <w:tab w:val="num" w:pos="2880"/>
        </w:tabs>
        <w:ind w:left="2880" w:hanging="360"/>
      </w:pPr>
      <w:rPr>
        <w:rFonts w:ascii="Arial" w:hAnsi="Arial" w:hint="default"/>
      </w:rPr>
    </w:lvl>
    <w:lvl w:ilvl="4" w:tplc="227C7AE0" w:tentative="1">
      <w:start w:val="1"/>
      <w:numFmt w:val="bullet"/>
      <w:lvlText w:val="•"/>
      <w:lvlJc w:val="left"/>
      <w:pPr>
        <w:tabs>
          <w:tab w:val="num" w:pos="3600"/>
        </w:tabs>
        <w:ind w:left="3600" w:hanging="360"/>
      </w:pPr>
      <w:rPr>
        <w:rFonts w:ascii="Arial" w:hAnsi="Arial" w:hint="default"/>
      </w:rPr>
    </w:lvl>
    <w:lvl w:ilvl="5" w:tplc="751E7F3C" w:tentative="1">
      <w:start w:val="1"/>
      <w:numFmt w:val="bullet"/>
      <w:lvlText w:val="•"/>
      <w:lvlJc w:val="left"/>
      <w:pPr>
        <w:tabs>
          <w:tab w:val="num" w:pos="4320"/>
        </w:tabs>
        <w:ind w:left="4320" w:hanging="360"/>
      </w:pPr>
      <w:rPr>
        <w:rFonts w:ascii="Arial" w:hAnsi="Arial" w:hint="default"/>
      </w:rPr>
    </w:lvl>
    <w:lvl w:ilvl="6" w:tplc="C3786404" w:tentative="1">
      <w:start w:val="1"/>
      <w:numFmt w:val="bullet"/>
      <w:lvlText w:val="•"/>
      <w:lvlJc w:val="left"/>
      <w:pPr>
        <w:tabs>
          <w:tab w:val="num" w:pos="5040"/>
        </w:tabs>
        <w:ind w:left="5040" w:hanging="360"/>
      </w:pPr>
      <w:rPr>
        <w:rFonts w:ascii="Arial" w:hAnsi="Arial" w:hint="default"/>
      </w:rPr>
    </w:lvl>
    <w:lvl w:ilvl="7" w:tplc="4BF442B6" w:tentative="1">
      <w:start w:val="1"/>
      <w:numFmt w:val="bullet"/>
      <w:lvlText w:val="•"/>
      <w:lvlJc w:val="left"/>
      <w:pPr>
        <w:tabs>
          <w:tab w:val="num" w:pos="5760"/>
        </w:tabs>
        <w:ind w:left="5760" w:hanging="360"/>
      </w:pPr>
      <w:rPr>
        <w:rFonts w:ascii="Arial" w:hAnsi="Arial" w:hint="default"/>
      </w:rPr>
    </w:lvl>
    <w:lvl w:ilvl="8" w:tplc="C28289A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3069A9"/>
    <w:multiLevelType w:val="hybridMultilevel"/>
    <w:tmpl w:val="6FA69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C35A1"/>
    <w:multiLevelType w:val="hybridMultilevel"/>
    <w:tmpl w:val="3CECABB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5850E7"/>
    <w:multiLevelType w:val="hybridMultilevel"/>
    <w:tmpl w:val="F3DA81E4"/>
    <w:lvl w:ilvl="0" w:tplc="0409000F">
      <w:start w:val="1"/>
      <w:numFmt w:val="decimal"/>
      <w:lvlText w:val="%1."/>
      <w:lvlJc w:val="left"/>
      <w:pPr>
        <w:ind w:left="644"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54B4B6E"/>
    <w:multiLevelType w:val="hybridMultilevel"/>
    <w:tmpl w:val="544E9ABA"/>
    <w:lvl w:ilvl="0" w:tplc="4FDC3FE8">
      <w:start w:val="1"/>
      <w:numFmt w:val="decimal"/>
      <w:pStyle w:val="ItadFigureText"/>
      <w:lvlText w:val="Figure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6E4B46"/>
    <w:multiLevelType w:val="hybridMultilevel"/>
    <w:tmpl w:val="FD4A84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447319"/>
    <w:multiLevelType w:val="hybridMultilevel"/>
    <w:tmpl w:val="8EC0CEEE"/>
    <w:lvl w:ilvl="0" w:tplc="04090005">
      <w:start w:val="1"/>
      <w:numFmt w:val="bullet"/>
      <w:lvlText w:val=""/>
      <w:lvlJc w:val="left"/>
      <w:pPr>
        <w:ind w:left="12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346022"/>
    <w:multiLevelType w:val="hybridMultilevel"/>
    <w:tmpl w:val="C4580AC6"/>
    <w:lvl w:ilvl="0" w:tplc="3E5015D8">
      <w:numFmt w:val="bullet"/>
      <w:lvlText w:val=""/>
      <w:lvlJc w:val="left"/>
      <w:pPr>
        <w:ind w:left="360" w:hanging="360"/>
      </w:pPr>
      <w:rPr>
        <w:rFonts w:ascii="Symbol" w:eastAsia="Times New Roman" w:hAnsi="Symbol" w:cs="Courier New" w:hint="default"/>
      </w:rPr>
    </w:lvl>
    <w:lvl w:ilvl="1" w:tplc="B9EC111C">
      <w:numFmt w:val="bullet"/>
      <w:lvlText w:val="·"/>
      <w:lvlJc w:val="left"/>
      <w:pPr>
        <w:ind w:left="2115" w:hanging="675"/>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A25760"/>
    <w:multiLevelType w:val="hybridMultilevel"/>
    <w:tmpl w:val="9294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157233"/>
    <w:multiLevelType w:val="hybridMultilevel"/>
    <w:tmpl w:val="CA42E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09524F"/>
    <w:multiLevelType w:val="hybridMultilevel"/>
    <w:tmpl w:val="C19E8716"/>
    <w:lvl w:ilvl="0" w:tplc="1A12AB2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CB5BC4"/>
    <w:multiLevelType w:val="hybridMultilevel"/>
    <w:tmpl w:val="67E08268"/>
    <w:lvl w:ilvl="0" w:tplc="500A18A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1E6F63"/>
    <w:multiLevelType w:val="hybridMultilevel"/>
    <w:tmpl w:val="DE18F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BC00DC"/>
    <w:multiLevelType w:val="multilevel"/>
    <w:tmpl w:val="67F6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8528B9"/>
    <w:multiLevelType w:val="hybridMultilevel"/>
    <w:tmpl w:val="F6CC9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77021D"/>
    <w:multiLevelType w:val="hybridMultilevel"/>
    <w:tmpl w:val="67405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377FC2"/>
    <w:multiLevelType w:val="hybridMultilevel"/>
    <w:tmpl w:val="95EAD09C"/>
    <w:lvl w:ilvl="0" w:tplc="AA82A8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0E2768"/>
    <w:multiLevelType w:val="hybridMultilevel"/>
    <w:tmpl w:val="A59C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FB2DA4"/>
    <w:multiLevelType w:val="hybridMultilevel"/>
    <w:tmpl w:val="5764EACE"/>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6" w15:restartNumberingAfterBreak="0">
    <w:nsid w:val="5E18103D"/>
    <w:multiLevelType w:val="multilevel"/>
    <w:tmpl w:val="A176C584"/>
    <w:lvl w:ilvl="0">
      <w:start w:val="2"/>
      <w:numFmt w:val="decimal"/>
      <w:lvlText w:val="%1."/>
      <w:lvlJc w:val="left"/>
      <w:pPr>
        <w:ind w:left="360" w:hanging="360"/>
      </w:pPr>
      <w:rPr>
        <w:rFonts w:hint="default"/>
      </w:rPr>
    </w:lvl>
    <w:lvl w:ilvl="1">
      <w:start w:val="1"/>
      <w:numFmt w:val="decimal"/>
      <w:lvlText w:val="%1.%2."/>
      <w:lvlJc w:val="left"/>
      <w:pPr>
        <w:ind w:left="1131" w:hanging="720"/>
      </w:pPr>
      <w:rPr>
        <w:rFonts w:hint="default"/>
        <w:b w:val="0"/>
        <w:bCs w:val="0"/>
      </w:rPr>
    </w:lvl>
    <w:lvl w:ilvl="2">
      <w:start w:val="1"/>
      <w:numFmt w:val="decimal"/>
      <w:lvlText w:val="%1.%2.%3."/>
      <w:lvlJc w:val="left"/>
      <w:pPr>
        <w:ind w:left="1542" w:hanging="720"/>
      </w:pPr>
      <w:rPr>
        <w:rFonts w:hint="default"/>
      </w:rPr>
    </w:lvl>
    <w:lvl w:ilvl="3">
      <w:start w:val="1"/>
      <w:numFmt w:val="decimal"/>
      <w:lvlText w:val="%1.%2.%3.%4."/>
      <w:lvlJc w:val="left"/>
      <w:pPr>
        <w:ind w:left="2313" w:hanging="1080"/>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495" w:hanging="144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677" w:hanging="1800"/>
      </w:pPr>
      <w:rPr>
        <w:rFonts w:hint="default"/>
      </w:rPr>
    </w:lvl>
    <w:lvl w:ilvl="8">
      <w:start w:val="1"/>
      <w:numFmt w:val="decimal"/>
      <w:lvlText w:val="%1.%2.%3.%4.%5.%6.%7.%8.%9."/>
      <w:lvlJc w:val="left"/>
      <w:pPr>
        <w:ind w:left="5088" w:hanging="1800"/>
      </w:pPr>
      <w:rPr>
        <w:rFonts w:hint="default"/>
      </w:rPr>
    </w:lvl>
  </w:abstractNum>
  <w:abstractNum w:abstractNumId="37" w15:restartNumberingAfterBreak="0">
    <w:nsid w:val="659E34AC"/>
    <w:multiLevelType w:val="hybridMultilevel"/>
    <w:tmpl w:val="F0B281EA"/>
    <w:lvl w:ilvl="0" w:tplc="0409000F">
      <w:start w:val="1"/>
      <w:numFmt w:val="decimal"/>
      <w:lvlText w:val="%1."/>
      <w:lvlJc w:val="left"/>
      <w:pPr>
        <w:ind w:left="360" w:hanging="360"/>
      </w:pPr>
      <w:rPr>
        <w:rFonts w:hint="default"/>
        <w:color w:val="E36C0A"/>
        <w:u w:color="E36C0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784437"/>
    <w:multiLevelType w:val="hybridMultilevel"/>
    <w:tmpl w:val="AAFC1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AC2D88"/>
    <w:multiLevelType w:val="hybridMultilevel"/>
    <w:tmpl w:val="341C6A3A"/>
    <w:lvl w:ilvl="0" w:tplc="AD6EF0CA">
      <w:start w:val="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541125"/>
    <w:multiLevelType w:val="multilevel"/>
    <w:tmpl w:val="B9AC95EC"/>
    <w:styleLink w:val="WFP"/>
    <w:lvl w:ilvl="0">
      <w:start w:val="1"/>
      <w:numFmt w:val="decimal"/>
      <w:pStyle w:val="ItadH2Numbered"/>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val="0"/>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C2C2C2C"/>
    <w:multiLevelType w:val="hybridMultilevel"/>
    <w:tmpl w:val="7E3EA1E2"/>
    <w:lvl w:ilvl="0" w:tplc="0409000F">
      <w:start w:val="1"/>
      <w:numFmt w:val="decimal"/>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2" w15:restartNumberingAfterBreak="0">
    <w:nsid w:val="6C3623C8"/>
    <w:multiLevelType w:val="hybridMultilevel"/>
    <w:tmpl w:val="3F287558"/>
    <w:lvl w:ilvl="0" w:tplc="637273C8">
      <w:start w:val="1"/>
      <w:numFmt w:val="bullet"/>
      <w:lvlText w:val=""/>
      <w:lvlJc w:val="left"/>
      <w:pPr>
        <w:ind w:left="720" w:hanging="360"/>
      </w:pPr>
      <w:rPr>
        <w:rFonts w:ascii="Symbol" w:hAnsi="Symbol" w:hint="default"/>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261397"/>
    <w:multiLevelType w:val="hybridMultilevel"/>
    <w:tmpl w:val="71462E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E97720A"/>
    <w:multiLevelType w:val="hybridMultilevel"/>
    <w:tmpl w:val="82C42F16"/>
    <w:lvl w:ilvl="0" w:tplc="A880A41E">
      <w:start w:val="1"/>
      <w:numFmt w:val="decimal"/>
      <w:pStyle w:val="BodycopyItadtemplate"/>
      <w:lvlText w:val="%1."/>
      <w:lvlJc w:val="left"/>
      <w:pPr>
        <w:ind w:left="720" w:hanging="360"/>
      </w:pPr>
      <w:rPr>
        <w:rFonts w:asciiTheme="minorHAnsi" w:hAnsiTheme="minorHAnsi" w:cstheme="minorHAnsi"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382CE1"/>
    <w:multiLevelType w:val="multilevel"/>
    <w:tmpl w:val="F07E9E4A"/>
    <w:lvl w:ilvl="0">
      <w:start w:val="1"/>
      <w:numFmt w:val="decimal"/>
      <w:lvlText w:val="%1."/>
      <w:lvlJc w:val="left"/>
      <w:pPr>
        <w:tabs>
          <w:tab w:val="num" w:pos="720"/>
        </w:tabs>
        <w:ind w:left="720" w:hanging="360"/>
      </w:pPr>
      <w:rPr>
        <w:b w:val="0"/>
        <w:bCs w:val="0"/>
      </w:rPr>
    </w:lvl>
    <w:lvl w:ilvl="1">
      <w:start w:val="1"/>
      <w:numFmt w:val="upperLetter"/>
      <w:lvlText w:val="%2)"/>
      <w:lvlJc w:val="left"/>
      <w:pPr>
        <w:ind w:left="1800" w:hanging="720"/>
      </w:pPr>
    </w:lvl>
    <w:lvl w:ilvl="2">
      <w:start w:val="1"/>
      <w:numFmt w:val="bullet"/>
      <w:lvlText w:val=""/>
      <w:lvlJc w:val="left"/>
      <w:pPr>
        <w:ind w:left="2160" w:hanging="360"/>
      </w:pPr>
      <w:rPr>
        <w:rFonts w:ascii="Wingdings" w:hAnsi="Wingdings" w:hint="default"/>
      </w:r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6" w15:restartNumberingAfterBreak="0">
    <w:nsid w:val="726552EA"/>
    <w:multiLevelType w:val="hybridMultilevel"/>
    <w:tmpl w:val="62689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C67BD"/>
    <w:multiLevelType w:val="hybridMultilevel"/>
    <w:tmpl w:val="1456ADAE"/>
    <w:lvl w:ilvl="0" w:tplc="6D68BC3C">
      <w:start w:val="1"/>
      <w:numFmt w:val="bullet"/>
      <w:lvlText w:val="•"/>
      <w:lvlJc w:val="left"/>
      <w:pPr>
        <w:tabs>
          <w:tab w:val="num" w:pos="720"/>
        </w:tabs>
        <w:ind w:left="720" w:hanging="360"/>
      </w:pPr>
      <w:rPr>
        <w:rFonts w:ascii="Arial" w:hAnsi="Arial" w:hint="default"/>
      </w:rPr>
    </w:lvl>
    <w:lvl w:ilvl="1" w:tplc="D6A408C8" w:tentative="1">
      <w:start w:val="1"/>
      <w:numFmt w:val="bullet"/>
      <w:lvlText w:val="•"/>
      <w:lvlJc w:val="left"/>
      <w:pPr>
        <w:tabs>
          <w:tab w:val="num" w:pos="1440"/>
        </w:tabs>
        <w:ind w:left="1440" w:hanging="360"/>
      </w:pPr>
      <w:rPr>
        <w:rFonts w:ascii="Arial" w:hAnsi="Arial" w:hint="default"/>
      </w:rPr>
    </w:lvl>
    <w:lvl w:ilvl="2" w:tplc="3BC8DDA6" w:tentative="1">
      <w:start w:val="1"/>
      <w:numFmt w:val="bullet"/>
      <w:lvlText w:val="•"/>
      <w:lvlJc w:val="left"/>
      <w:pPr>
        <w:tabs>
          <w:tab w:val="num" w:pos="2160"/>
        </w:tabs>
        <w:ind w:left="2160" w:hanging="360"/>
      </w:pPr>
      <w:rPr>
        <w:rFonts w:ascii="Arial" w:hAnsi="Arial" w:hint="default"/>
      </w:rPr>
    </w:lvl>
    <w:lvl w:ilvl="3" w:tplc="E092CEC8" w:tentative="1">
      <w:start w:val="1"/>
      <w:numFmt w:val="bullet"/>
      <w:lvlText w:val="•"/>
      <w:lvlJc w:val="left"/>
      <w:pPr>
        <w:tabs>
          <w:tab w:val="num" w:pos="2880"/>
        </w:tabs>
        <w:ind w:left="2880" w:hanging="360"/>
      </w:pPr>
      <w:rPr>
        <w:rFonts w:ascii="Arial" w:hAnsi="Arial" w:hint="default"/>
      </w:rPr>
    </w:lvl>
    <w:lvl w:ilvl="4" w:tplc="78ACE460" w:tentative="1">
      <w:start w:val="1"/>
      <w:numFmt w:val="bullet"/>
      <w:lvlText w:val="•"/>
      <w:lvlJc w:val="left"/>
      <w:pPr>
        <w:tabs>
          <w:tab w:val="num" w:pos="3600"/>
        </w:tabs>
        <w:ind w:left="3600" w:hanging="360"/>
      </w:pPr>
      <w:rPr>
        <w:rFonts w:ascii="Arial" w:hAnsi="Arial" w:hint="default"/>
      </w:rPr>
    </w:lvl>
    <w:lvl w:ilvl="5" w:tplc="B7CCC6BC" w:tentative="1">
      <w:start w:val="1"/>
      <w:numFmt w:val="bullet"/>
      <w:lvlText w:val="•"/>
      <w:lvlJc w:val="left"/>
      <w:pPr>
        <w:tabs>
          <w:tab w:val="num" w:pos="4320"/>
        </w:tabs>
        <w:ind w:left="4320" w:hanging="360"/>
      </w:pPr>
      <w:rPr>
        <w:rFonts w:ascii="Arial" w:hAnsi="Arial" w:hint="default"/>
      </w:rPr>
    </w:lvl>
    <w:lvl w:ilvl="6" w:tplc="B3EAAD76" w:tentative="1">
      <w:start w:val="1"/>
      <w:numFmt w:val="bullet"/>
      <w:lvlText w:val="•"/>
      <w:lvlJc w:val="left"/>
      <w:pPr>
        <w:tabs>
          <w:tab w:val="num" w:pos="5040"/>
        </w:tabs>
        <w:ind w:left="5040" w:hanging="360"/>
      </w:pPr>
      <w:rPr>
        <w:rFonts w:ascii="Arial" w:hAnsi="Arial" w:hint="default"/>
      </w:rPr>
    </w:lvl>
    <w:lvl w:ilvl="7" w:tplc="26A6F672" w:tentative="1">
      <w:start w:val="1"/>
      <w:numFmt w:val="bullet"/>
      <w:lvlText w:val="•"/>
      <w:lvlJc w:val="left"/>
      <w:pPr>
        <w:tabs>
          <w:tab w:val="num" w:pos="5760"/>
        </w:tabs>
        <w:ind w:left="5760" w:hanging="360"/>
      </w:pPr>
      <w:rPr>
        <w:rFonts w:ascii="Arial" w:hAnsi="Arial" w:hint="default"/>
      </w:rPr>
    </w:lvl>
    <w:lvl w:ilvl="8" w:tplc="F3FC962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9156E88"/>
    <w:multiLevelType w:val="hybridMultilevel"/>
    <w:tmpl w:val="D75A5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641B81"/>
    <w:multiLevelType w:val="multilevel"/>
    <w:tmpl w:val="958ECCB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16cid:durableId="423380082">
    <w:abstractNumId w:val="49"/>
  </w:num>
  <w:num w:numId="2" w16cid:durableId="1468352536">
    <w:abstractNumId w:val="13"/>
  </w:num>
  <w:num w:numId="3" w16cid:durableId="1724718965">
    <w:abstractNumId w:val="40"/>
    <w:lvlOverride w:ilvl="0">
      <w:lvl w:ilvl="0">
        <w:start w:val="1"/>
        <w:numFmt w:val="decimal"/>
        <w:pStyle w:val="ItadH2Numbered"/>
        <w:lvlText w:val="%1."/>
        <w:lvlJc w:val="left"/>
        <w:pPr>
          <w:ind w:left="644"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isLgl/>
        <w:lvlText w:val="%1.%2"/>
        <w:lvlJc w:val="left"/>
        <w:pPr>
          <w:ind w:left="720" w:hanging="360"/>
        </w:pPr>
        <w:rPr>
          <w:rFonts w:hint="default"/>
        </w:rPr>
      </w:lvl>
    </w:lvlOverride>
    <w:lvlOverride w:ilvl="2">
      <w:lvl w:ilvl="2">
        <w:start w:val="1"/>
        <w:numFmt w:val="decimal"/>
        <w:isLgl/>
        <w:lvlText w:val="%1.%2.%3"/>
        <w:lvlJc w:val="left"/>
        <w:pPr>
          <w:ind w:left="1080" w:hanging="720"/>
        </w:pPr>
        <w:rPr>
          <w:rFonts w:hint="default"/>
          <w:b/>
          <w:bCs w:val="0"/>
          <w:i w:val="0"/>
          <w:iCs/>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4" w16cid:durableId="354118478">
    <w:abstractNumId w:val="40"/>
  </w:num>
  <w:num w:numId="5" w16cid:durableId="1656688640">
    <w:abstractNumId w:val="44"/>
  </w:num>
  <w:num w:numId="6" w16cid:durableId="776604892">
    <w:abstractNumId w:val="15"/>
  </w:num>
  <w:num w:numId="7" w16cid:durableId="1200119661">
    <w:abstractNumId w:val="42"/>
  </w:num>
  <w:num w:numId="8" w16cid:durableId="942957959">
    <w:abstractNumId w:val="36"/>
  </w:num>
  <w:num w:numId="9" w16cid:durableId="1840535872">
    <w:abstractNumId w:val="43"/>
  </w:num>
  <w:num w:numId="10" w16cid:durableId="1894854166">
    <w:abstractNumId w:val="3"/>
  </w:num>
  <w:num w:numId="11" w16cid:durableId="1278298088">
    <w:abstractNumId w:val="29"/>
  </w:num>
  <w:num w:numId="12" w16cid:durableId="1091393636">
    <w:abstractNumId w:val="10"/>
  </w:num>
  <w:num w:numId="13" w16cid:durableId="534268857">
    <w:abstractNumId w:val="21"/>
  </w:num>
  <w:num w:numId="14" w16cid:durableId="609822443">
    <w:abstractNumId w:val="1"/>
  </w:num>
  <w:num w:numId="15" w16cid:durableId="1238977635">
    <w:abstractNumId w:val="16"/>
  </w:num>
  <w:num w:numId="16" w16cid:durableId="1114446469">
    <w:abstractNumId w:val="32"/>
  </w:num>
  <w:num w:numId="17" w16cid:durableId="1985311225">
    <w:abstractNumId w:val="30"/>
  </w:num>
  <w:num w:numId="18" w16cid:durableId="1261448202">
    <w:abstractNumId w:val="18"/>
  </w:num>
  <w:num w:numId="19" w16cid:durableId="1752893032">
    <w:abstractNumId w:val="37"/>
  </w:num>
  <w:num w:numId="20" w16cid:durableId="722825198">
    <w:abstractNumId w:val="22"/>
  </w:num>
  <w:num w:numId="21" w16cid:durableId="1068267592">
    <w:abstractNumId w:val="46"/>
  </w:num>
  <w:num w:numId="22" w16cid:durableId="96340416">
    <w:abstractNumId w:val="7"/>
  </w:num>
  <w:num w:numId="23" w16cid:durableId="784614163">
    <w:abstractNumId w:val="14"/>
  </w:num>
  <w:num w:numId="24" w16cid:durableId="1576890790">
    <w:abstractNumId w:val="5"/>
  </w:num>
  <w:num w:numId="25" w16cid:durableId="1775176406">
    <w:abstractNumId w:val="11"/>
  </w:num>
  <w:num w:numId="26" w16cid:durableId="896167548">
    <w:abstractNumId w:val="38"/>
  </w:num>
  <w:num w:numId="27" w16cid:durableId="1472559505">
    <w:abstractNumId w:val="8"/>
  </w:num>
  <w:num w:numId="28" w16cid:durableId="519851875">
    <w:abstractNumId w:val="27"/>
  </w:num>
  <w:num w:numId="29" w16cid:durableId="1482766777">
    <w:abstractNumId w:val="23"/>
  </w:num>
  <w:num w:numId="30" w16cid:durableId="1335380957">
    <w:abstractNumId w:val="17"/>
  </w:num>
  <w:num w:numId="31" w16cid:durableId="206914910">
    <w:abstractNumId w:val="41"/>
  </w:num>
  <w:num w:numId="32" w16cid:durableId="2069256254">
    <w:abstractNumId w:val="6"/>
  </w:num>
  <w:num w:numId="33" w16cid:durableId="123811482">
    <w:abstractNumId w:val="20"/>
  </w:num>
  <w:num w:numId="34" w16cid:durableId="1454012212">
    <w:abstractNumId w:val="0"/>
  </w:num>
  <w:num w:numId="35" w16cid:durableId="798691133">
    <w:abstractNumId w:val="24"/>
  </w:num>
  <w:num w:numId="36" w16cid:durableId="1419715793">
    <w:abstractNumId w:val="12"/>
  </w:num>
  <w:num w:numId="37" w16cid:durableId="1463844814">
    <w:abstractNumId w:val="35"/>
  </w:num>
  <w:num w:numId="38" w16cid:durableId="1259824907">
    <w:abstractNumId w:val="34"/>
  </w:num>
  <w:num w:numId="39" w16cid:durableId="1627465505">
    <w:abstractNumId w:val="4"/>
  </w:num>
  <w:num w:numId="40" w16cid:durableId="325208533">
    <w:abstractNumId w:val="25"/>
  </w:num>
  <w:num w:numId="41" w16cid:durableId="1463305768">
    <w:abstractNumId w:val="47"/>
  </w:num>
  <w:num w:numId="42" w16cid:durableId="263463093">
    <w:abstractNumId w:val="21"/>
  </w:num>
  <w:num w:numId="43" w16cid:durableId="1776559444">
    <w:abstractNumId w:val="2"/>
  </w:num>
  <w:num w:numId="44" w16cid:durableId="1110129295">
    <w:abstractNumId w:val="9"/>
  </w:num>
  <w:num w:numId="45" w16cid:durableId="212011191">
    <w:abstractNumId w:val="19"/>
  </w:num>
  <w:num w:numId="46" w16cid:durableId="1571424243">
    <w:abstractNumId w:val="26"/>
  </w:num>
  <w:num w:numId="47" w16cid:durableId="225575033">
    <w:abstractNumId w:val="39"/>
  </w:num>
  <w:num w:numId="48" w16cid:durableId="112287016">
    <w:abstractNumId w:val="28"/>
  </w:num>
  <w:num w:numId="49" w16cid:durableId="878663001">
    <w:abstractNumId w:val="31"/>
  </w:num>
  <w:num w:numId="50" w16cid:durableId="426197788">
    <w:abstractNumId w:val="48"/>
  </w:num>
  <w:num w:numId="51" w16cid:durableId="1567691275">
    <w:abstractNumId w:val="33"/>
  </w:num>
  <w:num w:numId="52" w16cid:durableId="642126428">
    <w:abstractNumId w:val="4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12E"/>
    <w:rsid w:val="0000289C"/>
    <w:rsid w:val="00005940"/>
    <w:rsid w:val="00011624"/>
    <w:rsid w:val="00014B8C"/>
    <w:rsid w:val="00016423"/>
    <w:rsid w:val="00016F69"/>
    <w:rsid w:val="00020511"/>
    <w:rsid w:val="00022C68"/>
    <w:rsid w:val="000236F7"/>
    <w:rsid w:val="000237FC"/>
    <w:rsid w:val="000247E0"/>
    <w:rsid w:val="00024B7F"/>
    <w:rsid w:val="000258CD"/>
    <w:rsid w:val="00027571"/>
    <w:rsid w:val="00030AC8"/>
    <w:rsid w:val="00030E6F"/>
    <w:rsid w:val="00031EF0"/>
    <w:rsid w:val="00032E35"/>
    <w:rsid w:val="000343A7"/>
    <w:rsid w:val="0003470B"/>
    <w:rsid w:val="00036043"/>
    <w:rsid w:val="000371CA"/>
    <w:rsid w:val="00042B2D"/>
    <w:rsid w:val="00042E89"/>
    <w:rsid w:val="000439ED"/>
    <w:rsid w:val="0004471B"/>
    <w:rsid w:val="00047ED8"/>
    <w:rsid w:val="00051622"/>
    <w:rsid w:val="00054594"/>
    <w:rsid w:val="000546A2"/>
    <w:rsid w:val="00055213"/>
    <w:rsid w:val="00055AF0"/>
    <w:rsid w:val="00061AD3"/>
    <w:rsid w:val="0006311F"/>
    <w:rsid w:val="00064F8E"/>
    <w:rsid w:val="00065029"/>
    <w:rsid w:val="000655B9"/>
    <w:rsid w:val="000656AF"/>
    <w:rsid w:val="000675E5"/>
    <w:rsid w:val="00071E64"/>
    <w:rsid w:val="00074949"/>
    <w:rsid w:val="00075DAD"/>
    <w:rsid w:val="00082B96"/>
    <w:rsid w:val="00084F4E"/>
    <w:rsid w:val="00084F5C"/>
    <w:rsid w:val="00086F5B"/>
    <w:rsid w:val="00087305"/>
    <w:rsid w:val="00087DDE"/>
    <w:rsid w:val="00090C37"/>
    <w:rsid w:val="00092B04"/>
    <w:rsid w:val="000931CE"/>
    <w:rsid w:val="000940E0"/>
    <w:rsid w:val="000A013D"/>
    <w:rsid w:val="000A0619"/>
    <w:rsid w:val="000A2DCC"/>
    <w:rsid w:val="000A33F9"/>
    <w:rsid w:val="000A3780"/>
    <w:rsid w:val="000A441C"/>
    <w:rsid w:val="000A7322"/>
    <w:rsid w:val="000A7CC6"/>
    <w:rsid w:val="000B0885"/>
    <w:rsid w:val="000B2DA7"/>
    <w:rsid w:val="000B43D0"/>
    <w:rsid w:val="000C27D6"/>
    <w:rsid w:val="000C27EC"/>
    <w:rsid w:val="000C28A2"/>
    <w:rsid w:val="000C3CC9"/>
    <w:rsid w:val="000C584B"/>
    <w:rsid w:val="000D0CCE"/>
    <w:rsid w:val="000D0E3E"/>
    <w:rsid w:val="000D1330"/>
    <w:rsid w:val="000D2363"/>
    <w:rsid w:val="000D271C"/>
    <w:rsid w:val="000D7F10"/>
    <w:rsid w:val="000E250B"/>
    <w:rsid w:val="000E39CB"/>
    <w:rsid w:val="000E44D7"/>
    <w:rsid w:val="000E4F53"/>
    <w:rsid w:val="000E5C1F"/>
    <w:rsid w:val="000E6D98"/>
    <w:rsid w:val="000F1910"/>
    <w:rsid w:val="000F26C9"/>
    <w:rsid w:val="000F3C26"/>
    <w:rsid w:val="000F4EED"/>
    <w:rsid w:val="000F53A5"/>
    <w:rsid w:val="00100FED"/>
    <w:rsid w:val="00105199"/>
    <w:rsid w:val="00106333"/>
    <w:rsid w:val="00106963"/>
    <w:rsid w:val="001107A5"/>
    <w:rsid w:val="00112FF3"/>
    <w:rsid w:val="0011309E"/>
    <w:rsid w:val="001133D2"/>
    <w:rsid w:val="00113C1F"/>
    <w:rsid w:val="00114765"/>
    <w:rsid w:val="00114AEC"/>
    <w:rsid w:val="00116735"/>
    <w:rsid w:val="00116D69"/>
    <w:rsid w:val="001179CC"/>
    <w:rsid w:val="001212B0"/>
    <w:rsid w:val="00124C4A"/>
    <w:rsid w:val="00124DA2"/>
    <w:rsid w:val="00125DC2"/>
    <w:rsid w:val="00126E99"/>
    <w:rsid w:val="00131EAB"/>
    <w:rsid w:val="001345A2"/>
    <w:rsid w:val="00136608"/>
    <w:rsid w:val="00142748"/>
    <w:rsid w:val="001439BA"/>
    <w:rsid w:val="001461E8"/>
    <w:rsid w:val="00146632"/>
    <w:rsid w:val="00147F37"/>
    <w:rsid w:val="00150E4E"/>
    <w:rsid w:val="00151DC2"/>
    <w:rsid w:val="00153262"/>
    <w:rsid w:val="00154FAC"/>
    <w:rsid w:val="00156306"/>
    <w:rsid w:val="00157BDE"/>
    <w:rsid w:val="001614D3"/>
    <w:rsid w:val="00162907"/>
    <w:rsid w:val="001634C9"/>
    <w:rsid w:val="00164472"/>
    <w:rsid w:val="0016553D"/>
    <w:rsid w:val="00165E49"/>
    <w:rsid w:val="0017009E"/>
    <w:rsid w:val="00170A2E"/>
    <w:rsid w:val="00173DF9"/>
    <w:rsid w:val="00173FD8"/>
    <w:rsid w:val="00175374"/>
    <w:rsid w:val="001755CF"/>
    <w:rsid w:val="0017747F"/>
    <w:rsid w:val="00177720"/>
    <w:rsid w:val="001839F0"/>
    <w:rsid w:val="001868FB"/>
    <w:rsid w:val="00187568"/>
    <w:rsid w:val="0018761B"/>
    <w:rsid w:val="00187C06"/>
    <w:rsid w:val="001909DD"/>
    <w:rsid w:val="00192EBA"/>
    <w:rsid w:val="00195325"/>
    <w:rsid w:val="001977CF"/>
    <w:rsid w:val="001A27B5"/>
    <w:rsid w:val="001A2CCC"/>
    <w:rsid w:val="001B1E62"/>
    <w:rsid w:val="001B3E87"/>
    <w:rsid w:val="001B4827"/>
    <w:rsid w:val="001B55BB"/>
    <w:rsid w:val="001B6C1D"/>
    <w:rsid w:val="001B70A5"/>
    <w:rsid w:val="001C15F5"/>
    <w:rsid w:val="001C1A65"/>
    <w:rsid w:val="001C4100"/>
    <w:rsid w:val="001C5590"/>
    <w:rsid w:val="001C5FF9"/>
    <w:rsid w:val="001C6CDC"/>
    <w:rsid w:val="001D274B"/>
    <w:rsid w:val="001D3437"/>
    <w:rsid w:val="001D3FF9"/>
    <w:rsid w:val="001D48C3"/>
    <w:rsid w:val="001D52FB"/>
    <w:rsid w:val="001D5BA5"/>
    <w:rsid w:val="001D5DB6"/>
    <w:rsid w:val="001D659F"/>
    <w:rsid w:val="001D7E6E"/>
    <w:rsid w:val="001E0635"/>
    <w:rsid w:val="001E18FF"/>
    <w:rsid w:val="001E234B"/>
    <w:rsid w:val="001E3C11"/>
    <w:rsid w:val="001E4F80"/>
    <w:rsid w:val="001E5154"/>
    <w:rsid w:val="001E5316"/>
    <w:rsid w:val="001E57E8"/>
    <w:rsid w:val="001F015A"/>
    <w:rsid w:val="001F185F"/>
    <w:rsid w:val="001F199D"/>
    <w:rsid w:val="001F452C"/>
    <w:rsid w:val="001F51EE"/>
    <w:rsid w:val="001F55B8"/>
    <w:rsid w:val="001F59D6"/>
    <w:rsid w:val="001F5FDB"/>
    <w:rsid w:val="002001A3"/>
    <w:rsid w:val="00203586"/>
    <w:rsid w:val="00203C8D"/>
    <w:rsid w:val="002048D6"/>
    <w:rsid w:val="002053AF"/>
    <w:rsid w:val="0020675E"/>
    <w:rsid w:val="00206E03"/>
    <w:rsid w:val="0020737B"/>
    <w:rsid w:val="00211D1A"/>
    <w:rsid w:val="00211F58"/>
    <w:rsid w:val="0021213C"/>
    <w:rsid w:val="0021227D"/>
    <w:rsid w:val="0021313E"/>
    <w:rsid w:val="002238BC"/>
    <w:rsid w:val="0022683A"/>
    <w:rsid w:val="00230104"/>
    <w:rsid w:val="002355B3"/>
    <w:rsid w:val="00235C7B"/>
    <w:rsid w:val="002367A5"/>
    <w:rsid w:val="0024223A"/>
    <w:rsid w:val="002449F9"/>
    <w:rsid w:val="0024585E"/>
    <w:rsid w:val="00246E4A"/>
    <w:rsid w:val="002521CF"/>
    <w:rsid w:val="00253880"/>
    <w:rsid w:val="0025401F"/>
    <w:rsid w:val="002546AF"/>
    <w:rsid w:val="00254ACD"/>
    <w:rsid w:val="0025592F"/>
    <w:rsid w:val="002566B3"/>
    <w:rsid w:val="00257488"/>
    <w:rsid w:val="00257C4A"/>
    <w:rsid w:val="00260746"/>
    <w:rsid w:val="00260B25"/>
    <w:rsid w:val="002612D4"/>
    <w:rsid w:val="0026236F"/>
    <w:rsid w:val="0026464F"/>
    <w:rsid w:val="002664FA"/>
    <w:rsid w:val="00266B5F"/>
    <w:rsid w:val="00266F2B"/>
    <w:rsid w:val="00270BC6"/>
    <w:rsid w:val="00270C63"/>
    <w:rsid w:val="00274F44"/>
    <w:rsid w:val="002757DE"/>
    <w:rsid w:val="00275832"/>
    <w:rsid w:val="00276DAA"/>
    <w:rsid w:val="00277717"/>
    <w:rsid w:val="00284A39"/>
    <w:rsid w:val="00285D7C"/>
    <w:rsid w:val="00286F01"/>
    <w:rsid w:val="00287586"/>
    <w:rsid w:val="00290102"/>
    <w:rsid w:val="0029092A"/>
    <w:rsid w:val="002909CF"/>
    <w:rsid w:val="00292220"/>
    <w:rsid w:val="00292E14"/>
    <w:rsid w:val="00293C89"/>
    <w:rsid w:val="0029439A"/>
    <w:rsid w:val="00294475"/>
    <w:rsid w:val="0029466A"/>
    <w:rsid w:val="00294BB9"/>
    <w:rsid w:val="0029786B"/>
    <w:rsid w:val="002A272D"/>
    <w:rsid w:val="002A4621"/>
    <w:rsid w:val="002A478D"/>
    <w:rsid w:val="002A5E7A"/>
    <w:rsid w:val="002A72C5"/>
    <w:rsid w:val="002B03A8"/>
    <w:rsid w:val="002B0F94"/>
    <w:rsid w:val="002B29E4"/>
    <w:rsid w:val="002B795B"/>
    <w:rsid w:val="002C06D1"/>
    <w:rsid w:val="002C0FB1"/>
    <w:rsid w:val="002C1009"/>
    <w:rsid w:val="002C1AB7"/>
    <w:rsid w:val="002C619C"/>
    <w:rsid w:val="002C6411"/>
    <w:rsid w:val="002C6B12"/>
    <w:rsid w:val="002D09F9"/>
    <w:rsid w:val="002D1619"/>
    <w:rsid w:val="002D3ACD"/>
    <w:rsid w:val="002D3C98"/>
    <w:rsid w:val="002D6C5D"/>
    <w:rsid w:val="002D73FA"/>
    <w:rsid w:val="002E0280"/>
    <w:rsid w:val="002E1F77"/>
    <w:rsid w:val="002E3FC6"/>
    <w:rsid w:val="002E7551"/>
    <w:rsid w:val="002E7F08"/>
    <w:rsid w:val="002F0079"/>
    <w:rsid w:val="002F166F"/>
    <w:rsid w:val="002F7936"/>
    <w:rsid w:val="003045FD"/>
    <w:rsid w:val="00306191"/>
    <w:rsid w:val="00307113"/>
    <w:rsid w:val="003121B3"/>
    <w:rsid w:val="0031222C"/>
    <w:rsid w:val="003136A6"/>
    <w:rsid w:val="00315764"/>
    <w:rsid w:val="003158A2"/>
    <w:rsid w:val="00316A6C"/>
    <w:rsid w:val="00320373"/>
    <w:rsid w:val="0032285B"/>
    <w:rsid w:val="00322CA4"/>
    <w:rsid w:val="00324DB7"/>
    <w:rsid w:val="00327556"/>
    <w:rsid w:val="00327AD3"/>
    <w:rsid w:val="0033024F"/>
    <w:rsid w:val="00331043"/>
    <w:rsid w:val="00332343"/>
    <w:rsid w:val="00334D49"/>
    <w:rsid w:val="00335469"/>
    <w:rsid w:val="00336673"/>
    <w:rsid w:val="003368DD"/>
    <w:rsid w:val="00345D1A"/>
    <w:rsid w:val="00345E87"/>
    <w:rsid w:val="003508CB"/>
    <w:rsid w:val="00351F02"/>
    <w:rsid w:val="00352AB3"/>
    <w:rsid w:val="00354515"/>
    <w:rsid w:val="00355F43"/>
    <w:rsid w:val="0035769B"/>
    <w:rsid w:val="00361E25"/>
    <w:rsid w:val="00362CEA"/>
    <w:rsid w:val="0037070E"/>
    <w:rsid w:val="003726AA"/>
    <w:rsid w:val="0038018B"/>
    <w:rsid w:val="003817B4"/>
    <w:rsid w:val="00382973"/>
    <w:rsid w:val="003924AD"/>
    <w:rsid w:val="00394F0E"/>
    <w:rsid w:val="00395982"/>
    <w:rsid w:val="00396386"/>
    <w:rsid w:val="0039793A"/>
    <w:rsid w:val="00397D5C"/>
    <w:rsid w:val="003A1617"/>
    <w:rsid w:val="003A2A2C"/>
    <w:rsid w:val="003A47E5"/>
    <w:rsid w:val="003A4B35"/>
    <w:rsid w:val="003A5D43"/>
    <w:rsid w:val="003A73EF"/>
    <w:rsid w:val="003B20FA"/>
    <w:rsid w:val="003B2EEF"/>
    <w:rsid w:val="003B460E"/>
    <w:rsid w:val="003B4C77"/>
    <w:rsid w:val="003B53BF"/>
    <w:rsid w:val="003B5611"/>
    <w:rsid w:val="003B5D50"/>
    <w:rsid w:val="003B7270"/>
    <w:rsid w:val="003C19CF"/>
    <w:rsid w:val="003C3204"/>
    <w:rsid w:val="003C6540"/>
    <w:rsid w:val="003C6A28"/>
    <w:rsid w:val="003C75DE"/>
    <w:rsid w:val="003D0D20"/>
    <w:rsid w:val="003D278C"/>
    <w:rsid w:val="003D4C79"/>
    <w:rsid w:val="003D52F5"/>
    <w:rsid w:val="003D676C"/>
    <w:rsid w:val="003D6B13"/>
    <w:rsid w:val="003E2215"/>
    <w:rsid w:val="003E64AF"/>
    <w:rsid w:val="003E67EB"/>
    <w:rsid w:val="003E6841"/>
    <w:rsid w:val="003F1D6F"/>
    <w:rsid w:val="003F2A8D"/>
    <w:rsid w:val="003F364C"/>
    <w:rsid w:val="003F4548"/>
    <w:rsid w:val="003F6ED4"/>
    <w:rsid w:val="003F74C6"/>
    <w:rsid w:val="00400D6D"/>
    <w:rsid w:val="0040206B"/>
    <w:rsid w:val="00402B59"/>
    <w:rsid w:val="00411E07"/>
    <w:rsid w:val="00413352"/>
    <w:rsid w:val="00413E31"/>
    <w:rsid w:val="00414093"/>
    <w:rsid w:val="00415196"/>
    <w:rsid w:val="00415E7A"/>
    <w:rsid w:val="00416704"/>
    <w:rsid w:val="00417020"/>
    <w:rsid w:val="0041717F"/>
    <w:rsid w:val="0041789B"/>
    <w:rsid w:val="00422ABF"/>
    <w:rsid w:val="00422BC8"/>
    <w:rsid w:val="004240DB"/>
    <w:rsid w:val="00424CD6"/>
    <w:rsid w:val="00426571"/>
    <w:rsid w:val="00426B0C"/>
    <w:rsid w:val="0043395D"/>
    <w:rsid w:val="00433A90"/>
    <w:rsid w:val="00435417"/>
    <w:rsid w:val="00436593"/>
    <w:rsid w:val="004401D8"/>
    <w:rsid w:val="004438EB"/>
    <w:rsid w:val="0044499A"/>
    <w:rsid w:val="00446F6F"/>
    <w:rsid w:val="00452356"/>
    <w:rsid w:val="004551D3"/>
    <w:rsid w:val="004563F8"/>
    <w:rsid w:val="00465F05"/>
    <w:rsid w:val="00466517"/>
    <w:rsid w:val="00470D06"/>
    <w:rsid w:val="00476411"/>
    <w:rsid w:val="00482AD5"/>
    <w:rsid w:val="00483A2D"/>
    <w:rsid w:val="00484AE3"/>
    <w:rsid w:val="00486B86"/>
    <w:rsid w:val="00490C11"/>
    <w:rsid w:val="00491573"/>
    <w:rsid w:val="004916BB"/>
    <w:rsid w:val="00493931"/>
    <w:rsid w:val="00493C91"/>
    <w:rsid w:val="00493E5F"/>
    <w:rsid w:val="00494DBA"/>
    <w:rsid w:val="004950D1"/>
    <w:rsid w:val="004954D0"/>
    <w:rsid w:val="00495516"/>
    <w:rsid w:val="00495DA9"/>
    <w:rsid w:val="004A0BC2"/>
    <w:rsid w:val="004A2A0F"/>
    <w:rsid w:val="004A2C77"/>
    <w:rsid w:val="004B0ED3"/>
    <w:rsid w:val="004B3113"/>
    <w:rsid w:val="004B3787"/>
    <w:rsid w:val="004B3877"/>
    <w:rsid w:val="004B39C3"/>
    <w:rsid w:val="004B494A"/>
    <w:rsid w:val="004B54DA"/>
    <w:rsid w:val="004B65E8"/>
    <w:rsid w:val="004C3BF7"/>
    <w:rsid w:val="004C77A0"/>
    <w:rsid w:val="004D02E6"/>
    <w:rsid w:val="004D0484"/>
    <w:rsid w:val="004D10E2"/>
    <w:rsid w:val="004D267F"/>
    <w:rsid w:val="004D408A"/>
    <w:rsid w:val="004D451E"/>
    <w:rsid w:val="004E0E5A"/>
    <w:rsid w:val="004E2D11"/>
    <w:rsid w:val="004E33E0"/>
    <w:rsid w:val="004E4D3C"/>
    <w:rsid w:val="004E5071"/>
    <w:rsid w:val="004E62A7"/>
    <w:rsid w:val="004E70AA"/>
    <w:rsid w:val="004F2E97"/>
    <w:rsid w:val="004F3748"/>
    <w:rsid w:val="004F3791"/>
    <w:rsid w:val="004F4D35"/>
    <w:rsid w:val="004F58BD"/>
    <w:rsid w:val="004F67D5"/>
    <w:rsid w:val="004F6903"/>
    <w:rsid w:val="004F7C92"/>
    <w:rsid w:val="005000EE"/>
    <w:rsid w:val="00501373"/>
    <w:rsid w:val="00501520"/>
    <w:rsid w:val="00502819"/>
    <w:rsid w:val="0050526C"/>
    <w:rsid w:val="0051279A"/>
    <w:rsid w:val="00512C21"/>
    <w:rsid w:val="00515536"/>
    <w:rsid w:val="0051646D"/>
    <w:rsid w:val="005204CB"/>
    <w:rsid w:val="00524534"/>
    <w:rsid w:val="00525D37"/>
    <w:rsid w:val="00525DD7"/>
    <w:rsid w:val="00530E01"/>
    <w:rsid w:val="0053413E"/>
    <w:rsid w:val="005345B1"/>
    <w:rsid w:val="005368F0"/>
    <w:rsid w:val="005376C2"/>
    <w:rsid w:val="00542D52"/>
    <w:rsid w:val="005456A0"/>
    <w:rsid w:val="00545763"/>
    <w:rsid w:val="00551502"/>
    <w:rsid w:val="00551557"/>
    <w:rsid w:val="00551662"/>
    <w:rsid w:val="0055312E"/>
    <w:rsid w:val="005559FD"/>
    <w:rsid w:val="00556685"/>
    <w:rsid w:val="005570D2"/>
    <w:rsid w:val="00557347"/>
    <w:rsid w:val="005611A3"/>
    <w:rsid w:val="00562762"/>
    <w:rsid w:val="00563393"/>
    <w:rsid w:val="00564F92"/>
    <w:rsid w:val="0056756E"/>
    <w:rsid w:val="00567DCF"/>
    <w:rsid w:val="00570223"/>
    <w:rsid w:val="005710BF"/>
    <w:rsid w:val="00571BA2"/>
    <w:rsid w:val="00572F6F"/>
    <w:rsid w:val="00573096"/>
    <w:rsid w:val="00574D78"/>
    <w:rsid w:val="00575AC3"/>
    <w:rsid w:val="00576F46"/>
    <w:rsid w:val="00580D63"/>
    <w:rsid w:val="00581523"/>
    <w:rsid w:val="00581B44"/>
    <w:rsid w:val="00583CC1"/>
    <w:rsid w:val="00590C4B"/>
    <w:rsid w:val="00591B92"/>
    <w:rsid w:val="00596A4F"/>
    <w:rsid w:val="00596A7C"/>
    <w:rsid w:val="005973C0"/>
    <w:rsid w:val="005A1C69"/>
    <w:rsid w:val="005A424C"/>
    <w:rsid w:val="005A52C4"/>
    <w:rsid w:val="005A5A23"/>
    <w:rsid w:val="005A6E58"/>
    <w:rsid w:val="005B2828"/>
    <w:rsid w:val="005B3347"/>
    <w:rsid w:val="005B40A5"/>
    <w:rsid w:val="005B765E"/>
    <w:rsid w:val="005C0C30"/>
    <w:rsid w:val="005C0DED"/>
    <w:rsid w:val="005C149D"/>
    <w:rsid w:val="005C15B9"/>
    <w:rsid w:val="005C28A8"/>
    <w:rsid w:val="005C3E5B"/>
    <w:rsid w:val="005C420D"/>
    <w:rsid w:val="005C44D3"/>
    <w:rsid w:val="005C4558"/>
    <w:rsid w:val="005C6DE4"/>
    <w:rsid w:val="005C7477"/>
    <w:rsid w:val="005D18A3"/>
    <w:rsid w:val="005D4652"/>
    <w:rsid w:val="005D5B36"/>
    <w:rsid w:val="005D5B82"/>
    <w:rsid w:val="005D6B94"/>
    <w:rsid w:val="005E22D9"/>
    <w:rsid w:val="005E2E7A"/>
    <w:rsid w:val="005E5A49"/>
    <w:rsid w:val="005E5BE7"/>
    <w:rsid w:val="005E5FA3"/>
    <w:rsid w:val="005F0DE3"/>
    <w:rsid w:val="005F2F29"/>
    <w:rsid w:val="005F3608"/>
    <w:rsid w:val="005F3751"/>
    <w:rsid w:val="005F6097"/>
    <w:rsid w:val="00601402"/>
    <w:rsid w:val="00603FAA"/>
    <w:rsid w:val="006056A8"/>
    <w:rsid w:val="00606457"/>
    <w:rsid w:val="00610733"/>
    <w:rsid w:val="006119EB"/>
    <w:rsid w:val="00612E92"/>
    <w:rsid w:val="00614FC2"/>
    <w:rsid w:val="006165EE"/>
    <w:rsid w:val="00620B32"/>
    <w:rsid w:val="00620C00"/>
    <w:rsid w:val="00622866"/>
    <w:rsid w:val="00630E4F"/>
    <w:rsid w:val="006323A2"/>
    <w:rsid w:val="00632DBE"/>
    <w:rsid w:val="00633681"/>
    <w:rsid w:val="00633B1A"/>
    <w:rsid w:val="006345D9"/>
    <w:rsid w:val="006364D7"/>
    <w:rsid w:val="006433A0"/>
    <w:rsid w:val="00644563"/>
    <w:rsid w:val="006447CD"/>
    <w:rsid w:val="00644A2C"/>
    <w:rsid w:val="00647847"/>
    <w:rsid w:val="006515AC"/>
    <w:rsid w:val="00653CBD"/>
    <w:rsid w:val="006553AB"/>
    <w:rsid w:val="00656C8D"/>
    <w:rsid w:val="00657073"/>
    <w:rsid w:val="006655FF"/>
    <w:rsid w:val="00665C50"/>
    <w:rsid w:val="00672512"/>
    <w:rsid w:val="00673443"/>
    <w:rsid w:val="00676503"/>
    <w:rsid w:val="00683230"/>
    <w:rsid w:val="00684738"/>
    <w:rsid w:val="006847BB"/>
    <w:rsid w:val="00685FDC"/>
    <w:rsid w:val="0068674D"/>
    <w:rsid w:val="00686789"/>
    <w:rsid w:val="00686CCD"/>
    <w:rsid w:val="00690EF8"/>
    <w:rsid w:val="006926AE"/>
    <w:rsid w:val="00693315"/>
    <w:rsid w:val="00693E73"/>
    <w:rsid w:val="006975A0"/>
    <w:rsid w:val="006A62F9"/>
    <w:rsid w:val="006B6753"/>
    <w:rsid w:val="006B7325"/>
    <w:rsid w:val="006C0AFF"/>
    <w:rsid w:val="006C0DB6"/>
    <w:rsid w:val="006C2347"/>
    <w:rsid w:val="006C271D"/>
    <w:rsid w:val="006C3F74"/>
    <w:rsid w:val="006C58AD"/>
    <w:rsid w:val="006C6252"/>
    <w:rsid w:val="006C701E"/>
    <w:rsid w:val="006D2395"/>
    <w:rsid w:val="006D5DA7"/>
    <w:rsid w:val="006D675E"/>
    <w:rsid w:val="006D6B1B"/>
    <w:rsid w:val="006D7B29"/>
    <w:rsid w:val="006E0F90"/>
    <w:rsid w:val="006F01A1"/>
    <w:rsid w:val="006F05F2"/>
    <w:rsid w:val="006F38AB"/>
    <w:rsid w:val="006F5CA1"/>
    <w:rsid w:val="006F669E"/>
    <w:rsid w:val="00701A5E"/>
    <w:rsid w:val="00703264"/>
    <w:rsid w:val="00704EED"/>
    <w:rsid w:val="00706FB0"/>
    <w:rsid w:val="00711FF7"/>
    <w:rsid w:val="00712111"/>
    <w:rsid w:val="007147D9"/>
    <w:rsid w:val="00714D3C"/>
    <w:rsid w:val="0071524D"/>
    <w:rsid w:val="00716A20"/>
    <w:rsid w:val="00716D16"/>
    <w:rsid w:val="00717CDF"/>
    <w:rsid w:val="0072156D"/>
    <w:rsid w:val="007225B3"/>
    <w:rsid w:val="00724701"/>
    <w:rsid w:val="00725DE2"/>
    <w:rsid w:val="0072622D"/>
    <w:rsid w:val="007262DE"/>
    <w:rsid w:val="00726595"/>
    <w:rsid w:val="007276A5"/>
    <w:rsid w:val="0073026D"/>
    <w:rsid w:val="00731445"/>
    <w:rsid w:val="00731BE6"/>
    <w:rsid w:val="00732B2A"/>
    <w:rsid w:val="00733B20"/>
    <w:rsid w:val="00735D26"/>
    <w:rsid w:val="00741CED"/>
    <w:rsid w:val="00742CDD"/>
    <w:rsid w:val="00745652"/>
    <w:rsid w:val="007458AA"/>
    <w:rsid w:val="007523AC"/>
    <w:rsid w:val="00752518"/>
    <w:rsid w:val="00752A12"/>
    <w:rsid w:val="007573B6"/>
    <w:rsid w:val="00757EE3"/>
    <w:rsid w:val="0076016C"/>
    <w:rsid w:val="00760486"/>
    <w:rsid w:val="00763268"/>
    <w:rsid w:val="00765E01"/>
    <w:rsid w:val="0076623A"/>
    <w:rsid w:val="00766779"/>
    <w:rsid w:val="00767390"/>
    <w:rsid w:val="00771B94"/>
    <w:rsid w:val="007723E7"/>
    <w:rsid w:val="007731C5"/>
    <w:rsid w:val="0077371F"/>
    <w:rsid w:val="007748A6"/>
    <w:rsid w:val="00775031"/>
    <w:rsid w:val="00775BD2"/>
    <w:rsid w:val="0077620B"/>
    <w:rsid w:val="00776927"/>
    <w:rsid w:val="007771B0"/>
    <w:rsid w:val="00782BE1"/>
    <w:rsid w:val="00783622"/>
    <w:rsid w:val="00790CFB"/>
    <w:rsid w:val="00791673"/>
    <w:rsid w:val="00793A42"/>
    <w:rsid w:val="00794D06"/>
    <w:rsid w:val="007A0CBC"/>
    <w:rsid w:val="007A3A40"/>
    <w:rsid w:val="007A5CBF"/>
    <w:rsid w:val="007A7F05"/>
    <w:rsid w:val="007B0305"/>
    <w:rsid w:val="007B25D5"/>
    <w:rsid w:val="007B3C62"/>
    <w:rsid w:val="007B5393"/>
    <w:rsid w:val="007B6158"/>
    <w:rsid w:val="007C00DA"/>
    <w:rsid w:val="007C25BA"/>
    <w:rsid w:val="007C44F8"/>
    <w:rsid w:val="007C592B"/>
    <w:rsid w:val="007C5B25"/>
    <w:rsid w:val="007C7322"/>
    <w:rsid w:val="007D0E8A"/>
    <w:rsid w:val="007D2A95"/>
    <w:rsid w:val="007D5021"/>
    <w:rsid w:val="007D71F8"/>
    <w:rsid w:val="007E1666"/>
    <w:rsid w:val="007E1DB8"/>
    <w:rsid w:val="007E1ED6"/>
    <w:rsid w:val="007E2598"/>
    <w:rsid w:val="007E2EA5"/>
    <w:rsid w:val="007E30E0"/>
    <w:rsid w:val="007E3CC4"/>
    <w:rsid w:val="007E4223"/>
    <w:rsid w:val="007E52D5"/>
    <w:rsid w:val="007E54EF"/>
    <w:rsid w:val="007E7E1C"/>
    <w:rsid w:val="007F19E6"/>
    <w:rsid w:val="007F25AD"/>
    <w:rsid w:val="007F45ED"/>
    <w:rsid w:val="007F5DD1"/>
    <w:rsid w:val="007F78D1"/>
    <w:rsid w:val="008003C4"/>
    <w:rsid w:val="00801557"/>
    <w:rsid w:val="00801FFE"/>
    <w:rsid w:val="00804D0F"/>
    <w:rsid w:val="00810F56"/>
    <w:rsid w:val="00814749"/>
    <w:rsid w:val="00815728"/>
    <w:rsid w:val="00817D42"/>
    <w:rsid w:val="00817D74"/>
    <w:rsid w:val="00821929"/>
    <w:rsid w:val="00823951"/>
    <w:rsid w:val="0082514C"/>
    <w:rsid w:val="0083269A"/>
    <w:rsid w:val="00833BD7"/>
    <w:rsid w:val="00833D75"/>
    <w:rsid w:val="00834575"/>
    <w:rsid w:val="00835821"/>
    <w:rsid w:val="008415CD"/>
    <w:rsid w:val="00844335"/>
    <w:rsid w:val="00845043"/>
    <w:rsid w:val="008462A7"/>
    <w:rsid w:val="00846545"/>
    <w:rsid w:val="00850963"/>
    <w:rsid w:val="008523F1"/>
    <w:rsid w:val="008531B4"/>
    <w:rsid w:val="0086224E"/>
    <w:rsid w:val="00862F53"/>
    <w:rsid w:val="0086335C"/>
    <w:rsid w:val="00863FF7"/>
    <w:rsid w:val="00865A17"/>
    <w:rsid w:val="00865CB7"/>
    <w:rsid w:val="00871EA5"/>
    <w:rsid w:val="00873795"/>
    <w:rsid w:val="00873F9C"/>
    <w:rsid w:val="00875091"/>
    <w:rsid w:val="008767DB"/>
    <w:rsid w:val="00877970"/>
    <w:rsid w:val="008815AB"/>
    <w:rsid w:val="00881A15"/>
    <w:rsid w:val="00883EBE"/>
    <w:rsid w:val="00884292"/>
    <w:rsid w:val="0088432A"/>
    <w:rsid w:val="00885443"/>
    <w:rsid w:val="0089024D"/>
    <w:rsid w:val="0089061F"/>
    <w:rsid w:val="008920C6"/>
    <w:rsid w:val="008921BB"/>
    <w:rsid w:val="00892B75"/>
    <w:rsid w:val="008A29EB"/>
    <w:rsid w:val="008A2B75"/>
    <w:rsid w:val="008A5C6A"/>
    <w:rsid w:val="008B234E"/>
    <w:rsid w:val="008B4E7E"/>
    <w:rsid w:val="008B5E19"/>
    <w:rsid w:val="008B721A"/>
    <w:rsid w:val="008B7906"/>
    <w:rsid w:val="008B7DEB"/>
    <w:rsid w:val="008C1EE1"/>
    <w:rsid w:val="008C3804"/>
    <w:rsid w:val="008C4354"/>
    <w:rsid w:val="008C5739"/>
    <w:rsid w:val="008C69E0"/>
    <w:rsid w:val="008D2737"/>
    <w:rsid w:val="008D454E"/>
    <w:rsid w:val="008D4DC3"/>
    <w:rsid w:val="008D4F66"/>
    <w:rsid w:val="008D56FA"/>
    <w:rsid w:val="008E02AC"/>
    <w:rsid w:val="008E0EA7"/>
    <w:rsid w:val="008E2A45"/>
    <w:rsid w:val="008E7A29"/>
    <w:rsid w:val="008F1E59"/>
    <w:rsid w:val="008F5403"/>
    <w:rsid w:val="008F6477"/>
    <w:rsid w:val="00903292"/>
    <w:rsid w:val="00903743"/>
    <w:rsid w:val="00906682"/>
    <w:rsid w:val="0090742A"/>
    <w:rsid w:val="00907C09"/>
    <w:rsid w:val="00915296"/>
    <w:rsid w:val="00915347"/>
    <w:rsid w:val="00917029"/>
    <w:rsid w:val="009173F7"/>
    <w:rsid w:val="00920A77"/>
    <w:rsid w:val="00924758"/>
    <w:rsid w:val="00924BC5"/>
    <w:rsid w:val="00924FC7"/>
    <w:rsid w:val="00926158"/>
    <w:rsid w:val="009306E0"/>
    <w:rsid w:val="009308CF"/>
    <w:rsid w:val="00931CA7"/>
    <w:rsid w:val="00931EC3"/>
    <w:rsid w:val="009322A4"/>
    <w:rsid w:val="00932579"/>
    <w:rsid w:val="009329A9"/>
    <w:rsid w:val="00932D20"/>
    <w:rsid w:val="00933320"/>
    <w:rsid w:val="00933645"/>
    <w:rsid w:val="00935F7C"/>
    <w:rsid w:val="009360D7"/>
    <w:rsid w:val="00937085"/>
    <w:rsid w:val="009428AB"/>
    <w:rsid w:val="00944233"/>
    <w:rsid w:val="0094489C"/>
    <w:rsid w:val="00947FAF"/>
    <w:rsid w:val="00951C7F"/>
    <w:rsid w:val="00954B8F"/>
    <w:rsid w:val="00956307"/>
    <w:rsid w:val="00957A00"/>
    <w:rsid w:val="00961120"/>
    <w:rsid w:val="009612FA"/>
    <w:rsid w:val="009629A9"/>
    <w:rsid w:val="00963A1B"/>
    <w:rsid w:val="009650ED"/>
    <w:rsid w:val="0096797F"/>
    <w:rsid w:val="00970D61"/>
    <w:rsid w:val="00970EBE"/>
    <w:rsid w:val="009747B1"/>
    <w:rsid w:val="00975DA6"/>
    <w:rsid w:val="00976753"/>
    <w:rsid w:val="00977B97"/>
    <w:rsid w:val="0098056F"/>
    <w:rsid w:val="00980693"/>
    <w:rsid w:val="0098209E"/>
    <w:rsid w:val="009842C4"/>
    <w:rsid w:val="009870C0"/>
    <w:rsid w:val="009906CB"/>
    <w:rsid w:val="009943A4"/>
    <w:rsid w:val="009943D5"/>
    <w:rsid w:val="009955C5"/>
    <w:rsid w:val="00996528"/>
    <w:rsid w:val="009A3930"/>
    <w:rsid w:val="009A51FD"/>
    <w:rsid w:val="009A5DAC"/>
    <w:rsid w:val="009A6C7F"/>
    <w:rsid w:val="009A7E51"/>
    <w:rsid w:val="009B002F"/>
    <w:rsid w:val="009B0D27"/>
    <w:rsid w:val="009B52F2"/>
    <w:rsid w:val="009B5330"/>
    <w:rsid w:val="009C17B1"/>
    <w:rsid w:val="009C2F24"/>
    <w:rsid w:val="009C37FB"/>
    <w:rsid w:val="009C6BB4"/>
    <w:rsid w:val="009C714A"/>
    <w:rsid w:val="009D0911"/>
    <w:rsid w:val="009D2EB4"/>
    <w:rsid w:val="009D3CA7"/>
    <w:rsid w:val="009D5532"/>
    <w:rsid w:val="009D5996"/>
    <w:rsid w:val="009D6120"/>
    <w:rsid w:val="009D6C83"/>
    <w:rsid w:val="009D6EC5"/>
    <w:rsid w:val="009D728F"/>
    <w:rsid w:val="009D7737"/>
    <w:rsid w:val="009E321A"/>
    <w:rsid w:val="009E3540"/>
    <w:rsid w:val="009E45A1"/>
    <w:rsid w:val="009E5287"/>
    <w:rsid w:val="009E5623"/>
    <w:rsid w:val="009E570A"/>
    <w:rsid w:val="009E63BE"/>
    <w:rsid w:val="009E6A06"/>
    <w:rsid w:val="009E7EB3"/>
    <w:rsid w:val="009F16AC"/>
    <w:rsid w:val="009F25D4"/>
    <w:rsid w:val="009F5961"/>
    <w:rsid w:val="009F72BD"/>
    <w:rsid w:val="00A00127"/>
    <w:rsid w:val="00A00C3A"/>
    <w:rsid w:val="00A02E4B"/>
    <w:rsid w:val="00A06F1F"/>
    <w:rsid w:val="00A0711A"/>
    <w:rsid w:val="00A105C6"/>
    <w:rsid w:val="00A10E13"/>
    <w:rsid w:val="00A11E82"/>
    <w:rsid w:val="00A12BD7"/>
    <w:rsid w:val="00A134F4"/>
    <w:rsid w:val="00A1714E"/>
    <w:rsid w:val="00A220F1"/>
    <w:rsid w:val="00A23262"/>
    <w:rsid w:val="00A24B37"/>
    <w:rsid w:val="00A24F6A"/>
    <w:rsid w:val="00A26255"/>
    <w:rsid w:val="00A27C1A"/>
    <w:rsid w:val="00A30F39"/>
    <w:rsid w:val="00A318AE"/>
    <w:rsid w:val="00A32248"/>
    <w:rsid w:val="00A33C86"/>
    <w:rsid w:val="00A3407D"/>
    <w:rsid w:val="00A351B9"/>
    <w:rsid w:val="00A35B6D"/>
    <w:rsid w:val="00A36054"/>
    <w:rsid w:val="00A36C02"/>
    <w:rsid w:val="00A37D3F"/>
    <w:rsid w:val="00A40A99"/>
    <w:rsid w:val="00A4619C"/>
    <w:rsid w:val="00A52C9C"/>
    <w:rsid w:val="00A54459"/>
    <w:rsid w:val="00A5499F"/>
    <w:rsid w:val="00A55B61"/>
    <w:rsid w:val="00A55C6D"/>
    <w:rsid w:val="00A61B3B"/>
    <w:rsid w:val="00A61B3E"/>
    <w:rsid w:val="00A61BCD"/>
    <w:rsid w:val="00A62F8A"/>
    <w:rsid w:val="00A65C51"/>
    <w:rsid w:val="00A66E32"/>
    <w:rsid w:val="00A70605"/>
    <w:rsid w:val="00A733D4"/>
    <w:rsid w:val="00A74C37"/>
    <w:rsid w:val="00A7776B"/>
    <w:rsid w:val="00A7781C"/>
    <w:rsid w:val="00A813E1"/>
    <w:rsid w:val="00A8366C"/>
    <w:rsid w:val="00A83716"/>
    <w:rsid w:val="00A86774"/>
    <w:rsid w:val="00A86ED4"/>
    <w:rsid w:val="00A8761D"/>
    <w:rsid w:val="00A9061D"/>
    <w:rsid w:val="00A91D3F"/>
    <w:rsid w:val="00A92B38"/>
    <w:rsid w:val="00A92D0E"/>
    <w:rsid w:val="00A9356B"/>
    <w:rsid w:val="00A93EBD"/>
    <w:rsid w:val="00A95E67"/>
    <w:rsid w:val="00A96D1C"/>
    <w:rsid w:val="00AA1EE3"/>
    <w:rsid w:val="00AA35CA"/>
    <w:rsid w:val="00AA443E"/>
    <w:rsid w:val="00AA6507"/>
    <w:rsid w:val="00AA7655"/>
    <w:rsid w:val="00AA7849"/>
    <w:rsid w:val="00AB0AAB"/>
    <w:rsid w:val="00AB1515"/>
    <w:rsid w:val="00AB1DF0"/>
    <w:rsid w:val="00AB69D6"/>
    <w:rsid w:val="00AB7251"/>
    <w:rsid w:val="00AB7E4D"/>
    <w:rsid w:val="00AC09E8"/>
    <w:rsid w:val="00AC0CAE"/>
    <w:rsid w:val="00AC1F5B"/>
    <w:rsid w:val="00AC240F"/>
    <w:rsid w:val="00AC31EF"/>
    <w:rsid w:val="00AC3881"/>
    <w:rsid w:val="00AD252A"/>
    <w:rsid w:val="00AD25B7"/>
    <w:rsid w:val="00AD5295"/>
    <w:rsid w:val="00AD52C7"/>
    <w:rsid w:val="00AD5FF0"/>
    <w:rsid w:val="00AD76AD"/>
    <w:rsid w:val="00AE070B"/>
    <w:rsid w:val="00AE08DD"/>
    <w:rsid w:val="00AE3566"/>
    <w:rsid w:val="00AE4410"/>
    <w:rsid w:val="00AE450D"/>
    <w:rsid w:val="00AE6514"/>
    <w:rsid w:val="00AE79B3"/>
    <w:rsid w:val="00AF0F07"/>
    <w:rsid w:val="00AF64CE"/>
    <w:rsid w:val="00AF6B83"/>
    <w:rsid w:val="00B00014"/>
    <w:rsid w:val="00B008BA"/>
    <w:rsid w:val="00B01AB6"/>
    <w:rsid w:val="00B02A0C"/>
    <w:rsid w:val="00B057CB"/>
    <w:rsid w:val="00B10028"/>
    <w:rsid w:val="00B10D44"/>
    <w:rsid w:val="00B127C2"/>
    <w:rsid w:val="00B130C7"/>
    <w:rsid w:val="00B13B02"/>
    <w:rsid w:val="00B13B09"/>
    <w:rsid w:val="00B158E0"/>
    <w:rsid w:val="00B17FE9"/>
    <w:rsid w:val="00B22C99"/>
    <w:rsid w:val="00B23317"/>
    <w:rsid w:val="00B2351D"/>
    <w:rsid w:val="00B24350"/>
    <w:rsid w:val="00B267F2"/>
    <w:rsid w:val="00B3033F"/>
    <w:rsid w:val="00B304BF"/>
    <w:rsid w:val="00B314C3"/>
    <w:rsid w:val="00B31C5A"/>
    <w:rsid w:val="00B33063"/>
    <w:rsid w:val="00B361EF"/>
    <w:rsid w:val="00B370DD"/>
    <w:rsid w:val="00B37B70"/>
    <w:rsid w:val="00B408F9"/>
    <w:rsid w:val="00B40B13"/>
    <w:rsid w:val="00B40D4A"/>
    <w:rsid w:val="00B422FC"/>
    <w:rsid w:val="00B43E34"/>
    <w:rsid w:val="00B5135C"/>
    <w:rsid w:val="00B51363"/>
    <w:rsid w:val="00B51B50"/>
    <w:rsid w:val="00B51DF9"/>
    <w:rsid w:val="00B526A0"/>
    <w:rsid w:val="00B547CA"/>
    <w:rsid w:val="00B55C7D"/>
    <w:rsid w:val="00B57350"/>
    <w:rsid w:val="00B609F9"/>
    <w:rsid w:val="00B60C9D"/>
    <w:rsid w:val="00B60DE7"/>
    <w:rsid w:val="00B623AD"/>
    <w:rsid w:val="00B64068"/>
    <w:rsid w:val="00B65A22"/>
    <w:rsid w:val="00B663BE"/>
    <w:rsid w:val="00B71BE9"/>
    <w:rsid w:val="00B721EA"/>
    <w:rsid w:val="00B721F6"/>
    <w:rsid w:val="00B73345"/>
    <w:rsid w:val="00B73F14"/>
    <w:rsid w:val="00B772DC"/>
    <w:rsid w:val="00B81C75"/>
    <w:rsid w:val="00B820C5"/>
    <w:rsid w:val="00B83146"/>
    <w:rsid w:val="00B85621"/>
    <w:rsid w:val="00B878DE"/>
    <w:rsid w:val="00B94F85"/>
    <w:rsid w:val="00B95CFD"/>
    <w:rsid w:val="00BA19DF"/>
    <w:rsid w:val="00BA217A"/>
    <w:rsid w:val="00BA4579"/>
    <w:rsid w:val="00BB0FF8"/>
    <w:rsid w:val="00BB15FE"/>
    <w:rsid w:val="00BB2731"/>
    <w:rsid w:val="00BB6B93"/>
    <w:rsid w:val="00BB74FE"/>
    <w:rsid w:val="00BB7CE5"/>
    <w:rsid w:val="00BC37AE"/>
    <w:rsid w:val="00BC5396"/>
    <w:rsid w:val="00BC55EA"/>
    <w:rsid w:val="00BC74FF"/>
    <w:rsid w:val="00BD0521"/>
    <w:rsid w:val="00BD0DB3"/>
    <w:rsid w:val="00BD11A9"/>
    <w:rsid w:val="00BD1234"/>
    <w:rsid w:val="00BD24A2"/>
    <w:rsid w:val="00BD51B0"/>
    <w:rsid w:val="00BD52D7"/>
    <w:rsid w:val="00BD54C4"/>
    <w:rsid w:val="00BE08F7"/>
    <w:rsid w:val="00BE2088"/>
    <w:rsid w:val="00BE28BB"/>
    <w:rsid w:val="00BE64C3"/>
    <w:rsid w:val="00BE6D36"/>
    <w:rsid w:val="00BE6E78"/>
    <w:rsid w:val="00BF0028"/>
    <w:rsid w:val="00BF1A38"/>
    <w:rsid w:val="00BF213D"/>
    <w:rsid w:val="00BF732C"/>
    <w:rsid w:val="00BF76AB"/>
    <w:rsid w:val="00BF76F8"/>
    <w:rsid w:val="00C00C79"/>
    <w:rsid w:val="00C01B23"/>
    <w:rsid w:val="00C03064"/>
    <w:rsid w:val="00C037D0"/>
    <w:rsid w:val="00C04538"/>
    <w:rsid w:val="00C0575B"/>
    <w:rsid w:val="00C060D4"/>
    <w:rsid w:val="00C06897"/>
    <w:rsid w:val="00C076F3"/>
    <w:rsid w:val="00C10B67"/>
    <w:rsid w:val="00C1252A"/>
    <w:rsid w:val="00C13C9A"/>
    <w:rsid w:val="00C15E73"/>
    <w:rsid w:val="00C17C18"/>
    <w:rsid w:val="00C215E5"/>
    <w:rsid w:val="00C2312C"/>
    <w:rsid w:val="00C25036"/>
    <w:rsid w:val="00C2613B"/>
    <w:rsid w:val="00C27197"/>
    <w:rsid w:val="00C27341"/>
    <w:rsid w:val="00C308F3"/>
    <w:rsid w:val="00C32997"/>
    <w:rsid w:val="00C34736"/>
    <w:rsid w:val="00C400C9"/>
    <w:rsid w:val="00C402BB"/>
    <w:rsid w:val="00C428C4"/>
    <w:rsid w:val="00C4301A"/>
    <w:rsid w:val="00C46816"/>
    <w:rsid w:val="00C50FFE"/>
    <w:rsid w:val="00C521FE"/>
    <w:rsid w:val="00C52A59"/>
    <w:rsid w:val="00C53ED7"/>
    <w:rsid w:val="00C57FDF"/>
    <w:rsid w:val="00C615A9"/>
    <w:rsid w:val="00C62A03"/>
    <w:rsid w:val="00C66E57"/>
    <w:rsid w:val="00C70747"/>
    <w:rsid w:val="00C71508"/>
    <w:rsid w:val="00C7290E"/>
    <w:rsid w:val="00C76C48"/>
    <w:rsid w:val="00C82E17"/>
    <w:rsid w:val="00C83561"/>
    <w:rsid w:val="00C8554F"/>
    <w:rsid w:val="00C86F7F"/>
    <w:rsid w:val="00C914AD"/>
    <w:rsid w:val="00C92613"/>
    <w:rsid w:val="00C93557"/>
    <w:rsid w:val="00C94134"/>
    <w:rsid w:val="00C955B0"/>
    <w:rsid w:val="00C959F0"/>
    <w:rsid w:val="00C96708"/>
    <w:rsid w:val="00C974FB"/>
    <w:rsid w:val="00CA12AA"/>
    <w:rsid w:val="00CA160F"/>
    <w:rsid w:val="00CA262C"/>
    <w:rsid w:val="00CA2CC7"/>
    <w:rsid w:val="00CA4870"/>
    <w:rsid w:val="00CA641A"/>
    <w:rsid w:val="00CA6DEB"/>
    <w:rsid w:val="00CA749C"/>
    <w:rsid w:val="00CB3910"/>
    <w:rsid w:val="00CB5409"/>
    <w:rsid w:val="00CB6C7D"/>
    <w:rsid w:val="00CB7955"/>
    <w:rsid w:val="00CC054A"/>
    <w:rsid w:val="00CC0AC5"/>
    <w:rsid w:val="00CC45A7"/>
    <w:rsid w:val="00CC64CA"/>
    <w:rsid w:val="00CC675B"/>
    <w:rsid w:val="00CC70ED"/>
    <w:rsid w:val="00CC7714"/>
    <w:rsid w:val="00CD0B31"/>
    <w:rsid w:val="00CD618E"/>
    <w:rsid w:val="00CD7E59"/>
    <w:rsid w:val="00CD7F5B"/>
    <w:rsid w:val="00CD7F6E"/>
    <w:rsid w:val="00CE1E0A"/>
    <w:rsid w:val="00CE29EA"/>
    <w:rsid w:val="00CE44E3"/>
    <w:rsid w:val="00CE59A9"/>
    <w:rsid w:val="00CE7C86"/>
    <w:rsid w:val="00CF0999"/>
    <w:rsid w:val="00CF0BDC"/>
    <w:rsid w:val="00CF1BF7"/>
    <w:rsid w:val="00CF2653"/>
    <w:rsid w:val="00CF410E"/>
    <w:rsid w:val="00CF4AA9"/>
    <w:rsid w:val="00CF6D4E"/>
    <w:rsid w:val="00D01B05"/>
    <w:rsid w:val="00D02690"/>
    <w:rsid w:val="00D03464"/>
    <w:rsid w:val="00D038BA"/>
    <w:rsid w:val="00D04DAA"/>
    <w:rsid w:val="00D060EB"/>
    <w:rsid w:val="00D079A2"/>
    <w:rsid w:val="00D11B0C"/>
    <w:rsid w:val="00D12E9A"/>
    <w:rsid w:val="00D167F7"/>
    <w:rsid w:val="00D16A5D"/>
    <w:rsid w:val="00D16B8F"/>
    <w:rsid w:val="00D2254F"/>
    <w:rsid w:val="00D26D96"/>
    <w:rsid w:val="00D26E2C"/>
    <w:rsid w:val="00D27F65"/>
    <w:rsid w:val="00D3045D"/>
    <w:rsid w:val="00D33619"/>
    <w:rsid w:val="00D36C00"/>
    <w:rsid w:val="00D4093E"/>
    <w:rsid w:val="00D40B8D"/>
    <w:rsid w:val="00D434E9"/>
    <w:rsid w:val="00D4392D"/>
    <w:rsid w:val="00D43F64"/>
    <w:rsid w:val="00D4409F"/>
    <w:rsid w:val="00D44106"/>
    <w:rsid w:val="00D45223"/>
    <w:rsid w:val="00D453F0"/>
    <w:rsid w:val="00D503A7"/>
    <w:rsid w:val="00D555F3"/>
    <w:rsid w:val="00D56AB6"/>
    <w:rsid w:val="00D56C40"/>
    <w:rsid w:val="00D609F2"/>
    <w:rsid w:val="00D60D0A"/>
    <w:rsid w:val="00D60E58"/>
    <w:rsid w:val="00D65AE7"/>
    <w:rsid w:val="00D65E36"/>
    <w:rsid w:val="00D662CD"/>
    <w:rsid w:val="00D716F8"/>
    <w:rsid w:val="00D728ED"/>
    <w:rsid w:val="00D8078A"/>
    <w:rsid w:val="00D83291"/>
    <w:rsid w:val="00D8568E"/>
    <w:rsid w:val="00D921EE"/>
    <w:rsid w:val="00D931D3"/>
    <w:rsid w:val="00D93848"/>
    <w:rsid w:val="00D962C6"/>
    <w:rsid w:val="00DA0932"/>
    <w:rsid w:val="00DA1E72"/>
    <w:rsid w:val="00DA2264"/>
    <w:rsid w:val="00DA681F"/>
    <w:rsid w:val="00DA7A6E"/>
    <w:rsid w:val="00DB1CD8"/>
    <w:rsid w:val="00DB2669"/>
    <w:rsid w:val="00DB4053"/>
    <w:rsid w:val="00DB5435"/>
    <w:rsid w:val="00DB54E8"/>
    <w:rsid w:val="00DB7573"/>
    <w:rsid w:val="00DB7C70"/>
    <w:rsid w:val="00DC4CFD"/>
    <w:rsid w:val="00DC5076"/>
    <w:rsid w:val="00DC5D81"/>
    <w:rsid w:val="00DC5F43"/>
    <w:rsid w:val="00DD1A97"/>
    <w:rsid w:val="00DD6633"/>
    <w:rsid w:val="00DD700F"/>
    <w:rsid w:val="00DE4404"/>
    <w:rsid w:val="00DE4DE4"/>
    <w:rsid w:val="00DF0927"/>
    <w:rsid w:val="00DF0F9D"/>
    <w:rsid w:val="00DF1252"/>
    <w:rsid w:val="00DF1B3C"/>
    <w:rsid w:val="00DF202A"/>
    <w:rsid w:val="00DF6F3C"/>
    <w:rsid w:val="00E014B1"/>
    <w:rsid w:val="00E05136"/>
    <w:rsid w:val="00E05819"/>
    <w:rsid w:val="00E06F7B"/>
    <w:rsid w:val="00E0711C"/>
    <w:rsid w:val="00E13682"/>
    <w:rsid w:val="00E15165"/>
    <w:rsid w:val="00E15632"/>
    <w:rsid w:val="00E17431"/>
    <w:rsid w:val="00E17FF4"/>
    <w:rsid w:val="00E20C29"/>
    <w:rsid w:val="00E20FF3"/>
    <w:rsid w:val="00E21974"/>
    <w:rsid w:val="00E21B40"/>
    <w:rsid w:val="00E22D40"/>
    <w:rsid w:val="00E2373A"/>
    <w:rsid w:val="00E26148"/>
    <w:rsid w:val="00E2636F"/>
    <w:rsid w:val="00E2655B"/>
    <w:rsid w:val="00E26DCA"/>
    <w:rsid w:val="00E26F32"/>
    <w:rsid w:val="00E30D6B"/>
    <w:rsid w:val="00E31CEF"/>
    <w:rsid w:val="00E33574"/>
    <w:rsid w:val="00E337F8"/>
    <w:rsid w:val="00E35244"/>
    <w:rsid w:val="00E40C91"/>
    <w:rsid w:val="00E411D2"/>
    <w:rsid w:val="00E437C5"/>
    <w:rsid w:val="00E52C58"/>
    <w:rsid w:val="00E54301"/>
    <w:rsid w:val="00E55258"/>
    <w:rsid w:val="00E55CC7"/>
    <w:rsid w:val="00E56539"/>
    <w:rsid w:val="00E60C28"/>
    <w:rsid w:val="00E62D2F"/>
    <w:rsid w:val="00E65965"/>
    <w:rsid w:val="00E67674"/>
    <w:rsid w:val="00E71C40"/>
    <w:rsid w:val="00E7222C"/>
    <w:rsid w:val="00E72563"/>
    <w:rsid w:val="00E736C0"/>
    <w:rsid w:val="00E7408A"/>
    <w:rsid w:val="00E7574E"/>
    <w:rsid w:val="00E75D7C"/>
    <w:rsid w:val="00E762F2"/>
    <w:rsid w:val="00E77019"/>
    <w:rsid w:val="00E77515"/>
    <w:rsid w:val="00E80575"/>
    <w:rsid w:val="00E80C42"/>
    <w:rsid w:val="00E82336"/>
    <w:rsid w:val="00E82E2C"/>
    <w:rsid w:val="00E83445"/>
    <w:rsid w:val="00E84C44"/>
    <w:rsid w:val="00E91CBF"/>
    <w:rsid w:val="00E9342B"/>
    <w:rsid w:val="00E94477"/>
    <w:rsid w:val="00E94CE3"/>
    <w:rsid w:val="00E94DA1"/>
    <w:rsid w:val="00E96A7F"/>
    <w:rsid w:val="00E97161"/>
    <w:rsid w:val="00EA22E7"/>
    <w:rsid w:val="00EA24E7"/>
    <w:rsid w:val="00EA47DB"/>
    <w:rsid w:val="00EA5646"/>
    <w:rsid w:val="00EA57D7"/>
    <w:rsid w:val="00EA7F68"/>
    <w:rsid w:val="00EB0DEA"/>
    <w:rsid w:val="00EB3196"/>
    <w:rsid w:val="00EB330B"/>
    <w:rsid w:val="00EB607C"/>
    <w:rsid w:val="00EB715F"/>
    <w:rsid w:val="00EC59EE"/>
    <w:rsid w:val="00ED29FD"/>
    <w:rsid w:val="00ED2F31"/>
    <w:rsid w:val="00ED34D6"/>
    <w:rsid w:val="00ED4CDB"/>
    <w:rsid w:val="00ED5912"/>
    <w:rsid w:val="00ED5B23"/>
    <w:rsid w:val="00EE11A3"/>
    <w:rsid w:val="00EE4553"/>
    <w:rsid w:val="00EE5627"/>
    <w:rsid w:val="00EE7AC1"/>
    <w:rsid w:val="00EF0DE4"/>
    <w:rsid w:val="00EF1B34"/>
    <w:rsid w:val="00EF5ED9"/>
    <w:rsid w:val="00EF67BA"/>
    <w:rsid w:val="00EF75CA"/>
    <w:rsid w:val="00F00234"/>
    <w:rsid w:val="00F0077B"/>
    <w:rsid w:val="00F00DEF"/>
    <w:rsid w:val="00F017E7"/>
    <w:rsid w:val="00F025D9"/>
    <w:rsid w:val="00F0368C"/>
    <w:rsid w:val="00F0391D"/>
    <w:rsid w:val="00F10808"/>
    <w:rsid w:val="00F1113B"/>
    <w:rsid w:val="00F11A28"/>
    <w:rsid w:val="00F11A43"/>
    <w:rsid w:val="00F144AB"/>
    <w:rsid w:val="00F15104"/>
    <w:rsid w:val="00F16800"/>
    <w:rsid w:val="00F23E5F"/>
    <w:rsid w:val="00F2417E"/>
    <w:rsid w:val="00F24A8F"/>
    <w:rsid w:val="00F24F92"/>
    <w:rsid w:val="00F25B11"/>
    <w:rsid w:val="00F25ED6"/>
    <w:rsid w:val="00F30293"/>
    <w:rsid w:val="00F337F5"/>
    <w:rsid w:val="00F351C7"/>
    <w:rsid w:val="00F4037C"/>
    <w:rsid w:val="00F42269"/>
    <w:rsid w:val="00F42DF9"/>
    <w:rsid w:val="00F44D07"/>
    <w:rsid w:val="00F453A0"/>
    <w:rsid w:val="00F458A0"/>
    <w:rsid w:val="00F465EA"/>
    <w:rsid w:val="00F467DE"/>
    <w:rsid w:val="00F46F5A"/>
    <w:rsid w:val="00F474E0"/>
    <w:rsid w:val="00F47A0F"/>
    <w:rsid w:val="00F47D61"/>
    <w:rsid w:val="00F51C42"/>
    <w:rsid w:val="00F54CA2"/>
    <w:rsid w:val="00F566E3"/>
    <w:rsid w:val="00F5768C"/>
    <w:rsid w:val="00F61777"/>
    <w:rsid w:val="00F65901"/>
    <w:rsid w:val="00F66485"/>
    <w:rsid w:val="00F70574"/>
    <w:rsid w:val="00F73234"/>
    <w:rsid w:val="00F74AB2"/>
    <w:rsid w:val="00F760BC"/>
    <w:rsid w:val="00F7629A"/>
    <w:rsid w:val="00F76C13"/>
    <w:rsid w:val="00F76F72"/>
    <w:rsid w:val="00F77512"/>
    <w:rsid w:val="00F8007D"/>
    <w:rsid w:val="00F81995"/>
    <w:rsid w:val="00F81C94"/>
    <w:rsid w:val="00F8282B"/>
    <w:rsid w:val="00F870A3"/>
    <w:rsid w:val="00F87979"/>
    <w:rsid w:val="00F90035"/>
    <w:rsid w:val="00F909A7"/>
    <w:rsid w:val="00F93266"/>
    <w:rsid w:val="00F96B1A"/>
    <w:rsid w:val="00FA08A4"/>
    <w:rsid w:val="00FA1CA1"/>
    <w:rsid w:val="00FA220C"/>
    <w:rsid w:val="00FA29FA"/>
    <w:rsid w:val="00FA2D73"/>
    <w:rsid w:val="00FA308F"/>
    <w:rsid w:val="00FA5A92"/>
    <w:rsid w:val="00FA7B94"/>
    <w:rsid w:val="00FB3159"/>
    <w:rsid w:val="00FB5AAD"/>
    <w:rsid w:val="00FB76F7"/>
    <w:rsid w:val="00FC0285"/>
    <w:rsid w:val="00FC0354"/>
    <w:rsid w:val="00FC0850"/>
    <w:rsid w:val="00FC1298"/>
    <w:rsid w:val="00FC1CAC"/>
    <w:rsid w:val="00FC51CD"/>
    <w:rsid w:val="00FC6B66"/>
    <w:rsid w:val="00FC7C5D"/>
    <w:rsid w:val="00FD2CE2"/>
    <w:rsid w:val="00FE385E"/>
    <w:rsid w:val="00FE4AC0"/>
    <w:rsid w:val="00FE56D0"/>
    <w:rsid w:val="00FF0101"/>
    <w:rsid w:val="00FF0F82"/>
    <w:rsid w:val="00FF19B1"/>
    <w:rsid w:val="00FF215C"/>
    <w:rsid w:val="00FF31CC"/>
    <w:rsid w:val="01764BD7"/>
    <w:rsid w:val="01E54058"/>
    <w:rsid w:val="0450FC3D"/>
    <w:rsid w:val="06CB58AB"/>
    <w:rsid w:val="0AE97205"/>
    <w:rsid w:val="0AFE39AC"/>
    <w:rsid w:val="0E60483A"/>
    <w:rsid w:val="0FB45F25"/>
    <w:rsid w:val="1108443A"/>
    <w:rsid w:val="11B21810"/>
    <w:rsid w:val="15269065"/>
    <w:rsid w:val="1D1D3F63"/>
    <w:rsid w:val="22A046BA"/>
    <w:rsid w:val="2491B169"/>
    <w:rsid w:val="2639CF0B"/>
    <w:rsid w:val="27D59F6C"/>
    <w:rsid w:val="2D4CBE42"/>
    <w:rsid w:val="3067781A"/>
    <w:rsid w:val="31FA2D00"/>
    <w:rsid w:val="40D9529F"/>
    <w:rsid w:val="42752300"/>
    <w:rsid w:val="46860748"/>
    <w:rsid w:val="48A30402"/>
    <w:rsid w:val="48FAC95F"/>
    <w:rsid w:val="4FA28D53"/>
    <w:rsid w:val="5739A6F6"/>
    <w:rsid w:val="578D7ADC"/>
    <w:rsid w:val="5BF3266E"/>
    <w:rsid w:val="5E50374B"/>
    <w:rsid w:val="5FA5AEFC"/>
    <w:rsid w:val="5FD96B14"/>
    <w:rsid w:val="64335FE2"/>
    <w:rsid w:val="712BA2A6"/>
    <w:rsid w:val="71840A13"/>
    <w:rsid w:val="730C9BCC"/>
    <w:rsid w:val="74FF72ED"/>
    <w:rsid w:val="751FE5AC"/>
    <w:rsid w:val="760893EB"/>
    <w:rsid w:val="78545F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16796"/>
  <w15:docId w15:val="{F34F3850-797F-4B7E-B1BC-2857A6BED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autoRedefine/>
    <w:uiPriority w:val="9"/>
    <w:qFormat/>
    <w:rsid w:val="000940E0"/>
    <w:pPr>
      <w:keepNext/>
      <w:keepLines/>
      <w:spacing w:after="120"/>
      <w:outlineLvl w:val="0"/>
    </w:pPr>
    <w:rPr>
      <w:b/>
      <w:color w:val="000000" w:themeColor="text1"/>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623AA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3AA4"/>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left w:w="0" w:type="dxa"/>
        <w:right w:w="0" w:type="dxa"/>
      </w:tblCellMar>
    </w:tblPr>
  </w:style>
  <w:style w:type="character" w:styleId="Hyperlink">
    <w:name w:val="Hyperlink"/>
    <w:basedOn w:val="DefaultParagraphFont"/>
    <w:uiPriority w:val="99"/>
    <w:rsid w:val="002A72C5"/>
    <w:rPr>
      <w:color w:val="3B3B3C"/>
      <w:u w:val="single"/>
    </w:rPr>
  </w:style>
  <w:style w:type="paragraph" w:styleId="FootnoteText">
    <w:name w:val="footnote text"/>
    <w:aliases w:val="single space,f,Footnote Text Char1,Footnote Text Char Char,Footnote Text Char11,Footnote Text Char Char1,Footnote Text Char Char Char1,Footnote Text Char1 Char Char,Footnote Text Char1 Char Char Char Char Char Char,ft,FOOTNOTES,fn,FOOTNOT"/>
    <w:basedOn w:val="Normal"/>
    <w:link w:val="FootnoteTextChar"/>
    <w:uiPriority w:val="99"/>
    <w:qFormat/>
    <w:rsid w:val="002A72C5"/>
    <w:rPr>
      <w:rFonts w:eastAsiaTheme="minorHAnsi" w:cs="Arial"/>
      <w:color w:val="3B3B3C"/>
      <w:sz w:val="16"/>
      <w:szCs w:val="16"/>
    </w:rPr>
  </w:style>
  <w:style w:type="character" w:customStyle="1" w:styleId="FootnoteTextChar">
    <w:name w:val="Footnote Text Char"/>
    <w:aliases w:val="single space Char,f Char,Footnote Text Char1 Char,Footnote Text Char Char Char,Footnote Text Char11 Char,Footnote Text Char Char1 Char,Footnote Text Char Char Char1 Char,Footnote Text Char1 Char Char Char,ft Char,FOOTNOTES Char"/>
    <w:basedOn w:val="DefaultParagraphFont"/>
    <w:link w:val="FootnoteText"/>
    <w:uiPriority w:val="99"/>
    <w:qFormat/>
    <w:rsid w:val="002A72C5"/>
    <w:rPr>
      <w:rFonts w:eastAsiaTheme="minorHAnsi" w:cs="Arial"/>
      <w:color w:val="3B3B3C"/>
      <w:sz w:val="16"/>
      <w:szCs w:val="16"/>
      <w:lang w:val="en-GB"/>
    </w:rPr>
  </w:style>
  <w:style w:type="character" w:styleId="FootnoteReference">
    <w:name w:val="footnote reference"/>
    <w:aliases w:val="ftref,16 Point,Superscript 6 Point,BVI fnr,Footnotes refss,Footnote Reference1,Ref,de nota al pie,BVI fnr Char Char Char Char Char Char1,BVI fnr Car Car Char Char Char Char Char Char,BVI fnr Car Char Char Char Char Char Char, BVI fnr"/>
    <w:basedOn w:val="DefaultParagraphFont"/>
    <w:link w:val="BVIfnrCharCharCharCharChar"/>
    <w:uiPriority w:val="99"/>
    <w:qFormat/>
    <w:rsid w:val="007E7E1C"/>
    <w:rPr>
      <w:rFonts w:asciiTheme="minorHAnsi" w:hAnsiTheme="minorHAnsi" w:cs="Arial"/>
      <w:sz w:val="20"/>
      <w:szCs w:val="20"/>
      <w:vertAlign w:val="superscript"/>
    </w:rPr>
  </w:style>
  <w:style w:type="paragraph" w:customStyle="1" w:styleId="ItadNormalText">
    <w:name w:val="Itad Normal Text"/>
    <w:basedOn w:val="NormalWeb"/>
    <w:link w:val="ItadNormalTextChar"/>
    <w:qFormat/>
    <w:rsid w:val="00414093"/>
    <w:pPr>
      <w:tabs>
        <w:tab w:val="left" w:pos="1418"/>
      </w:tabs>
      <w:spacing w:before="120" w:after="120"/>
    </w:pPr>
    <w:rPr>
      <w:rFonts w:ascii="Calibri" w:eastAsiaTheme="minorHAnsi" w:hAnsi="Calibri" w:cs="Arial"/>
      <w:color w:val="000000" w:themeColor="text1"/>
      <w:sz w:val="22"/>
      <w:szCs w:val="22"/>
    </w:rPr>
  </w:style>
  <w:style w:type="paragraph" w:customStyle="1" w:styleId="ItadH2Numbered">
    <w:name w:val="Itad H2 (Numbered)"/>
    <w:basedOn w:val="Heading2"/>
    <w:next w:val="ItadNormalText"/>
    <w:qFormat/>
    <w:rsid w:val="007E7E1C"/>
    <w:pPr>
      <w:keepNext w:val="0"/>
      <w:keepLines w:val="0"/>
      <w:numPr>
        <w:numId w:val="3"/>
      </w:numPr>
      <w:tabs>
        <w:tab w:val="left" w:pos="567"/>
      </w:tabs>
      <w:spacing w:after="120"/>
    </w:pPr>
    <w:rPr>
      <w:rFonts w:eastAsiaTheme="minorHAnsi" w:cs="Arial"/>
      <w:bCs/>
      <w:snapToGrid w:val="0"/>
      <w:color w:val="44546A" w:themeColor="text2"/>
      <w:sz w:val="28"/>
      <w:szCs w:val="24"/>
    </w:rPr>
  </w:style>
  <w:style w:type="character" w:customStyle="1" w:styleId="ItadNormalTextChar">
    <w:name w:val="Itad Normal Text Char"/>
    <w:basedOn w:val="DefaultParagraphFont"/>
    <w:link w:val="ItadNormalText"/>
    <w:rsid w:val="00414093"/>
    <w:rPr>
      <w:rFonts w:eastAsiaTheme="minorHAnsi" w:cs="Arial"/>
      <w:color w:val="000000" w:themeColor="text1"/>
      <w:sz w:val="22"/>
      <w:szCs w:val="22"/>
      <w:lang w:val="en-GB"/>
    </w:rPr>
  </w:style>
  <w:style w:type="paragraph" w:customStyle="1" w:styleId="Itadfootnotestyle">
    <w:name w:val="Itad footnote style"/>
    <w:basedOn w:val="FootnoteText"/>
    <w:link w:val="ItadfootnotestyleChar"/>
    <w:qFormat/>
    <w:rsid w:val="007E7E1C"/>
  </w:style>
  <w:style w:type="character" w:customStyle="1" w:styleId="ItadfootnotestyleChar">
    <w:name w:val="Itad footnote style Char"/>
    <w:basedOn w:val="FootnoteTextChar"/>
    <w:link w:val="Itadfootnotestyle"/>
    <w:rsid w:val="007E7E1C"/>
    <w:rPr>
      <w:rFonts w:eastAsiaTheme="minorHAnsi" w:cs="Arial"/>
      <w:color w:val="3B3B3C"/>
      <w:sz w:val="16"/>
      <w:szCs w:val="16"/>
      <w:lang w:val="en-GB"/>
    </w:rPr>
  </w:style>
  <w:style w:type="paragraph" w:customStyle="1" w:styleId="BVIfnrCharCharCharCharChar">
    <w:name w:val="BVI fnr Char Char Char Char Char"/>
    <w:aliases w:val="BVI fnr Car Car Char Char Char Char Char,BVI fnr Car Char Char Char Char Char,BVI fnr Car Car Car Car Char Char Char1 Char Char Char,BVI fnr Char Char Char Char Char Char,BVI fnr Char Char Char Char Char Char Char Char"/>
    <w:basedOn w:val="Normal"/>
    <w:link w:val="FootnoteReference"/>
    <w:uiPriority w:val="99"/>
    <w:rsid w:val="007E7E1C"/>
    <w:pPr>
      <w:spacing w:after="160" w:line="240" w:lineRule="exact"/>
    </w:pPr>
    <w:rPr>
      <w:rFonts w:asciiTheme="minorHAnsi" w:hAnsiTheme="minorHAnsi" w:cs="Arial"/>
      <w:sz w:val="20"/>
      <w:szCs w:val="20"/>
      <w:vertAlign w:val="superscript"/>
    </w:rPr>
  </w:style>
  <w:style w:type="paragraph" w:customStyle="1" w:styleId="BodycopyItadtemplate">
    <w:name w:val="Body copy (Itad template)"/>
    <w:basedOn w:val="Normal"/>
    <w:link w:val="BodycopyItadtemplateChar"/>
    <w:qFormat/>
    <w:rsid w:val="00A86ED4"/>
    <w:pPr>
      <w:numPr>
        <w:numId w:val="5"/>
      </w:numPr>
      <w:ind w:left="426"/>
    </w:pPr>
    <w:rPr>
      <w:rFonts w:cs="Times New Roman"/>
      <w:color w:val="000000" w:themeColor="text1"/>
      <w:sz w:val="22"/>
      <w:szCs w:val="20"/>
    </w:rPr>
  </w:style>
  <w:style w:type="character" w:customStyle="1" w:styleId="BodycopyItadtemplateChar">
    <w:name w:val="Body copy (Itad template) Char"/>
    <w:basedOn w:val="DefaultParagraphFont"/>
    <w:link w:val="BodycopyItadtemplate"/>
    <w:rsid w:val="00A86ED4"/>
    <w:rPr>
      <w:rFonts w:cs="Times New Roman"/>
      <w:color w:val="000000" w:themeColor="text1"/>
      <w:sz w:val="22"/>
      <w:szCs w:val="20"/>
      <w:lang w:val="en-GB"/>
    </w:rPr>
  </w:style>
  <w:style w:type="numbering" w:customStyle="1" w:styleId="WFP">
    <w:name w:val="WFP"/>
    <w:uiPriority w:val="99"/>
    <w:rsid w:val="007E7E1C"/>
    <w:pPr>
      <w:numPr>
        <w:numId w:val="4"/>
      </w:numPr>
    </w:pPr>
  </w:style>
  <w:style w:type="paragraph" w:customStyle="1" w:styleId="CaptionIrene">
    <w:name w:val="CaptionIrene"/>
    <w:basedOn w:val="Caption"/>
    <w:rsid w:val="007E7E1C"/>
    <w:pPr>
      <w:keepNext/>
      <w:spacing w:after="0"/>
      <w:contextualSpacing/>
    </w:pPr>
    <w:rPr>
      <w:rFonts w:asciiTheme="majorBidi" w:eastAsiaTheme="majorEastAsia" w:hAnsiTheme="majorBidi" w:cstheme="majorHAnsi"/>
      <w:b/>
      <w:bCs/>
      <w:i w:val="0"/>
      <w:iCs w:val="0"/>
      <w:color w:val="000000" w:themeColor="text1"/>
      <w:sz w:val="24"/>
      <w:lang w:eastAsia="ja-JP"/>
    </w:rPr>
  </w:style>
  <w:style w:type="paragraph" w:styleId="NormalWeb">
    <w:name w:val="Normal (Web)"/>
    <w:basedOn w:val="Normal"/>
    <w:uiPriority w:val="99"/>
    <w:semiHidden/>
    <w:unhideWhenUsed/>
    <w:rsid w:val="007E7E1C"/>
    <w:rPr>
      <w:rFonts w:ascii="Times New Roman" w:hAnsi="Times New Roman" w:cs="Times New Roman"/>
    </w:rPr>
  </w:style>
  <w:style w:type="paragraph" w:styleId="Caption">
    <w:name w:val="caption"/>
    <w:basedOn w:val="Normal"/>
    <w:next w:val="Normal"/>
    <w:uiPriority w:val="35"/>
    <w:unhideWhenUsed/>
    <w:qFormat/>
    <w:rsid w:val="007E7E1C"/>
    <w:pPr>
      <w:spacing w:after="200"/>
    </w:pPr>
    <w:rPr>
      <w:i/>
      <w:iCs/>
      <w:color w:val="44546A" w:themeColor="text2"/>
      <w:sz w:val="18"/>
      <w:szCs w:val="18"/>
    </w:rPr>
  </w:style>
  <w:style w:type="paragraph" w:styleId="Header">
    <w:name w:val="header"/>
    <w:basedOn w:val="Normal"/>
    <w:link w:val="HeaderChar"/>
    <w:uiPriority w:val="99"/>
    <w:unhideWhenUsed/>
    <w:rsid w:val="007E7E1C"/>
    <w:pPr>
      <w:tabs>
        <w:tab w:val="center" w:pos="4680"/>
        <w:tab w:val="right" w:pos="9360"/>
      </w:tabs>
    </w:pPr>
  </w:style>
  <w:style w:type="character" w:customStyle="1" w:styleId="HeaderChar">
    <w:name w:val="Header Char"/>
    <w:basedOn w:val="DefaultParagraphFont"/>
    <w:link w:val="Header"/>
    <w:uiPriority w:val="99"/>
    <w:rsid w:val="007E7E1C"/>
  </w:style>
  <w:style w:type="paragraph" w:styleId="Footer">
    <w:name w:val="footer"/>
    <w:basedOn w:val="Normal"/>
    <w:link w:val="FooterChar"/>
    <w:uiPriority w:val="99"/>
    <w:rsid w:val="00414093"/>
    <w:pPr>
      <w:tabs>
        <w:tab w:val="center" w:pos="4513"/>
        <w:tab w:val="right" w:pos="9026"/>
      </w:tabs>
    </w:pPr>
    <w:rPr>
      <w:rFonts w:eastAsiaTheme="minorHAnsi" w:cs="Arial"/>
      <w:sz w:val="22"/>
      <w:szCs w:val="22"/>
    </w:rPr>
  </w:style>
  <w:style w:type="character" w:customStyle="1" w:styleId="FooterChar">
    <w:name w:val="Footer Char"/>
    <w:basedOn w:val="DefaultParagraphFont"/>
    <w:link w:val="Footer"/>
    <w:uiPriority w:val="99"/>
    <w:rsid w:val="00414093"/>
    <w:rPr>
      <w:rFonts w:eastAsiaTheme="minorHAnsi" w:cs="Arial"/>
      <w:sz w:val="22"/>
      <w:szCs w:val="22"/>
      <w:lang w:val="en-GB"/>
    </w:rPr>
  </w:style>
  <w:style w:type="character" w:customStyle="1" w:styleId="UnresolvedMention1">
    <w:name w:val="Unresolved Mention1"/>
    <w:basedOn w:val="DefaultParagraphFont"/>
    <w:uiPriority w:val="99"/>
    <w:semiHidden/>
    <w:unhideWhenUsed/>
    <w:rsid w:val="007523AC"/>
    <w:rPr>
      <w:color w:val="605E5C"/>
      <w:shd w:val="clear" w:color="auto" w:fill="E1DFDD"/>
    </w:rPr>
  </w:style>
  <w:style w:type="paragraph" w:customStyle="1" w:styleId="ItadH3Numbered">
    <w:name w:val="Itad H3 (Numbered)"/>
    <w:basedOn w:val="Heading3"/>
    <w:next w:val="ItadNormalText"/>
    <w:qFormat/>
    <w:rsid w:val="007523AC"/>
    <w:pPr>
      <w:keepNext w:val="0"/>
      <w:keepLines w:val="0"/>
      <w:numPr>
        <w:ilvl w:val="1"/>
        <w:numId w:val="6"/>
      </w:numPr>
      <w:tabs>
        <w:tab w:val="left" w:pos="1134"/>
      </w:tabs>
      <w:spacing w:before="240" w:after="120"/>
    </w:pPr>
    <w:rPr>
      <w:rFonts w:eastAsiaTheme="minorHAnsi" w:cs="Arial"/>
      <w:bCs/>
      <w:color w:val="44546A" w:themeColor="text2"/>
      <w:sz w:val="24"/>
      <w:szCs w:val="24"/>
    </w:rPr>
  </w:style>
  <w:style w:type="paragraph" w:styleId="TOC1">
    <w:name w:val="toc 1"/>
    <w:basedOn w:val="Normal"/>
    <w:next w:val="Normal"/>
    <w:autoRedefine/>
    <w:uiPriority w:val="39"/>
    <w:unhideWhenUsed/>
    <w:rsid w:val="003D0D20"/>
    <w:pPr>
      <w:spacing w:after="100"/>
    </w:pPr>
  </w:style>
  <w:style w:type="paragraph" w:customStyle="1" w:styleId="Default">
    <w:name w:val="Default"/>
    <w:rsid w:val="00EF75CA"/>
    <w:pPr>
      <w:autoSpaceDE w:val="0"/>
      <w:autoSpaceDN w:val="0"/>
      <w:adjustRightInd w:val="0"/>
    </w:pPr>
    <w:rPr>
      <w:rFonts w:ascii="Arial" w:eastAsia="Times New Roman" w:hAnsi="Arial" w:cs="Arial"/>
      <w:color w:val="000000"/>
      <w:lang w:val="en-GB" w:eastAsia="en-GB"/>
    </w:rPr>
  </w:style>
  <w:style w:type="paragraph" w:styleId="NoSpacing">
    <w:name w:val="No Spacing"/>
    <w:uiPriority w:val="1"/>
    <w:qFormat/>
    <w:rsid w:val="00EF75CA"/>
    <w:pPr>
      <w:widowControl w:val="0"/>
      <w:autoSpaceDE w:val="0"/>
      <w:autoSpaceDN w:val="0"/>
      <w:adjustRightInd w:val="0"/>
      <w:jc w:val="both"/>
      <w:textAlignment w:val="center"/>
    </w:pPr>
    <w:rPr>
      <w:rFonts w:asciiTheme="minorHAnsi" w:eastAsiaTheme="minorHAnsi" w:hAnsiTheme="minorHAnsi" w:cs="Sathu"/>
      <w:color w:val="000000" w:themeColor="text1"/>
      <w:sz w:val="22"/>
      <w:szCs w:val="22"/>
      <w:lang w:val="en-GB"/>
    </w:rPr>
  </w:style>
  <w:style w:type="paragraph" w:customStyle="1" w:styleId="ItadFigureText">
    <w:name w:val="Itad Figure Text"/>
    <w:basedOn w:val="Normal"/>
    <w:next w:val="ItadNormalText"/>
    <w:link w:val="ItadFigureTextChar"/>
    <w:qFormat/>
    <w:rsid w:val="00414093"/>
    <w:pPr>
      <w:numPr>
        <w:numId w:val="42"/>
      </w:numPr>
      <w:spacing w:before="240" w:after="120"/>
    </w:pPr>
    <w:rPr>
      <w:rFonts w:eastAsiaTheme="minorHAnsi" w:cs="Arial"/>
      <w:b/>
      <w:color w:val="767171" w:themeColor="background2" w:themeShade="80"/>
      <w:sz w:val="18"/>
      <w:szCs w:val="18"/>
      <w:shd w:val="clear" w:color="auto" w:fill="FFFFFF"/>
      <w:lang w:eastAsia="en-GB"/>
    </w:rPr>
  </w:style>
  <w:style w:type="paragraph" w:customStyle="1" w:styleId="ItadBullets">
    <w:name w:val="Itad Bullets"/>
    <w:basedOn w:val="ItadNormalText"/>
    <w:link w:val="ItadBulletsChar"/>
    <w:qFormat/>
    <w:rsid w:val="00306191"/>
    <w:pPr>
      <w:numPr>
        <w:numId w:val="12"/>
      </w:numPr>
      <w:ind w:left="284" w:hanging="284"/>
    </w:pPr>
    <w:rPr>
      <w:lang w:eastAsia="en-GB"/>
    </w:rPr>
  </w:style>
  <w:style w:type="paragraph" w:customStyle="1" w:styleId="Itadtabletext">
    <w:name w:val="Itad table text"/>
    <w:basedOn w:val="ItadNormalText"/>
    <w:link w:val="ItadtabletextChar"/>
    <w:qFormat/>
    <w:rsid w:val="00306191"/>
    <w:pPr>
      <w:spacing w:before="60" w:after="60"/>
    </w:pPr>
    <w:rPr>
      <w:sz w:val="20"/>
    </w:rPr>
  </w:style>
  <w:style w:type="character" w:customStyle="1" w:styleId="ItadtabletextChar">
    <w:name w:val="Itad table text Char"/>
    <w:basedOn w:val="ItadNormalTextChar"/>
    <w:link w:val="Itadtabletext"/>
    <w:rsid w:val="00306191"/>
    <w:rPr>
      <w:rFonts w:eastAsiaTheme="minorHAnsi" w:cs="Arial"/>
      <w:color w:val="000000" w:themeColor="text1"/>
      <w:sz w:val="20"/>
      <w:szCs w:val="22"/>
      <w:lang w:val="en-GB"/>
    </w:rPr>
  </w:style>
  <w:style w:type="character" w:customStyle="1" w:styleId="ItadBulletsChar">
    <w:name w:val="Itad Bullets Char"/>
    <w:basedOn w:val="ItadNormalTextChar"/>
    <w:link w:val="ItadBullets"/>
    <w:rsid w:val="00306191"/>
    <w:rPr>
      <w:rFonts w:eastAsiaTheme="minorHAnsi" w:cs="Arial"/>
      <w:color w:val="000000" w:themeColor="text1"/>
      <w:sz w:val="22"/>
      <w:szCs w:val="22"/>
      <w:lang w:val="en-GB" w:eastAsia="en-GB"/>
    </w:rPr>
  </w:style>
  <w:style w:type="table" w:styleId="TableGrid">
    <w:name w:val="Table Grid"/>
    <w:basedOn w:val="TableNormal"/>
    <w:uiPriority w:val="39"/>
    <w:rsid w:val="00E15632"/>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14765"/>
    <w:rPr>
      <w:b/>
      <w:bCs/>
      <w:sz w:val="20"/>
      <w:szCs w:val="20"/>
    </w:rPr>
  </w:style>
  <w:style w:type="character" w:customStyle="1" w:styleId="CommentSubjectChar">
    <w:name w:val="Comment Subject Char"/>
    <w:basedOn w:val="CommentTextChar"/>
    <w:link w:val="CommentSubject"/>
    <w:uiPriority w:val="99"/>
    <w:semiHidden/>
    <w:rsid w:val="00114765"/>
    <w:rPr>
      <w:b/>
      <w:bCs/>
      <w:sz w:val="20"/>
      <w:szCs w:val="20"/>
    </w:rPr>
  </w:style>
  <w:style w:type="paragraph" w:customStyle="1" w:styleId="ftrefChar">
    <w:name w:val="ftref Char"/>
    <w:aliases w:val="16 Point Char,Superscript 6 Point Char,ftref Char Char1,16 Point Char Char1,Superscript 6 Point Char Char1,FNRefe Char Char Char Char1 Char Char,BVI fnr Char Char Char Char1 Char Char,Texto de nota al pie,Char Char Char Char Char,BVI fnr Char"/>
    <w:basedOn w:val="Normal"/>
    <w:uiPriority w:val="99"/>
    <w:rsid w:val="00622866"/>
    <w:pPr>
      <w:spacing w:line="240" w:lineRule="exact"/>
    </w:pPr>
    <w:rPr>
      <w:rFonts w:asciiTheme="minorHAnsi" w:eastAsiaTheme="minorHAnsi" w:hAnsiTheme="minorHAnsi" w:cstheme="minorBidi"/>
      <w:sz w:val="22"/>
      <w:szCs w:val="22"/>
      <w:vertAlign w:val="superscript"/>
    </w:rPr>
  </w:style>
  <w:style w:type="character" w:customStyle="1" w:styleId="UnresolvedMention2">
    <w:name w:val="Unresolved Mention2"/>
    <w:basedOn w:val="DefaultParagraphFont"/>
    <w:uiPriority w:val="99"/>
    <w:rsid w:val="009650ED"/>
    <w:rPr>
      <w:color w:val="605E5C"/>
      <w:shd w:val="clear" w:color="auto" w:fill="E1DFDD"/>
    </w:rPr>
  </w:style>
  <w:style w:type="paragraph" w:styleId="ListParagraph">
    <w:name w:val="List Paragraph"/>
    <w:aliases w:val="RBA Paragraph,Citation List,List Paragraph (numbered (a)),References,ReferencesCxSpLast,lp1,Bullet List,FooterText,List Paragraph1,Colorful List Accent 1,Paragraph,Heading 2_sj,Indent Paragraph,Report Para,Dot pt,No Spacing1,HEAD 3,number"/>
    <w:basedOn w:val="Normal"/>
    <w:link w:val="ListParagraphChar"/>
    <w:uiPriority w:val="34"/>
    <w:qFormat/>
    <w:rsid w:val="00B370DD"/>
    <w:pPr>
      <w:ind w:left="720"/>
    </w:pPr>
    <w:rPr>
      <w:rFonts w:ascii="Times New Roman" w:eastAsia="Times New Roman" w:hAnsi="Times New Roman" w:cs="Times New Roman"/>
      <w:szCs w:val="20"/>
    </w:rPr>
  </w:style>
  <w:style w:type="character" w:customStyle="1" w:styleId="ListParagraphChar">
    <w:name w:val="List Paragraph Char"/>
    <w:aliases w:val="RBA Paragraph Char,Citation List Char,List Paragraph (numbered (a)) Char,References Char,ReferencesCxSpLast Char,lp1 Char,Bullet List Char,FooterText Char,List Paragraph1 Char,Colorful List Accent 1 Char,Paragraph Char,Dot pt Char"/>
    <w:basedOn w:val="DefaultParagraphFont"/>
    <w:link w:val="ListParagraph"/>
    <w:uiPriority w:val="34"/>
    <w:qFormat/>
    <w:rsid w:val="00B370DD"/>
    <w:rPr>
      <w:rFonts w:ascii="Times New Roman" w:eastAsia="Times New Roman" w:hAnsi="Times New Roman" w:cs="Times New Roman"/>
      <w:szCs w:val="20"/>
      <w:lang w:val="en-GB"/>
    </w:rPr>
  </w:style>
  <w:style w:type="character" w:styleId="Strong">
    <w:name w:val="Strong"/>
    <w:basedOn w:val="DefaultParagraphFont"/>
    <w:uiPriority w:val="22"/>
    <w:qFormat/>
    <w:rsid w:val="00162907"/>
    <w:rPr>
      <w:rFonts w:asciiTheme="minorHAnsi" w:hAnsiTheme="minorHAnsi"/>
      <w:b/>
      <w:bCs/>
      <w:i/>
      <w:iCs/>
      <w:color w:val="0070C0"/>
      <w:sz w:val="22"/>
    </w:rPr>
  </w:style>
  <w:style w:type="paragraph" w:customStyle="1" w:styleId="ItadH1">
    <w:name w:val="Itad H1"/>
    <w:basedOn w:val="ItadNormalText"/>
    <w:next w:val="Normal"/>
    <w:link w:val="ItadH1Char"/>
    <w:qFormat/>
    <w:rsid w:val="00414093"/>
    <w:pPr>
      <w:spacing w:before="480" w:after="360"/>
      <w:outlineLvl w:val="0"/>
    </w:pPr>
    <w:rPr>
      <w:rFonts w:ascii="CubeOT" w:hAnsi="CubeOT"/>
      <w:bCs/>
      <w:color w:val="ED7D31" w:themeColor="accent2"/>
      <w:sz w:val="36"/>
      <w:szCs w:val="18"/>
    </w:rPr>
  </w:style>
  <w:style w:type="character" w:customStyle="1" w:styleId="ItadH1Char">
    <w:name w:val="Itad H1 Char"/>
    <w:basedOn w:val="ItadNormalTextChar"/>
    <w:link w:val="ItadH1"/>
    <w:rsid w:val="00414093"/>
    <w:rPr>
      <w:rFonts w:ascii="CubeOT" w:eastAsiaTheme="minorHAnsi" w:hAnsi="CubeOT" w:cs="Arial"/>
      <w:bCs/>
      <w:color w:val="ED7D31" w:themeColor="accent2"/>
      <w:sz w:val="36"/>
      <w:szCs w:val="18"/>
      <w:lang w:val="en-GB"/>
    </w:rPr>
  </w:style>
  <w:style w:type="table" w:customStyle="1" w:styleId="Itadalternaterows">
    <w:name w:val="Itad alternate rows"/>
    <w:basedOn w:val="TableNormal"/>
    <w:uiPriority w:val="99"/>
    <w:rsid w:val="00E40C91"/>
    <w:rPr>
      <w:rFonts w:eastAsiaTheme="minorHAnsi" w:cs="Arial"/>
      <w:color w:val="000000" w:themeColor="text1"/>
      <w:sz w:val="22"/>
      <w:lang w:val="en-GB"/>
    </w:rPr>
    <w:tblPr>
      <w:tblStyleRow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shd w:val="clear" w:color="auto" w:fill="F2F2F2" w:themeFill="background1" w:themeFillShade="F2"/>
    </w:tcPr>
    <w:tblStylePr w:type="firstRow">
      <w:tblPr/>
      <w:tcPr>
        <w:shd w:val="clear" w:color="auto" w:fill="8496B0" w:themeFill="text2" w:themeFillTint="99"/>
      </w:tcPr>
    </w:tblStylePr>
    <w:tblStylePr w:type="lastRow">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customStyle="1" w:styleId="normaltextrun">
    <w:name w:val="normaltextrun"/>
    <w:basedOn w:val="DefaultParagraphFont"/>
    <w:rsid w:val="00277717"/>
  </w:style>
  <w:style w:type="character" w:customStyle="1" w:styleId="eop">
    <w:name w:val="eop"/>
    <w:basedOn w:val="DefaultParagraphFont"/>
    <w:rsid w:val="00277717"/>
  </w:style>
  <w:style w:type="character" w:customStyle="1" w:styleId="UnresolvedMention3">
    <w:name w:val="Unresolved Mention3"/>
    <w:basedOn w:val="DefaultParagraphFont"/>
    <w:uiPriority w:val="99"/>
    <w:rsid w:val="00954B8F"/>
    <w:rPr>
      <w:color w:val="605E5C"/>
      <w:shd w:val="clear" w:color="auto" w:fill="E1DFDD"/>
    </w:rPr>
  </w:style>
  <w:style w:type="character" w:customStyle="1" w:styleId="Heading1Char">
    <w:name w:val="Heading 1 Char"/>
    <w:basedOn w:val="DefaultParagraphFont"/>
    <w:link w:val="Heading1"/>
    <w:uiPriority w:val="9"/>
    <w:rsid w:val="000940E0"/>
    <w:rPr>
      <w:b/>
      <w:color w:val="000000" w:themeColor="text1"/>
      <w:sz w:val="28"/>
      <w:szCs w:val="28"/>
      <w:lang w:val="en-GB"/>
    </w:rPr>
  </w:style>
  <w:style w:type="character" w:customStyle="1" w:styleId="A0">
    <w:name w:val="A0"/>
    <w:uiPriority w:val="99"/>
    <w:rsid w:val="00821929"/>
    <w:rPr>
      <w:rFonts w:cs="Arial Rounded MT Bold"/>
      <w:color w:val="000000"/>
      <w:sz w:val="56"/>
      <w:szCs w:val="56"/>
    </w:rPr>
  </w:style>
  <w:style w:type="paragraph" w:customStyle="1" w:styleId="BodyIndent">
    <w:name w:val="Body Indent"/>
    <w:basedOn w:val="Normal"/>
    <w:autoRedefine/>
    <w:qFormat/>
    <w:rsid w:val="00ED29FD"/>
    <w:pPr>
      <w:tabs>
        <w:tab w:val="left" w:pos="709"/>
      </w:tabs>
      <w:ind w:right="26"/>
      <w:jc w:val="both"/>
    </w:pPr>
    <w:rPr>
      <w:rFonts w:asciiTheme="minorHAnsi" w:hAnsiTheme="minorHAnsi" w:cstheme="minorHAnsi"/>
      <w:bCs/>
      <w:snapToGrid w:val="0"/>
      <w:color w:val="000000" w:themeColor="text1"/>
      <w:sz w:val="22"/>
      <w:szCs w:val="22"/>
      <w:lang w:eastAsia="fr-CA"/>
    </w:rPr>
  </w:style>
  <w:style w:type="character" w:styleId="FollowedHyperlink">
    <w:name w:val="FollowedHyperlink"/>
    <w:basedOn w:val="DefaultParagraphFont"/>
    <w:uiPriority w:val="99"/>
    <w:semiHidden/>
    <w:unhideWhenUsed/>
    <w:rsid w:val="00CE1E0A"/>
    <w:rPr>
      <w:color w:val="954F72" w:themeColor="followedHyperlink"/>
      <w:u w:val="single"/>
    </w:rPr>
  </w:style>
  <w:style w:type="paragraph" w:customStyle="1" w:styleId="TABLEREGULAR">
    <w:name w:val="TABLE REGULAR"/>
    <w:basedOn w:val="Normal"/>
    <w:uiPriority w:val="99"/>
    <w:rsid w:val="0051646D"/>
    <w:pPr>
      <w:spacing w:line="220" w:lineRule="atLeast"/>
    </w:pPr>
    <w:rPr>
      <w:rFonts w:ascii="TheSansSemiLight-Plain" w:eastAsiaTheme="minorHAnsi" w:hAnsi="TheSansSemiLight-Plain" w:cs="TheSansSemiLight-Plain"/>
      <w:spacing w:val="-2"/>
      <w:sz w:val="22"/>
      <w:szCs w:val="18"/>
    </w:rPr>
  </w:style>
  <w:style w:type="character" w:customStyle="1" w:styleId="NichtaufgelsteErwhnung1">
    <w:name w:val="Nicht aufgelöste Erwähnung1"/>
    <w:basedOn w:val="DefaultParagraphFont"/>
    <w:uiPriority w:val="99"/>
    <w:rsid w:val="00EF67BA"/>
    <w:rPr>
      <w:color w:val="605E5C"/>
      <w:shd w:val="clear" w:color="auto" w:fill="E1DFDD"/>
    </w:rPr>
  </w:style>
  <w:style w:type="paragraph" w:styleId="Revision">
    <w:name w:val="Revision"/>
    <w:hidden/>
    <w:uiPriority w:val="99"/>
    <w:semiHidden/>
    <w:rsid w:val="00A5499F"/>
    <w:rPr>
      <w:lang w:val="en-GB"/>
    </w:rPr>
  </w:style>
  <w:style w:type="character" w:customStyle="1" w:styleId="field">
    <w:name w:val="field"/>
    <w:basedOn w:val="DefaultParagraphFont"/>
    <w:rsid w:val="008F6477"/>
  </w:style>
  <w:style w:type="character" w:styleId="PageNumber">
    <w:name w:val="page number"/>
    <w:basedOn w:val="DefaultParagraphFont"/>
    <w:uiPriority w:val="99"/>
    <w:semiHidden/>
    <w:unhideWhenUsed/>
    <w:rsid w:val="003D52F5"/>
  </w:style>
  <w:style w:type="paragraph" w:styleId="DocumentMap">
    <w:name w:val="Document Map"/>
    <w:basedOn w:val="Normal"/>
    <w:link w:val="DocumentMapChar"/>
    <w:uiPriority w:val="99"/>
    <w:semiHidden/>
    <w:unhideWhenUsed/>
    <w:rsid w:val="00F93266"/>
    <w:rPr>
      <w:rFonts w:ascii="Times New Roman" w:hAnsi="Times New Roman" w:cs="Times New Roman"/>
    </w:rPr>
  </w:style>
  <w:style w:type="character" w:customStyle="1" w:styleId="DocumentMapChar">
    <w:name w:val="Document Map Char"/>
    <w:basedOn w:val="DefaultParagraphFont"/>
    <w:link w:val="DocumentMap"/>
    <w:uiPriority w:val="99"/>
    <w:semiHidden/>
    <w:rsid w:val="00F93266"/>
    <w:rPr>
      <w:rFonts w:ascii="Times New Roman" w:hAnsi="Times New Roman" w:cs="Times New Roman"/>
      <w:lang w:val="en-GB"/>
    </w:rPr>
  </w:style>
  <w:style w:type="paragraph" w:styleId="BodyText2">
    <w:name w:val="Body Text 2"/>
    <w:basedOn w:val="Normal"/>
    <w:link w:val="BodyText2Char"/>
    <w:uiPriority w:val="99"/>
    <w:unhideWhenUsed/>
    <w:rsid w:val="0072622D"/>
    <w:pPr>
      <w:spacing w:after="120" w:line="480" w:lineRule="auto"/>
    </w:pPr>
    <w:rPr>
      <w:rFonts w:ascii="Arial" w:hAnsi="Arial" w:cs="Times New Roman"/>
      <w:sz w:val="22"/>
      <w:szCs w:val="22"/>
    </w:rPr>
  </w:style>
  <w:style w:type="character" w:customStyle="1" w:styleId="BodyText2Char">
    <w:name w:val="Body Text 2 Char"/>
    <w:basedOn w:val="DefaultParagraphFont"/>
    <w:link w:val="BodyText2"/>
    <w:uiPriority w:val="99"/>
    <w:rsid w:val="0072622D"/>
    <w:rPr>
      <w:rFonts w:ascii="Arial" w:hAnsi="Arial" w:cs="Times New Roman"/>
      <w:sz w:val="22"/>
      <w:szCs w:val="22"/>
      <w:lang w:val="en-GB"/>
    </w:rPr>
  </w:style>
  <w:style w:type="paragraph" w:customStyle="1" w:styleId="ItadH2">
    <w:name w:val="Itad H2"/>
    <w:basedOn w:val="Normal"/>
    <w:next w:val="ItadNormalText"/>
    <w:qFormat/>
    <w:rsid w:val="00414093"/>
    <w:pPr>
      <w:spacing w:before="360" w:after="120"/>
      <w:outlineLvl w:val="1"/>
    </w:pPr>
    <w:rPr>
      <w:rFonts w:ascii="CubeOT" w:eastAsiaTheme="minorHAnsi" w:hAnsi="CubeOT" w:cs="CubeOT"/>
      <w:b/>
      <w:bCs/>
      <w:color w:val="588B46"/>
      <w:sz w:val="28"/>
      <w:lang w:val="en-US"/>
    </w:rPr>
  </w:style>
  <w:style w:type="paragraph" w:customStyle="1" w:styleId="ItadMainTitle1">
    <w:name w:val="Itad Main Title 1"/>
    <w:basedOn w:val="Normal"/>
    <w:next w:val="Normal"/>
    <w:rsid w:val="00414093"/>
    <w:pPr>
      <w:spacing w:after="440"/>
    </w:pPr>
    <w:rPr>
      <w:rFonts w:eastAsiaTheme="minorHAnsi" w:cs="Arial"/>
      <w:sz w:val="36"/>
      <w:szCs w:val="36"/>
    </w:rPr>
  </w:style>
  <w:style w:type="paragraph" w:customStyle="1" w:styleId="ItadMainTitle3">
    <w:name w:val="Itad Main Title 3"/>
    <w:basedOn w:val="Normal"/>
    <w:qFormat/>
    <w:rsid w:val="00414093"/>
    <w:pPr>
      <w:spacing w:before="260"/>
      <w:contextualSpacing/>
    </w:pPr>
    <w:rPr>
      <w:rFonts w:eastAsiaTheme="minorHAnsi" w:cs="Arial"/>
      <w:color w:val="000000" w:themeColor="text1"/>
      <w:sz w:val="22"/>
      <w:szCs w:val="22"/>
    </w:rPr>
  </w:style>
  <w:style w:type="paragraph" w:customStyle="1" w:styleId="ItadMainTitle2">
    <w:name w:val="Itad Main Title 2"/>
    <w:basedOn w:val="Normal"/>
    <w:next w:val="ItadMainTitle3"/>
    <w:rsid w:val="00414093"/>
    <w:rPr>
      <w:rFonts w:eastAsiaTheme="minorHAnsi" w:cs="Arial"/>
      <w:sz w:val="52"/>
      <w:szCs w:val="52"/>
    </w:rPr>
  </w:style>
  <w:style w:type="paragraph" w:customStyle="1" w:styleId="ItadH3">
    <w:name w:val="Itad H3"/>
    <w:basedOn w:val="Normal"/>
    <w:next w:val="ItadNormalText"/>
    <w:qFormat/>
    <w:rsid w:val="00414093"/>
    <w:pPr>
      <w:spacing w:before="240" w:after="120"/>
      <w:outlineLvl w:val="2"/>
    </w:pPr>
    <w:rPr>
      <w:rFonts w:eastAsiaTheme="minorHAnsi" w:cs="Arial"/>
      <w:b/>
      <w:bCs/>
      <w:color w:val="44546A" w:themeColor="text2"/>
      <w:lang w:val="fr-FR"/>
    </w:rPr>
  </w:style>
  <w:style w:type="character" w:customStyle="1" w:styleId="ItadFigureTextChar">
    <w:name w:val="Itad Figure Text Char"/>
    <w:basedOn w:val="DefaultParagraphFont"/>
    <w:link w:val="ItadFigureText"/>
    <w:rsid w:val="00414093"/>
    <w:rPr>
      <w:rFonts w:eastAsiaTheme="minorHAnsi" w:cs="Arial"/>
      <w:b/>
      <w:color w:val="767171" w:themeColor="background2" w:themeShade="80"/>
      <w:sz w:val="18"/>
      <w:szCs w:val="18"/>
      <w:lang w:val="en-GB" w:eastAsia="en-GB"/>
    </w:rPr>
  </w:style>
  <w:style w:type="paragraph" w:customStyle="1" w:styleId="Itadboxnumbers">
    <w:name w:val="Itad box numbers"/>
    <w:basedOn w:val="ItadNormalText"/>
    <w:link w:val="ItadboxnumbersChar"/>
    <w:qFormat/>
    <w:rsid w:val="00414093"/>
    <w:pPr>
      <w:framePr w:hSpace="180" w:wrap="around" w:vAnchor="text" w:hAnchor="margin" w:y="307"/>
      <w:numPr>
        <w:numId w:val="43"/>
      </w:numPr>
      <w:tabs>
        <w:tab w:val="left" w:pos="567"/>
      </w:tabs>
      <w:ind w:right="57"/>
    </w:pPr>
    <w:rPr>
      <w:b/>
      <w:bCs/>
      <w:color w:val="ED7D31" w:themeColor="accent2"/>
    </w:rPr>
  </w:style>
  <w:style w:type="character" w:customStyle="1" w:styleId="ItadboxnumbersChar">
    <w:name w:val="Itad box numbers Char"/>
    <w:basedOn w:val="ItadNormalTextChar"/>
    <w:link w:val="Itadboxnumbers"/>
    <w:rsid w:val="00414093"/>
    <w:rPr>
      <w:rFonts w:eastAsiaTheme="minorHAnsi" w:cs="Arial"/>
      <w:b/>
      <w:bCs/>
      <w:color w:val="ED7D31" w:themeColor="accent2"/>
      <w:sz w:val="22"/>
      <w:szCs w:val="22"/>
      <w:lang w:val="en-GB"/>
    </w:rPr>
  </w:style>
  <w:style w:type="character" w:customStyle="1" w:styleId="UnresolvedMention4">
    <w:name w:val="Unresolved Mention4"/>
    <w:basedOn w:val="DefaultParagraphFont"/>
    <w:uiPriority w:val="99"/>
    <w:rsid w:val="009E570A"/>
    <w:rPr>
      <w:color w:val="605E5C"/>
      <w:shd w:val="clear" w:color="auto" w:fill="E1DFDD"/>
    </w:rPr>
  </w:style>
  <w:style w:type="paragraph" w:styleId="Quote">
    <w:name w:val="Quote"/>
    <w:basedOn w:val="Normal"/>
    <w:next w:val="Normal"/>
    <w:link w:val="QuoteChar"/>
    <w:uiPriority w:val="29"/>
    <w:qFormat/>
    <w:rsid w:val="006C58A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C58AD"/>
    <w:rPr>
      <w:i/>
      <w:iCs/>
      <w:color w:val="404040" w:themeColor="text1" w:themeTint="BF"/>
      <w:lang w:val="en-GB"/>
    </w:rPr>
  </w:style>
  <w:style w:type="paragraph" w:styleId="TableofFigures">
    <w:name w:val="table of figures"/>
    <w:basedOn w:val="Normal"/>
    <w:next w:val="Normal"/>
    <w:uiPriority w:val="99"/>
    <w:unhideWhenUsed/>
    <w:rsid w:val="00596A7C"/>
  </w:style>
  <w:style w:type="table" w:customStyle="1" w:styleId="ItadGreenHeaderRow">
    <w:name w:val="Itad Green Header Row"/>
    <w:basedOn w:val="TableNormal"/>
    <w:uiPriority w:val="99"/>
    <w:qFormat/>
    <w:rsid w:val="00345E87"/>
    <w:rPr>
      <w:rFonts w:eastAsiaTheme="minorHAnsi" w:cs="Arial"/>
      <w:color w:val="000000" w:themeColor="text1"/>
      <w:sz w:val="22"/>
      <w:lang w:val="en-GB"/>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shd w:val="clear" w:color="auto" w:fill="F2F2F2" w:themeFill="background1" w:themeFillShade="F2"/>
    </w:tcPr>
    <w:tblStylePr w:type="firstRow">
      <w:tblPr/>
      <w:tcPr>
        <w:shd w:val="clear" w:color="auto" w:fill="8496B0" w:themeFill="text2" w:themeFillTint="99"/>
      </w:tcPr>
    </w:tblStylePr>
    <w:tblStylePr w:type="lastRow">
      <w:tblPr/>
      <w:tcPr>
        <w:shd w:val="clear" w:color="auto" w:fill="E7E6E6" w:themeFill="background2"/>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styleId="PlainTable1">
    <w:name w:val="Plain Table 1"/>
    <w:basedOn w:val="TableNormal"/>
    <w:uiPriority w:val="41"/>
    <w:rsid w:val="00E411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ParagraphStyle">
    <w:name w:val="[No Paragraph Style]"/>
    <w:rsid w:val="00A23262"/>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8053">
      <w:bodyDiv w:val="1"/>
      <w:marLeft w:val="0"/>
      <w:marRight w:val="0"/>
      <w:marTop w:val="0"/>
      <w:marBottom w:val="0"/>
      <w:divBdr>
        <w:top w:val="none" w:sz="0" w:space="0" w:color="auto"/>
        <w:left w:val="none" w:sz="0" w:space="0" w:color="auto"/>
        <w:bottom w:val="none" w:sz="0" w:space="0" w:color="auto"/>
        <w:right w:val="none" w:sz="0" w:space="0" w:color="auto"/>
      </w:divBdr>
    </w:div>
    <w:div w:id="60913892">
      <w:bodyDiv w:val="1"/>
      <w:marLeft w:val="0"/>
      <w:marRight w:val="0"/>
      <w:marTop w:val="0"/>
      <w:marBottom w:val="0"/>
      <w:divBdr>
        <w:top w:val="none" w:sz="0" w:space="0" w:color="auto"/>
        <w:left w:val="none" w:sz="0" w:space="0" w:color="auto"/>
        <w:bottom w:val="none" w:sz="0" w:space="0" w:color="auto"/>
        <w:right w:val="none" w:sz="0" w:space="0" w:color="auto"/>
      </w:divBdr>
    </w:div>
    <w:div w:id="115416973">
      <w:bodyDiv w:val="1"/>
      <w:marLeft w:val="0"/>
      <w:marRight w:val="0"/>
      <w:marTop w:val="0"/>
      <w:marBottom w:val="0"/>
      <w:divBdr>
        <w:top w:val="none" w:sz="0" w:space="0" w:color="auto"/>
        <w:left w:val="none" w:sz="0" w:space="0" w:color="auto"/>
        <w:bottom w:val="none" w:sz="0" w:space="0" w:color="auto"/>
        <w:right w:val="none" w:sz="0" w:space="0" w:color="auto"/>
      </w:divBdr>
    </w:div>
    <w:div w:id="142888779">
      <w:bodyDiv w:val="1"/>
      <w:marLeft w:val="0"/>
      <w:marRight w:val="0"/>
      <w:marTop w:val="0"/>
      <w:marBottom w:val="0"/>
      <w:divBdr>
        <w:top w:val="none" w:sz="0" w:space="0" w:color="auto"/>
        <w:left w:val="none" w:sz="0" w:space="0" w:color="auto"/>
        <w:bottom w:val="none" w:sz="0" w:space="0" w:color="auto"/>
        <w:right w:val="none" w:sz="0" w:space="0" w:color="auto"/>
      </w:divBdr>
    </w:div>
    <w:div w:id="190993161">
      <w:bodyDiv w:val="1"/>
      <w:marLeft w:val="0"/>
      <w:marRight w:val="0"/>
      <w:marTop w:val="0"/>
      <w:marBottom w:val="0"/>
      <w:divBdr>
        <w:top w:val="none" w:sz="0" w:space="0" w:color="auto"/>
        <w:left w:val="none" w:sz="0" w:space="0" w:color="auto"/>
        <w:bottom w:val="none" w:sz="0" w:space="0" w:color="auto"/>
        <w:right w:val="none" w:sz="0" w:space="0" w:color="auto"/>
      </w:divBdr>
    </w:div>
    <w:div w:id="204024420">
      <w:bodyDiv w:val="1"/>
      <w:marLeft w:val="0"/>
      <w:marRight w:val="0"/>
      <w:marTop w:val="0"/>
      <w:marBottom w:val="0"/>
      <w:divBdr>
        <w:top w:val="none" w:sz="0" w:space="0" w:color="auto"/>
        <w:left w:val="none" w:sz="0" w:space="0" w:color="auto"/>
        <w:bottom w:val="none" w:sz="0" w:space="0" w:color="auto"/>
        <w:right w:val="none" w:sz="0" w:space="0" w:color="auto"/>
      </w:divBdr>
    </w:div>
    <w:div w:id="206651503">
      <w:bodyDiv w:val="1"/>
      <w:marLeft w:val="0"/>
      <w:marRight w:val="0"/>
      <w:marTop w:val="0"/>
      <w:marBottom w:val="0"/>
      <w:divBdr>
        <w:top w:val="none" w:sz="0" w:space="0" w:color="auto"/>
        <w:left w:val="none" w:sz="0" w:space="0" w:color="auto"/>
        <w:bottom w:val="none" w:sz="0" w:space="0" w:color="auto"/>
        <w:right w:val="none" w:sz="0" w:space="0" w:color="auto"/>
      </w:divBdr>
    </w:div>
    <w:div w:id="219052877">
      <w:bodyDiv w:val="1"/>
      <w:marLeft w:val="0"/>
      <w:marRight w:val="0"/>
      <w:marTop w:val="0"/>
      <w:marBottom w:val="0"/>
      <w:divBdr>
        <w:top w:val="none" w:sz="0" w:space="0" w:color="auto"/>
        <w:left w:val="none" w:sz="0" w:space="0" w:color="auto"/>
        <w:bottom w:val="none" w:sz="0" w:space="0" w:color="auto"/>
        <w:right w:val="none" w:sz="0" w:space="0" w:color="auto"/>
      </w:divBdr>
    </w:div>
    <w:div w:id="221328995">
      <w:bodyDiv w:val="1"/>
      <w:marLeft w:val="0"/>
      <w:marRight w:val="0"/>
      <w:marTop w:val="0"/>
      <w:marBottom w:val="0"/>
      <w:divBdr>
        <w:top w:val="none" w:sz="0" w:space="0" w:color="auto"/>
        <w:left w:val="none" w:sz="0" w:space="0" w:color="auto"/>
        <w:bottom w:val="none" w:sz="0" w:space="0" w:color="auto"/>
        <w:right w:val="none" w:sz="0" w:space="0" w:color="auto"/>
      </w:divBdr>
    </w:div>
    <w:div w:id="323315790">
      <w:bodyDiv w:val="1"/>
      <w:marLeft w:val="0"/>
      <w:marRight w:val="0"/>
      <w:marTop w:val="0"/>
      <w:marBottom w:val="0"/>
      <w:divBdr>
        <w:top w:val="none" w:sz="0" w:space="0" w:color="auto"/>
        <w:left w:val="none" w:sz="0" w:space="0" w:color="auto"/>
        <w:bottom w:val="none" w:sz="0" w:space="0" w:color="auto"/>
        <w:right w:val="none" w:sz="0" w:space="0" w:color="auto"/>
      </w:divBdr>
    </w:div>
    <w:div w:id="394351982">
      <w:bodyDiv w:val="1"/>
      <w:marLeft w:val="0"/>
      <w:marRight w:val="0"/>
      <w:marTop w:val="0"/>
      <w:marBottom w:val="0"/>
      <w:divBdr>
        <w:top w:val="none" w:sz="0" w:space="0" w:color="auto"/>
        <w:left w:val="none" w:sz="0" w:space="0" w:color="auto"/>
        <w:bottom w:val="none" w:sz="0" w:space="0" w:color="auto"/>
        <w:right w:val="none" w:sz="0" w:space="0" w:color="auto"/>
      </w:divBdr>
    </w:div>
    <w:div w:id="446120079">
      <w:bodyDiv w:val="1"/>
      <w:marLeft w:val="0"/>
      <w:marRight w:val="0"/>
      <w:marTop w:val="0"/>
      <w:marBottom w:val="0"/>
      <w:divBdr>
        <w:top w:val="none" w:sz="0" w:space="0" w:color="auto"/>
        <w:left w:val="none" w:sz="0" w:space="0" w:color="auto"/>
        <w:bottom w:val="none" w:sz="0" w:space="0" w:color="auto"/>
        <w:right w:val="none" w:sz="0" w:space="0" w:color="auto"/>
      </w:divBdr>
    </w:div>
    <w:div w:id="593587172">
      <w:bodyDiv w:val="1"/>
      <w:marLeft w:val="0"/>
      <w:marRight w:val="0"/>
      <w:marTop w:val="0"/>
      <w:marBottom w:val="0"/>
      <w:divBdr>
        <w:top w:val="none" w:sz="0" w:space="0" w:color="auto"/>
        <w:left w:val="none" w:sz="0" w:space="0" w:color="auto"/>
        <w:bottom w:val="none" w:sz="0" w:space="0" w:color="auto"/>
        <w:right w:val="none" w:sz="0" w:space="0" w:color="auto"/>
      </w:divBdr>
    </w:div>
    <w:div w:id="636570627">
      <w:bodyDiv w:val="1"/>
      <w:marLeft w:val="0"/>
      <w:marRight w:val="0"/>
      <w:marTop w:val="0"/>
      <w:marBottom w:val="0"/>
      <w:divBdr>
        <w:top w:val="none" w:sz="0" w:space="0" w:color="auto"/>
        <w:left w:val="none" w:sz="0" w:space="0" w:color="auto"/>
        <w:bottom w:val="none" w:sz="0" w:space="0" w:color="auto"/>
        <w:right w:val="none" w:sz="0" w:space="0" w:color="auto"/>
      </w:divBdr>
    </w:div>
    <w:div w:id="736627907">
      <w:bodyDiv w:val="1"/>
      <w:marLeft w:val="0"/>
      <w:marRight w:val="0"/>
      <w:marTop w:val="0"/>
      <w:marBottom w:val="0"/>
      <w:divBdr>
        <w:top w:val="none" w:sz="0" w:space="0" w:color="auto"/>
        <w:left w:val="none" w:sz="0" w:space="0" w:color="auto"/>
        <w:bottom w:val="none" w:sz="0" w:space="0" w:color="auto"/>
        <w:right w:val="none" w:sz="0" w:space="0" w:color="auto"/>
      </w:divBdr>
    </w:div>
    <w:div w:id="743183310">
      <w:bodyDiv w:val="1"/>
      <w:marLeft w:val="0"/>
      <w:marRight w:val="0"/>
      <w:marTop w:val="0"/>
      <w:marBottom w:val="0"/>
      <w:divBdr>
        <w:top w:val="none" w:sz="0" w:space="0" w:color="auto"/>
        <w:left w:val="none" w:sz="0" w:space="0" w:color="auto"/>
        <w:bottom w:val="none" w:sz="0" w:space="0" w:color="auto"/>
        <w:right w:val="none" w:sz="0" w:space="0" w:color="auto"/>
      </w:divBdr>
    </w:div>
    <w:div w:id="808479608">
      <w:bodyDiv w:val="1"/>
      <w:marLeft w:val="0"/>
      <w:marRight w:val="0"/>
      <w:marTop w:val="0"/>
      <w:marBottom w:val="0"/>
      <w:divBdr>
        <w:top w:val="none" w:sz="0" w:space="0" w:color="auto"/>
        <w:left w:val="none" w:sz="0" w:space="0" w:color="auto"/>
        <w:bottom w:val="none" w:sz="0" w:space="0" w:color="auto"/>
        <w:right w:val="none" w:sz="0" w:space="0" w:color="auto"/>
      </w:divBdr>
    </w:div>
    <w:div w:id="935334091">
      <w:bodyDiv w:val="1"/>
      <w:marLeft w:val="0"/>
      <w:marRight w:val="0"/>
      <w:marTop w:val="0"/>
      <w:marBottom w:val="0"/>
      <w:divBdr>
        <w:top w:val="none" w:sz="0" w:space="0" w:color="auto"/>
        <w:left w:val="none" w:sz="0" w:space="0" w:color="auto"/>
        <w:bottom w:val="none" w:sz="0" w:space="0" w:color="auto"/>
        <w:right w:val="none" w:sz="0" w:space="0" w:color="auto"/>
      </w:divBdr>
    </w:div>
    <w:div w:id="998079180">
      <w:bodyDiv w:val="1"/>
      <w:marLeft w:val="0"/>
      <w:marRight w:val="0"/>
      <w:marTop w:val="0"/>
      <w:marBottom w:val="0"/>
      <w:divBdr>
        <w:top w:val="none" w:sz="0" w:space="0" w:color="auto"/>
        <w:left w:val="none" w:sz="0" w:space="0" w:color="auto"/>
        <w:bottom w:val="none" w:sz="0" w:space="0" w:color="auto"/>
        <w:right w:val="none" w:sz="0" w:space="0" w:color="auto"/>
      </w:divBdr>
    </w:div>
    <w:div w:id="1129588165">
      <w:bodyDiv w:val="1"/>
      <w:marLeft w:val="0"/>
      <w:marRight w:val="0"/>
      <w:marTop w:val="0"/>
      <w:marBottom w:val="0"/>
      <w:divBdr>
        <w:top w:val="none" w:sz="0" w:space="0" w:color="auto"/>
        <w:left w:val="none" w:sz="0" w:space="0" w:color="auto"/>
        <w:bottom w:val="none" w:sz="0" w:space="0" w:color="auto"/>
        <w:right w:val="none" w:sz="0" w:space="0" w:color="auto"/>
      </w:divBdr>
    </w:div>
    <w:div w:id="1139226985">
      <w:bodyDiv w:val="1"/>
      <w:marLeft w:val="0"/>
      <w:marRight w:val="0"/>
      <w:marTop w:val="0"/>
      <w:marBottom w:val="0"/>
      <w:divBdr>
        <w:top w:val="none" w:sz="0" w:space="0" w:color="auto"/>
        <w:left w:val="none" w:sz="0" w:space="0" w:color="auto"/>
        <w:bottom w:val="none" w:sz="0" w:space="0" w:color="auto"/>
        <w:right w:val="none" w:sz="0" w:space="0" w:color="auto"/>
      </w:divBdr>
    </w:div>
    <w:div w:id="1238518113">
      <w:bodyDiv w:val="1"/>
      <w:marLeft w:val="0"/>
      <w:marRight w:val="0"/>
      <w:marTop w:val="0"/>
      <w:marBottom w:val="0"/>
      <w:divBdr>
        <w:top w:val="none" w:sz="0" w:space="0" w:color="auto"/>
        <w:left w:val="none" w:sz="0" w:space="0" w:color="auto"/>
        <w:bottom w:val="none" w:sz="0" w:space="0" w:color="auto"/>
        <w:right w:val="none" w:sz="0" w:space="0" w:color="auto"/>
      </w:divBdr>
      <w:divsChild>
        <w:div w:id="1791973853">
          <w:marLeft w:val="518"/>
          <w:marRight w:val="0"/>
          <w:marTop w:val="106"/>
          <w:marBottom w:val="0"/>
          <w:divBdr>
            <w:top w:val="none" w:sz="0" w:space="0" w:color="auto"/>
            <w:left w:val="none" w:sz="0" w:space="0" w:color="auto"/>
            <w:bottom w:val="none" w:sz="0" w:space="0" w:color="auto"/>
            <w:right w:val="none" w:sz="0" w:space="0" w:color="auto"/>
          </w:divBdr>
        </w:div>
        <w:div w:id="1839037983">
          <w:marLeft w:val="518"/>
          <w:marRight w:val="0"/>
          <w:marTop w:val="106"/>
          <w:marBottom w:val="0"/>
          <w:divBdr>
            <w:top w:val="none" w:sz="0" w:space="0" w:color="auto"/>
            <w:left w:val="none" w:sz="0" w:space="0" w:color="auto"/>
            <w:bottom w:val="none" w:sz="0" w:space="0" w:color="auto"/>
            <w:right w:val="none" w:sz="0" w:space="0" w:color="auto"/>
          </w:divBdr>
        </w:div>
        <w:div w:id="1873807889">
          <w:marLeft w:val="518"/>
          <w:marRight w:val="0"/>
          <w:marTop w:val="106"/>
          <w:marBottom w:val="0"/>
          <w:divBdr>
            <w:top w:val="none" w:sz="0" w:space="0" w:color="auto"/>
            <w:left w:val="none" w:sz="0" w:space="0" w:color="auto"/>
            <w:bottom w:val="none" w:sz="0" w:space="0" w:color="auto"/>
            <w:right w:val="none" w:sz="0" w:space="0" w:color="auto"/>
          </w:divBdr>
        </w:div>
      </w:divsChild>
    </w:div>
    <w:div w:id="1285233431">
      <w:bodyDiv w:val="1"/>
      <w:marLeft w:val="0"/>
      <w:marRight w:val="0"/>
      <w:marTop w:val="0"/>
      <w:marBottom w:val="0"/>
      <w:divBdr>
        <w:top w:val="none" w:sz="0" w:space="0" w:color="auto"/>
        <w:left w:val="none" w:sz="0" w:space="0" w:color="auto"/>
        <w:bottom w:val="none" w:sz="0" w:space="0" w:color="auto"/>
        <w:right w:val="none" w:sz="0" w:space="0" w:color="auto"/>
      </w:divBdr>
    </w:div>
    <w:div w:id="1360819478">
      <w:bodyDiv w:val="1"/>
      <w:marLeft w:val="0"/>
      <w:marRight w:val="0"/>
      <w:marTop w:val="0"/>
      <w:marBottom w:val="0"/>
      <w:divBdr>
        <w:top w:val="none" w:sz="0" w:space="0" w:color="auto"/>
        <w:left w:val="none" w:sz="0" w:space="0" w:color="auto"/>
        <w:bottom w:val="none" w:sz="0" w:space="0" w:color="auto"/>
        <w:right w:val="none" w:sz="0" w:space="0" w:color="auto"/>
      </w:divBdr>
      <w:divsChild>
        <w:div w:id="73167037">
          <w:marLeft w:val="518"/>
          <w:marRight w:val="0"/>
          <w:marTop w:val="115"/>
          <w:marBottom w:val="0"/>
          <w:divBdr>
            <w:top w:val="none" w:sz="0" w:space="0" w:color="auto"/>
            <w:left w:val="none" w:sz="0" w:space="0" w:color="auto"/>
            <w:bottom w:val="none" w:sz="0" w:space="0" w:color="auto"/>
            <w:right w:val="none" w:sz="0" w:space="0" w:color="auto"/>
          </w:divBdr>
        </w:div>
        <w:div w:id="637877344">
          <w:marLeft w:val="518"/>
          <w:marRight w:val="0"/>
          <w:marTop w:val="115"/>
          <w:marBottom w:val="0"/>
          <w:divBdr>
            <w:top w:val="none" w:sz="0" w:space="0" w:color="auto"/>
            <w:left w:val="none" w:sz="0" w:space="0" w:color="auto"/>
            <w:bottom w:val="none" w:sz="0" w:space="0" w:color="auto"/>
            <w:right w:val="none" w:sz="0" w:space="0" w:color="auto"/>
          </w:divBdr>
        </w:div>
        <w:div w:id="676005197">
          <w:marLeft w:val="518"/>
          <w:marRight w:val="0"/>
          <w:marTop w:val="115"/>
          <w:marBottom w:val="0"/>
          <w:divBdr>
            <w:top w:val="none" w:sz="0" w:space="0" w:color="auto"/>
            <w:left w:val="none" w:sz="0" w:space="0" w:color="auto"/>
            <w:bottom w:val="none" w:sz="0" w:space="0" w:color="auto"/>
            <w:right w:val="none" w:sz="0" w:space="0" w:color="auto"/>
          </w:divBdr>
        </w:div>
        <w:div w:id="1415932214">
          <w:marLeft w:val="518"/>
          <w:marRight w:val="0"/>
          <w:marTop w:val="115"/>
          <w:marBottom w:val="0"/>
          <w:divBdr>
            <w:top w:val="none" w:sz="0" w:space="0" w:color="auto"/>
            <w:left w:val="none" w:sz="0" w:space="0" w:color="auto"/>
            <w:bottom w:val="none" w:sz="0" w:space="0" w:color="auto"/>
            <w:right w:val="none" w:sz="0" w:space="0" w:color="auto"/>
          </w:divBdr>
        </w:div>
        <w:div w:id="1641494888">
          <w:marLeft w:val="518"/>
          <w:marRight w:val="0"/>
          <w:marTop w:val="115"/>
          <w:marBottom w:val="0"/>
          <w:divBdr>
            <w:top w:val="none" w:sz="0" w:space="0" w:color="auto"/>
            <w:left w:val="none" w:sz="0" w:space="0" w:color="auto"/>
            <w:bottom w:val="none" w:sz="0" w:space="0" w:color="auto"/>
            <w:right w:val="none" w:sz="0" w:space="0" w:color="auto"/>
          </w:divBdr>
        </w:div>
        <w:div w:id="1738741187">
          <w:marLeft w:val="518"/>
          <w:marRight w:val="0"/>
          <w:marTop w:val="115"/>
          <w:marBottom w:val="0"/>
          <w:divBdr>
            <w:top w:val="none" w:sz="0" w:space="0" w:color="auto"/>
            <w:left w:val="none" w:sz="0" w:space="0" w:color="auto"/>
            <w:bottom w:val="none" w:sz="0" w:space="0" w:color="auto"/>
            <w:right w:val="none" w:sz="0" w:space="0" w:color="auto"/>
          </w:divBdr>
        </w:div>
      </w:divsChild>
    </w:div>
    <w:div w:id="1372413769">
      <w:bodyDiv w:val="1"/>
      <w:marLeft w:val="0"/>
      <w:marRight w:val="0"/>
      <w:marTop w:val="0"/>
      <w:marBottom w:val="0"/>
      <w:divBdr>
        <w:top w:val="none" w:sz="0" w:space="0" w:color="auto"/>
        <w:left w:val="none" w:sz="0" w:space="0" w:color="auto"/>
        <w:bottom w:val="none" w:sz="0" w:space="0" w:color="auto"/>
        <w:right w:val="none" w:sz="0" w:space="0" w:color="auto"/>
      </w:divBdr>
    </w:div>
    <w:div w:id="1437678294">
      <w:bodyDiv w:val="1"/>
      <w:marLeft w:val="0"/>
      <w:marRight w:val="0"/>
      <w:marTop w:val="0"/>
      <w:marBottom w:val="0"/>
      <w:divBdr>
        <w:top w:val="none" w:sz="0" w:space="0" w:color="auto"/>
        <w:left w:val="none" w:sz="0" w:space="0" w:color="auto"/>
        <w:bottom w:val="none" w:sz="0" w:space="0" w:color="auto"/>
        <w:right w:val="none" w:sz="0" w:space="0" w:color="auto"/>
      </w:divBdr>
    </w:div>
    <w:div w:id="1470709009">
      <w:bodyDiv w:val="1"/>
      <w:marLeft w:val="0"/>
      <w:marRight w:val="0"/>
      <w:marTop w:val="0"/>
      <w:marBottom w:val="0"/>
      <w:divBdr>
        <w:top w:val="none" w:sz="0" w:space="0" w:color="auto"/>
        <w:left w:val="none" w:sz="0" w:space="0" w:color="auto"/>
        <w:bottom w:val="none" w:sz="0" w:space="0" w:color="auto"/>
        <w:right w:val="none" w:sz="0" w:space="0" w:color="auto"/>
      </w:divBdr>
    </w:div>
    <w:div w:id="1560282934">
      <w:bodyDiv w:val="1"/>
      <w:marLeft w:val="0"/>
      <w:marRight w:val="0"/>
      <w:marTop w:val="0"/>
      <w:marBottom w:val="0"/>
      <w:divBdr>
        <w:top w:val="none" w:sz="0" w:space="0" w:color="auto"/>
        <w:left w:val="none" w:sz="0" w:space="0" w:color="auto"/>
        <w:bottom w:val="none" w:sz="0" w:space="0" w:color="auto"/>
        <w:right w:val="none" w:sz="0" w:space="0" w:color="auto"/>
      </w:divBdr>
    </w:div>
    <w:div w:id="1591088433">
      <w:bodyDiv w:val="1"/>
      <w:marLeft w:val="0"/>
      <w:marRight w:val="0"/>
      <w:marTop w:val="0"/>
      <w:marBottom w:val="0"/>
      <w:divBdr>
        <w:top w:val="none" w:sz="0" w:space="0" w:color="auto"/>
        <w:left w:val="none" w:sz="0" w:space="0" w:color="auto"/>
        <w:bottom w:val="none" w:sz="0" w:space="0" w:color="auto"/>
        <w:right w:val="none" w:sz="0" w:space="0" w:color="auto"/>
      </w:divBdr>
    </w:div>
    <w:div w:id="1619290789">
      <w:bodyDiv w:val="1"/>
      <w:marLeft w:val="0"/>
      <w:marRight w:val="0"/>
      <w:marTop w:val="0"/>
      <w:marBottom w:val="0"/>
      <w:divBdr>
        <w:top w:val="none" w:sz="0" w:space="0" w:color="auto"/>
        <w:left w:val="none" w:sz="0" w:space="0" w:color="auto"/>
        <w:bottom w:val="none" w:sz="0" w:space="0" w:color="auto"/>
        <w:right w:val="none" w:sz="0" w:space="0" w:color="auto"/>
      </w:divBdr>
    </w:div>
    <w:div w:id="1631932859">
      <w:bodyDiv w:val="1"/>
      <w:marLeft w:val="0"/>
      <w:marRight w:val="0"/>
      <w:marTop w:val="0"/>
      <w:marBottom w:val="0"/>
      <w:divBdr>
        <w:top w:val="none" w:sz="0" w:space="0" w:color="auto"/>
        <w:left w:val="none" w:sz="0" w:space="0" w:color="auto"/>
        <w:bottom w:val="none" w:sz="0" w:space="0" w:color="auto"/>
        <w:right w:val="none" w:sz="0" w:space="0" w:color="auto"/>
      </w:divBdr>
    </w:div>
    <w:div w:id="1675495368">
      <w:bodyDiv w:val="1"/>
      <w:marLeft w:val="0"/>
      <w:marRight w:val="0"/>
      <w:marTop w:val="0"/>
      <w:marBottom w:val="0"/>
      <w:divBdr>
        <w:top w:val="none" w:sz="0" w:space="0" w:color="auto"/>
        <w:left w:val="none" w:sz="0" w:space="0" w:color="auto"/>
        <w:bottom w:val="none" w:sz="0" w:space="0" w:color="auto"/>
        <w:right w:val="none" w:sz="0" w:space="0" w:color="auto"/>
      </w:divBdr>
    </w:div>
    <w:div w:id="1717850127">
      <w:bodyDiv w:val="1"/>
      <w:marLeft w:val="0"/>
      <w:marRight w:val="0"/>
      <w:marTop w:val="0"/>
      <w:marBottom w:val="0"/>
      <w:divBdr>
        <w:top w:val="none" w:sz="0" w:space="0" w:color="auto"/>
        <w:left w:val="none" w:sz="0" w:space="0" w:color="auto"/>
        <w:bottom w:val="none" w:sz="0" w:space="0" w:color="auto"/>
        <w:right w:val="none" w:sz="0" w:space="0" w:color="auto"/>
      </w:divBdr>
    </w:div>
    <w:div w:id="1743528532">
      <w:bodyDiv w:val="1"/>
      <w:marLeft w:val="0"/>
      <w:marRight w:val="0"/>
      <w:marTop w:val="0"/>
      <w:marBottom w:val="0"/>
      <w:divBdr>
        <w:top w:val="none" w:sz="0" w:space="0" w:color="auto"/>
        <w:left w:val="none" w:sz="0" w:space="0" w:color="auto"/>
        <w:bottom w:val="none" w:sz="0" w:space="0" w:color="auto"/>
        <w:right w:val="none" w:sz="0" w:space="0" w:color="auto"/>
      </w:divBdr>
    </w:div>
    <w:div w:id="1784962138">
      <w:bodyDiv w:val="1"/>
      <w:marLeft w:val="0"/>
      <w:marRight w:val="0"/>
      <w:marTop w:val="0"/>
      <w:marBottom w:val="0"/>
      <w:divBdr>
        <w:top w:val="none" w:sz="0" w:space="0" w:color="auto"/>
        <w:left w:val="none" w:sz="0" w:space="0" w:color="auto"/>
        <w:bottom w:val="none" w:sz="0" w:space="0" w:color="auto"/>
        <w:right w:val="none" w:sz="0" w:space="0" w:color="auto"/>
      </w:divBdr>
      <w:divsChild>
        <w:div w:id="882598481">
          <w:marLeft w:val="518"/>
          <w:marRight w:val="0"/>
          <w:marTop w:val="115"/>
          <w:marBottom w:val="0"/>
          <w:divBdr>
            <w:top w:val="none" w:sz="0" w:space="0" w:color="auto"/>
            <w:left w:val="none" w:sz="0" w:space="0" w:color="auto"/>
            <w:bottom w:val="none" w:sz="0" w:space="0" w:color="auto"/>
            <w:right w:val="none" w:sz="0" w:space="0" w:color="auto"/>
          </w:divBdr>
        </w:div>
      </w:divsChild>
    </w:div>
    <w:div w:id="1859543212">
      <w:bodyDiv w:val="1"/>
      <w:marLeft w:val="0"/>
      <w:marRight w:val="0"/>
      <w:marTop w:val="0"/>
      <w:marBottom w:val="0"/>
      <w:divBdr>
        <w:top w:val="none" w:sz="0" w:space="0" w:color="auto"/>
        <w:left w:val="none" w:sz="0" w:space="0" w:color="auto"/>
        <w:bottom w:val="none" w:sz="0" w:space="0" w:color="auto"/>
        <w:right w:val="none" w:sz="0" w:space="0" w:color="auto"/>
      </w:divBdr>
    </w:div>
    <w:div w:id="1882327352">
      <w:bodyDiv w:val="1"/>
      <w:marLeft w:val="0"/>
      <w:marRight w:val="0"/>
      <w:marTop w:val="0"/>
      <w:marBottom w:val="0"/>
      <w:divBdr>
        <w:top w:val="none" w:sz="0" w:space="0" w:color="auto"/>
        <w:left w:val="none" w:sz="0" w:space="0" w:color="auto"/>
        <w:bottom w:val="none" w:sz="0" w:space="0" w:color="auto"/>
        <w:right w:val="none" w:sz="0" w:space="0" w:color="auto"/>
      </w:divBdr>
    </w:div>
    <w:div w:id="1946963689">
      <w:bodyDiv w:val="1"/>
      <w:marLeft w:val="0"/>
      <w:marRight w:val="0"/>
      <w:marTop w:val="0"/>
      <w:marBottom w:val="0"/>
      <w:divBdr>
        <w:top w:val="none" w:sz="0" w:space="0" w:color="auto"/>
        <w:left w:val="none" w:sz="0" w:space="0" w:color="auto"/>
        <w:bottom w:val="none" w:sz="0" w:space="0" w:color="auto"/>
        <w:right w:val="none" w:sz="0" w:space="0" w:color="auto"/>
      </w:divBdr>
    </w:div>
    <w:div w:id="1950508360">
      <w:bodyDiv w:val="1"/>
      <w:marLeft w:val="0"/>
      <w:marRight w:val="0"/>
      <w:marTop w:val="0"/>
      <w:marBottom w:val="0"/>
      <w:divBdr>
        <w:top w:val="none" w:sz="0" w:space="0" w:color="auto"/>
        <w:left w:val="none" w:sz="0" w:space="0" w:color="auto"/>
        <w:bottom w:val="none" w:sz="0" w:space="0" w:color="auto"/>
        <w:right w:val="none" w:sz="0" w:space="0" w:color="auto"/>
      </w:divBdr>
      <w:divsChild>
        <w:div w:id="501311915">
          <w:marLeft w:val="0"/>
          <w:marRight w:val="0"/>
          <w:marTop w:val="0"/>
          <w:marBottom w:val="0"/>
          <w:divBdr>
            <w:top w:val="none" w:sz="0" w:space="0" w:color="auto"/>
            <w:left w:val="none" w:sz="0" w:space="0" w:color="auto"/>
            <w:bottom w:val="none" w:sz="0" w:space="0" w:color="auto"/>
            <w:right w:val="none" w:sz="0" w:space="0" w:color="auto"/>
          </w:divBdr>
        </w:div>
        <w:div w:id="1824925642">
          <w:marLeft w:val="0"/>
          <w:marRight w:val="0"/>
          <w:marTop w:val="0"/>
          <w:marBottom w:val="0"/>
          <w:divBdr>
            <w:top w:val="none" w:sz="0" w:space="0" w:color="auto"/>
            <w:left w:val="none" w:sz="0" w:space="0" w:color="auto"/>
            <w:bottom w:val="none" w:sz="0" w:space="0" w:color="auto"/>
            <w:right w:val="none" w:sz="0" w:space="0" w:color="auto"/>
          </w:divBdr>
        </w:div>
      </w:divsChild>
    </w:div>
    <w:div w:id="2034767076">
      <w:bodyDiv w:val="1"/>
      <w:marLeft w:val="0"/>
      <w:marRight w:val="0"/>
      <w:marTop w:val="0"/>
      <w:marBottom w:val="0"/>
      <w:divBdr>
        <w:top w:val="none" w:sz="0" w:space="0" w:color="auto"/>
        <w:left w:val="none" w:sz="0" w:space="0" w:color="auto"/>
        <w:bottom w:val="none" w:sz="0" w:space="0" w:color="auto"/>
        <w:right w:val="none" w:sz="0" w:space="0" w:color="auto"/>
      </w:divBdr>
    </w:div>
    <w:div w:id="2068456830">
      <w:bodyDiv w:val="1"/>
      <w:marLeft w:val="0"/>
      <w:marRight w:val="0"/>
      <w:marTop w:val="0"/>
      <w:marBottom w:val="0"/>
      <w:divBdr>
        <w:top w:val="none" w:sz="0" w:space="0" w:color="auto"/>
        <w:left w:val="none" w:sz="0" w:space="0" w:color="auto"/>
        <w:bottom w:val="none" w:sz="0" w:space="0" w:color="auto"/>
        <w:right w:val="none" w:sz="0" w:space="0" w:color="auto"/>
      </w:divBdr>
    </w:div>
    <w:div w:id="2130120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hyperlink" Target="https://undocs.org/en/UNW/2017/6/Rev.1" TargetMode="External"/><Relationship Id="rId21" Type="http://schemas.openxmlformats.org/officeDocument/2006/relationships/diagramLayout" Target="diagrams/layout1.xml"/><Relationship Id="rId34" Type="http://schemas.openxmlformats.org/officeDocument/2006/relationships/hyperlink" Target="https://nclw.gov.lb/wp-content/uploads/2017/02/2-National-strategy-for-women-in-Lebanon-2011-2021-in-3-languages.pdf" TargetMode="External"/><Relationship Id="rId42" Type="http://schemas.openxmlformats.org/officeDocument/2006/relationships/hyperlink" Target="https://www.alnap.org/system/files/content/resource/files/main/gender%20and%20covid_un%20women%20lebanon_march%202020.pdf" TargetMode="External"/><Relationship Id="rId47" Type="http://schemas.openxmlformats.org/officeDocument/2006/relationships/image" Target="media/image5.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youtube.com/watch?v=gu1QIMRMfMs&amp;list=PLt6Jq6O7V3eRwp4IHc0MUX2uJpm7EQ7by&amp;index=73" TargetMode="Externa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hyperlink" Target="file:///C:/Users/doaa.arafa/Documents/Consultancy/MWGE/LEBANON/PEACE%20BUILDING%2022%20H%20ENG%20p08.pdf" TargetMode="External"/><Relationship Id="rId37" Type="http://schemas.openxmlformats.org/officeDocument/2006/relationships/hyperlink" Target="https://www2.unwomen.org/-/media/field%20office%20arab%20states/attachments/publications/2019/02/rdfl%20poll%20booklets%20high.pdf?la=en&amp;vs=2302" TargetMode="External"/><Relationship Id="rId40" Type="http://schemas.openxmlformats.org/officeDocument/2006/relationships/hyperlink" Target="https://www2.unwomen.org/-/media/field%20office%20arab%20states/attachments/publications/2019/12/gendering%20lebanons%202019%20protests.pdf?la=en&amp;vs=2300" TargetMode="External"/><Relationship Id="rId45" Type="http://schemas.openxmlformats.org/officeDocument/2006/relationships/hyperlink" Target="https://www.unwomen.org/sites/default/files/Headquarters/Attachments/Sections/Library/Publications/2017/IMAGES-MENA-Multi-Country-Report-EN.pdf" TargetMode="External"/><Relationship Id="rId5" Type="http://schemas.openxmlformats.org/officeDocument/2006/relationships/customXml" Target="../customXml/item5.xml"/><Relationship Id="rId15" Type="http://schemas.openxmlformats.org/officeDocument/2006/relationships/hyperlink" Target="file:///C:/Users/schaf/Documents/february%202022/Itad%20feb%2028%20on%20UNW/wednesday%209th/0903_1730_MWGE%20LEBANON%201st%20draft%20March%203rd-DH.docx" TargetMode="External"/><Relationship Id="rId23" Type="http://schemas.openxmlformats.org/officeDocument/2006/relationships/diagramColors" Target="diagrams/colors1.xml"/><Relationship Id="rId28" Type="http://schemas.openxmlformats.org/officeDocument/2006/relationships/hyperlink" Target="https://www.unescwa.org/news/lebanon-population-trapped-poverty" TargetMode="External"/><Relationship Id="rId36" Type="http://schemas.openxmlformats.org/officeDocument/2006/relationships/hyperlink" Target="https://www.oecd.org/dac/evaluation/daccriteriaforevaluatingdevelopmentassistance.htm" TargetMode="External"/><Relationship Id="rId49"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fe-male.org/wp-content/uploads/2021/08/charter-document-2021_english-final.pdf" TargetMode="External"/><Relationship Id="rId44" Type="http://schemas.openxmlformats.org/officeDocument/2006/relationships/hyperlink" Target="https://www.unwomen.org/sites/default/files/Headquarters/Attachments/Sections/Library/Publications/2017/IMAGES-MENA-Multi-Country-Report-E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schaf/Documents/february%202022/Itad%20feb%2028%20on%20UNW/wednesday%209th/0903_1730_MWGE%20LEBANON%201st%20draft%20March%203rd-DH.docx" TargetMode="External"/><Relationship Id="rId22" Type="http://schemas.openxmlformats.org/officeDocument/2006/relationships/diagramQuickStyle" Target="diagrams/quickStyle1.xml"/><Relationship Id="rId27" Type="http://schemas.openxmlformats.org/officeDocument/2006/relationships/chart" Target="charts/chart1.xml"/><Relationship Id="rId30" Type="http://schemas.openxmlformats.org/officeDocument/2006/relationships/hyperlink" Target="https://www.youtube.com/watch?v=SvELmI7TcXM&amp;list=PLt6Jq6O7V3eRwp4IHc0MUX2uJpm7EQ7by&amp;index=55" TargetMode="External"/><Relationship Id="rId35" Type="http://schemas.openxmlformats.org/officeDocument/2006/relationships/hyperlink" Target="https://nclw.gov.lb/en/mission-and-vision-2/" TargetMode="External"/><Relationship Id="rId43" Type="http://schemas.openxmlformats.org/officeDocument/2006/relationships/hyperlink" Target="https://www.alnap.org/system/files/content/resource/files/main/gender%20and%20covid_un%20women%20lebanon_march%202020.pdf" TargetMode="External"/><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hyperlink" Target="https://nclw.gov.lb/wp-content/uploads/2017/02/2-National-strategy-for-women-in-Lebanon-2011-2021-in-3-languages.pdf" TargetMode="External"/><Relationship Id="rId38" Type="http://schemas.openxmlformats.org/officeDocument/2006/relationships/hyperlink" Target="https://lebanon.un.org/sites/default/files/2021-05/UNStrategicFrameworkLebanon2017-2020-021856.pdf" TargetMode="External"/><Relationship Id="rId46" Type="http://schemas.openxmlformats.org/officeDocument/2006/relationships/hyperlink" Target="https://www3.weforum.org/docs/WEF_GGGR_2021.pdf" TargetMode="External"/><Relationship Id="rId20" Type="http://schemas.openxmlformats.org/officeDocument/2006/relationships/diagramData" Target="diagrams/data1.xml"/><Relationship Id="rId41" Type="http://schemas.openxmlformats.org/officeDocument/2006/relationships/hyperlink" Target="https://arabstates.unwomen.org/en/digital-library/publications/2020/04/gender-alert-on-covid-19-lebanon"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oecd.org/dac/evaluation/daccriteriaforevaluatingdevelopmentassistance.htm" TargetMode="External"/><Relationship Id="rId13" Type="http://schemas.openxmlformats.org/officeDocument/2006/relationships/hyperlink" Target="https://www.fe-male.org/wp-content/uploads/2021/08/charter-document-2021_english-final.pdf" TargetMode="External"/><Relationship Id="rId18" Type="http://schemas.openxmlformats.org/officeDocument/2006/relationships/hyperlink" Target="https://www2.unwomen.org/-/media/field%20office%20arab%20states/attachments/publications/2019/02/rdfl%20poll%20booklets%20high.pdf?la=en&amp;vs=2302" TargetMode="External"/><Relationship Id="rId3" Type="http://schemas.openxmlformats.org/officeDocument/2006/relationships/hyperlink" Target="https://www.unescwa.org/news/lebanon-population-trapped-poverty" TargetMode="External"/><Relationship Id="rId7" Type="http://schemas.openxmlformats.org/officeDocument/2006/relationships/hyperlink" Target="https://www.unwomen.org/sites/default/files/Headquarters/Attachments/Sections/Library/Publications/2017/IMAGES-MENA-Multi-Country-Report-EN.pdf" TargetMode="External"/><Relationship Id="rId12" Type="http://schemas.openxmlformats.org/officeDocument/2006/relationships/hyperlink" Target="https://kafa.org.lb/en/about" TargetMode="External"/><Relationship Id="rId17" Type="http://schemas.openxmlformats.org/officeDocument/2006/relationships/hyperlink" Target="https://www.youtube.com/watch?v=SvELmI7TcXM&amp;list=PLt6Jq6O7V3eRwp4IHc0MUX2uJpm7EQ7by&amp;index=55" TargetMode="External"/><Relationship Id="rId2" Type="http://schemas.openxmlformats.org/officeDocument/2006/relationships/hyperlink" Target="https://nclw.gov.lb/en/mission-and-vision-2/" TargetMode="External"/><Relationship Id="rId16" Type="http://schemas.openxmlformats.org/officeDocument/2006/relationships/hyperlink" Target="https://www.youtube.com/watch?v=gu1QIMRMfMs&amp;list=PLt6Jq6O7V3eRwp4IHc0MUX2uJpm7EQ7by&amp;index=73" TargetMode="External"/><Relationship Id="rId1" Type="http://schemas.openxmlformats.org/officeDocument/2006/relationships/hyperlink" Target="https://nclw.gov.lb/wp-content/uploads/2017/02/2-National-strategy-for-women-in-Lebanon-2011-2021-in-3-languages.pdf" TargetMode="External"/><Relationship Id="rId6" Type="http://schemas.openxmlformats.org/officeDocument/2006/relationships/hyperlink" Target="https://www.unwomen.org/sites/default/files/Headquarters/Attachments/Sections/Library/Publications/2017/IMAGES-MENA-Multi-Country-Report-EN.pdf" TargetMode="External"/><Relationship Id="rId11" Type="http://schemas.openxmlformats.org/officeDocument/2006/relationships/hyperlink" Target="https://lebanon.un.org/sites/default/files/2021-05/UNStrategicFrameworkLebanon2017-2020-021856.pdf" TargetMode="External"/><Relationship Id="rId5" Type="http://schemas.openxmlformats.org/officeDocument/2006/relationships/hyperlink" Target="https://www.alnap.org/system/files/content/resource/files/main/gender%20and%20covid_un%20women%20lebanon_march%202020.pdf" TargetMode="External"/><Relationship Id="rId15" Type="http://schemas.openxmlformats.org/officeDocument/2006/relationships/hyperlink" Target="https://www.unwomen.org/sites/default/files/Headquarters/Attachments/Sections/Library/Publications/2017/IMAGES-MENA-Multi-Country-Report-EN.pdf" TargetMode="External"/><Relationship Id="rId10" Type="http://schemas.openxmlformats.org/officeDocument/2006/relationships/hyperlink" Target="https://undocs.org/en/UNW/2017/6/Rev.1" TargetMode="External"/><Relationship Id="rId19" Type="http://schemas.openxmlformats.org/officeDocument/2006/relationships/hyperlink" Target="https://www2.unwomen.org/-/media/field%20office%20arab%20states/attachments/publications/2019/12/gendering%20lebanons%202019%20protests.pdf?la=en&amp;vs=2300" TargetMode="External"/><Relationship Id="rId4" Type="http://schemas.openxmlformats.org/officeDocument/2006/relationships/hyperlink" Target="https://www3.weforum.org/docs/WEF_GGGR_2021.pdf" TargetMode="External"/><Relationship Id="rId9" Type="http://schemas.openxmlformats.org/officeDocument/2006/relationships/hyperlink" Target="https://nclw.gov.lb/wp-content/uploads/2017/02/2-National-strategy-for-women-in-Lebanon-2011-2021-in-3-languages.pdf" TargetMode="External"/><Relationship Id="rId14" Type="http://schemas.openxmlformats.org/officeDocument/2006/relationships/hyperlink" Target="https://www.alnap.org/system/files/content/resource/files/main/gender%20and%20covid_un%20women%20lebanon_march%20202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328043246667"/>
          <c:y val="0.18497894320104999"/>
          <c:w val="0.77704609932608004"/>
          <c:h val="0.62993792932602"/>
        </c:manualLayout>
      </c:layout>
      <c:barChart>
        <c:barDir val="col"/>
        <c:grouping val="clustered"/>
        <c:varyColors val="0"/>
        <c:ser>
          <c:idx val="0"/>
          <c:order val="0"/>
          <c:tx>
            <c:strRef>
              <c:f>'1.1.2'!$C$4</c:f>
              <c:strCache>
                <c:ptCount val="1"/>
                <c:pt idx="0">
                  <c:v>Total</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'1.1.2'!$B$5:$B$7</c:f>
              <c:strCache>
                <c:ptCount val="3"/>
                <c:pt idx="0">
                  <c:v>Baseline</c:v>
                </c:pt>
                <c:pt idx="1">
                  <c:v>Target</c:v>
                </c:pt>
                <c:pt idx="2">
                  <c:v>Achieved</c:v>
                </c:pt>
              </c:strCache>
            </c:strRef>
          </c:cat>
          <c:val>
            <c:numRef>
              <c:f>'1.1.2'!$C$5:$C$7</c:f>
              <c:numCache>
                <c:formatCode>0.0%</c:formatCode>
                <c:ptCount val="3"/>
                <c:pt idx="0">
                  <c:v>0.56799999999999995</c:v>
                </c:pt>
                <c:pt idx="1">
                  <c:v>0.71799999999999997</c:v>
                </c:pt>
                <c:pt idx="2">
                  <c:v>0.747</c:v>
                </c:pt>
              </c:numCache>
            </c:numRef>
          </c:val>
          <c:extLst>
            <c:ext xmlns:c16="http://schemas.microsoft.com/office/drawing/2014/chart" uri="{C3380CC4-5D6E-409C-BE32-E72D297353CC}">
              <c16:uniqueId val="{00000003-F897-4863-925A-11B93E2212D7}"/>
            </c:ext>
          </c:extLst>
        </c:ser>
        <c:ser>
          <c:idx val="1"/>
          <c:order val="1"/>
          <c:tx>
            <c:strRef>
              <c:f>'1.1.2'!$D$4</c:f>
              <c:strCache>
                <c:ptCount val="1"/>
                <c:pt idx="0">
                  <c:v>Women</c:v>
                </c:pt>
              </c:strCache>
            </c:strRef>
          </c:tx>
          <c:spPr>
            <a:solidFill>
              <a:schemeClr val="accent4"/>
            </a:solidFill>
            <a:ln>
              <a:noFill/>
            </a:ln>
            <a:effectLst/>
          </c:spPr>
          <c:invertIfNegative val="0"/>
          <c:dLbls>
            <c:dLbl>
              <c:idx val="0"/>
              <c:layout>
                <c:manualLayout>
                  <c:x val="0"/>
                  <c:y val="0.2552886638286980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97-4863-925A-11B93E2212D7}"/>
                </c:ext>
              </c:extLst>
            </c:dLbl>
            <c:dLbl>
              <c:idx val="1"/>
              <c:layout>
                <c:manualLayout>
                  <c:x val="0"/>
                  <c:y val="0.288537127411652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97-4863-925A-11B93E2212D7}"/>
                </c:ext>
              </c:extLst>
            </c:dLbl>
            <c:dLbl>
              <c:idx val="2"/>
              <c:layout>
                <c:manualLayout>
                  <c:x val="3.9695662420585198E-3"/>
                  <c:y val="0.303223196775753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97-4863-925A-11B93E2212D7}"/>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'1.1.2'!$B$5:$B$7</c:f>
              <c:strCache>
                <c:ptCount val="3"/>
                <c:pt idx="0">
                  <c:v>Baseline</c:v>
                </c:pt>
                <c:pt idx="1">
                  <c:v>Target</c:v>
                </c:pt>
                <c:pt idx="2">
                  <c:v>Achieved</c:v>
                </c:pt>
              </c:strCache>
            </c:strRef>
          </c:cat>
          <c:val>
            <c:numRef>
              <c:f>'1.1.2'!$D$5:$D$7</c:f>
              <c:numCache>
                <c:formatCode>0.0%</c:formatCode>
                <c:ptCount val="3"/>
                <c:pt idx="0">
                  <c:v>0.58099999999999996</c:v>
                </c:pt>
                <c:pt idx="1">
                  <c:v>0.73099999999999998</c:v>
                </c:pt>
                <c:pt idx="2">
                  <c:v>0.76800000000000002</c:v>
                </c:pt>
              </c:numCache>
            </c:numRef>
          </c:val>
          <c:extLst>
            <c:ext xmlns:c16="http://schemas.microsoft.com/office/drawing/2014/chart" uri="{C3380CC4-5D6E-409C-BE32-E72D297353CC}">
              <c16:uniqueId val="{00000007-F897-4863-925A-11B93E2212D7}"/>
            </c:ext>
          </c:extLst>
        </c:ser>
        <c:ser>
          <c:idx val="2"/>
          <c:order val="2"/>
          <c:tx>
            <c:strRef>
              <c:f>'1.1.2'!$E$4</c:f>
              <c:strCache>
                <c:ptCount val="1"/>
                <c:pt idx="0">
                  <c:v>Men</c:v>
                </c:pt>
              </c:strCache>
            </c:strRef>
          </c:tx>
          <c:spPr>
            <a:solidFill>
              <a:schemeClr val="accent6"/>
            </a:solidFill>
            <a:ln>
              <a:noFill/>
            </a:ln>
            <a:effectLst/>
          </c:spPr>
          <c:invertIfNegative val="0"/>
          <c:dLbls>
            <c:dLbl>
              <c:idx val="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8-F897-4863-925A-11B93E2212D7}"/>
                </c:ext>
              </c:extLst>
            </c:dLbl>
            <c:dLbl>
              <c:idx val="1"/>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F897-4863-925A-11B93E2212D7}"/>
                </c:ext>
              </c:extLst>
            </c:dLbl>
            <c:dLbl>
              <c:idx val="2"/>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A-F897-4863-925A-11B93E2212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'1.1.2'!$B$5:$B$7</c:f>
              <c:strCache>
                <c:ptCount val="3"/>
                <c:pt idx="0">
                  <c:v>Baseline</c:v>
                </c:pt>
                <c:pt idx="1">
                  <c:v>Target</c:v>
                </c:pt>
                <c:pt idx="2">
                  <c:v>Achieved</c:v>
                </c:pt>
              </c:strCache>
            </c:strRef>
          </c:cat>
          <c:val>
            <c:numRef>
              <c:f>'1.1.2'!$E$5:$E$7</c:f>
              <c:numCache>
                <c:formatCode>0.0%</c:formatCode>
                <c:ptCount val="3"/>
                <c:pt idx="0">
                  <c:v>0.55500000000000005</c:v>
                </c:pt>
                <c:pt idx="1">
                  <c:v>0.70499999999999996</c:v>
                </c:pt>
                <c:pt idx="2">
                  <c:v>0.72599999999999998</c:v>
                </c:pt>
              </c:numCache>
            </c:numRef>
          </c:val>
          <c:extLst>
            <c:ext xmlns:c16="http://schemas.microsoft.com/office/drawing/2014/chart" uri="{C3380CC4-5D6E-409C-BE32-E72D297353CC}">
              <c16:uniqueId val="{0000000B-F897-4863-925A-11B93E2212D7}"/>
            </c:ext>
          </c:extLst>
        </c:ser>
        <c:dLbls>
          <c:dLblPos val="ctr"/>
          <c:showLegendKey val="0"/>
          <c:showVal val="1"/>
          <c:showCatName val="0"/>
          <c:showSerName val="0"/>
          <c:showPercent val="0"/>
          <c:showBubbleSize val="0"/>
        </c:dLbls>
        <c:gapWidth val="219"/>
        <c:overlap val="-27"/>
        <c:axId val="23300336"/>
        <c:axId val="23302896"/>
      </c:barChart>
      <c:catAx>
        <c:axId val="2330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02896"/>
        <c:crossesAt val="0"/>
        <c:auto val="1"/>
        <c:lblAlgn val="ctr"/>
        <c:lblOffset val="100"/>
        <c:noMultiLvlLbl val="0"/>
      </c:catAx>
      <c:valAx>
        <c:axId val="2330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003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43DC03-19CC-4E5A-8EF7-AAEABE7B9FA7}" type="doc">
      <dgm:prSet loTypeId="urn:microsoft.com/office/officeart/2005/8/layout/process3" loCatId="process" qsTypeId="urn:microsoft.com/office/officeart/2005/8/quickstyle/simple1" qsCatId="simple" csTypeId="urn:microsoft.com/office/officeart/2005/8/colors/colorful5" csCatId="colorful" phldr="1"/>
      <dgm:spPr/>
      <dgm:t>
        <a:bodyPr/>
        <a:lstStyle/>
        <a:p>
          <a:endParaRPr lang="en-US"/>
        </a:p>
      </dgm:t>
    </dgm:pt>
    <dgm:pt modelId="{F99F9568-844B-4EDF-8B3E-62BD6495E4BB}">
      <dgm:prSet phldrT="[Text]" custT="1"/>
      <dgm:spPr>
        <a:solidFill>
          <a:schemeClr val="accent6"/>
        </a:solidFill>
      </dgm:spPr>
      <dgm:t>
        <a:bodyPr/>
        <a:lstStyle/>
        <a:p>
          <a:pPr algn="ctr">
            <a:spcAft>
              <a:spcPts val="0"/>
            </a:spcAft>
          </a:pPr>
          <a:r>
            <a:rPr lang="en-US" sz="1000" b="1"/>
            <a:t>Inception</a:t>
          </a:r>
        </a:p>
        <a:p>
          <a:pPr algn="ctr">
            <a:spcAft>
              <a:spcPts val="0"/>
            </a:spcAft>
          </a:pPr>
          <a:r>
            <a:rPr lang="en-US" sz="1000" b="1"/>
            <a:t>Phase</a:t>
          </a:r>
        </a:p>
      </dgm:t>
    </dgm:pt>
    <dgm:pt modelId="{F79F2D31-06D5-4F3D-899A-DBD9D4261DC9}" type="parTrans" cxnId="{5A5B9DAB-DB2B-4651-9D5F-916E3DD3AC08}">
      <dgm:prSet/>
      <dgm:spPr/>
      <dgm:t>
        <a:bodyPr/>
        <a:lstStyle/>
        <a:p>
          <a:endParaRPr lang="en-US" sz="800"/>
        </a:p>
      </dgm:t>
    </dgm:pt>
    <dgm:pt modelId="{87C0D60F-A5AE-466A-A3EC-B6225F05E526}" type="sibTrans" cxnId="{5A5B9DAB-DB2B-4651-9D5F-916E3DD3AC08}">
      <dgm:prSet custT="1"/>
      <dgm:spPr>
        <a:solidFill>
          <a:schemeClr val="accent6"/>
        </a:solidFill>
      </dgm:spPr>
      <dgm:t>
        <a:bodyPr/>
        <a:lstStyle/>
        <a:p>
          <a:endParaRPr lang="en-US" sz="800"/>
        </a:p>
      </dgm:t>
    </dgm:pt>
    <dgm:pt modelId="{D5CC1839-F76A-448A-B3BC-C1A0336D0BAB}">
      <dgm:prSet phldrT="[Text]" custT="1"/>
      <dgm:spPr>
        <a:ln>
          <a:solidFill>
            <a:schemeClr val="accent6"/>
          </a:solidFill>
        </a:ln>
      </dgm:spPr>
      <dgm:t>
        <a:bodyPr/>
        <a:lstStyle/>
        <a:p>
          <a:r>
            <a:rPr lang="en-US" sz="1000"/>
            <a:t>Two scoping meetings with UN Lebanon Country Office</a:t>
          </a:r>
        </a:p>
      </dgm:t>
    </dgm:pt>
    <dgm:pt modelId="{CA62CC42-8DB1-47A2-9E68-A0844B49F221}" type="parTrans" cxnId="{E54263BA-C951-4C41-A1B4-286146336C37}">
      <dgm:prSet/>
      <dgm:spPr/>
      <dgm:t>
        <a:bodyPr/>
        <a:lstStyle/>
        <a:p>
          <a:endParaRPr lang="en-US" sz="800"/>
        </a:p>
      </dgm:t>
    </dgm:pt>
    <dgm:pt modelId="{E2AC1DEA-BE8F-43E9-A918-0C865495F5AA}" type="sibTrans" cxnId="{E54263BA-C951-4C41-A1B4-286146336C37}">
      <dgm:prSet/>
      <dgm:spPr/>
      <dgm:t>
        <a:bodyPr/>
        <a:lstStyle/>
        <a:p>
          <a:endParaRPr lang="en-US" sz="800"/>
        </a:p>
      </dgm:t>
    </dgm:pt>
    <dgm:pt modelId="{B2F69C14-4BFD-4E81-8955-09E0E1A6BABB}">
      <dgm:prSet phldrT="[Text]" custT="1"/>
      <dgm:spPr>
        <a:solidFill>
          <a:schemeClr val="accent3"/>
        </a:solidFill>
      </dgm:spPr>
      <dgm:t>
        <a:bodyPr/>
        <a:lstStyle/>
        <a:p>
          <a:pPr algn="ctr">
            <a:spcAft>
              <a:spcPts val="0"/>
            </a:spcAft>
          </a:pPr>
          <a:r>
            <a:rPr lang="en-US" sz="1000" b="1"/>
            <a:t>Data Collection</a:t>
          </a:r>
        </a:p>
        <a:p>
          <a:pPr algn="ctr">
            <a:spcAft>
              <a:spcPts val="0"/>
            </a:spcAft>
          </a:pPr>
          <a:r>
            <a:rPr lang="en-US" sz="1000" b="1"/>
            <a:t>Phase</a:t>
          </a:r>
        </a:p>
      </dgm:t>
    </dgm:pt>
    <dgm:pt modelId="{C8204EEB-79C9-4628-96AA-73800318ECC5}" type="parTrans" cxnId="{920DBE1E-B2AC-49BD-A379-63FEF9413F29}">
      <dgm:prSet/>
      <dgm:spPr/>
      <dgm:t>
        <a:bodyPr/>
        <a:lstStyle/>
        <a:p>
          <a:endParaRPr lang="en-US" sz="800"/>
        </a:p>
      </dgm:t>
    </dgm:pt>
    <dgm:pt modelId="{D57CAEA4-4B1E-4516-947C-2A6ED10088EF}" type="sibTrans" cxnId="{920DBE1E-B2AC-49BD-A379-63FEF9413F29}">
      <dgm:prSet custT="1"/>
      <dgm:spPr>
        <a:solidFill>
          <a:srgbClr val="F19759"/>
        </a:solidFill>
      </dgm:spPr>
      <dgm:t>
        <a:bodyPr/>
        <a:lstStyle/>
        <a:p>
          <a:endParaRPr lang="en-US" sz="800"/>
        </a:p>
      </dgm:t>
    </dgm:pt>
    <dgm:pt modelId="{5D70F22B-53EE-42FA-9519-A0DE6ADC1935}">
      <dgm:prSet phldrT="[Text]" custT="1"/>
      <dgm:spPr>
        <a:ln>
          <a:solidFill>
            <a:schemeClr val="bg1">
              <a:lumMod val="50000"/>
            </a:schemeClr>
          </a:solidFill>
        </a:ln>
      </dgm:spPr>
      <dgm:t>
        <a:bodyPr/>
        <a:lstStyle/>
        <a:p>
          <a:r>
            <a:rPr lang="en-US" sz="1000"/>
            <a:t>Desk review</a:t>
          </a:r>
        </a:p>
      </dgm:t>
    </dgm:pt>
    <dgm:pt modelId="{6D37BDCC-CB82-4516-AA0F-DA7316B8976F}" type="parTrans" cxnId="{1BA7FAC4-93F9-4523-9797-B1F474A54714}">
      <dgm:prSet/>
      <dgm:spPr/>
      <dgm:t>
        <a:bodyPr/>
        <a:lstStyle/>
        <a:p>
          <a:endParaRPr lang="en-US" sz="800"/>
        </a:p>
      </dgm:t>
    </dgm:pt>
    <dgm:pt modelId="{67B161E7-16F4-4701-B82D-15693DC57602}" type="sibTrans" cxnId="{1BA7FAC4-93F9-4523-9797-B1F474A54714}">
      <dgm:prSet/>
      <dgm:spPr/>
      <dgm:t>
        <a:bodyPr/>
        <a:lstStyle/>
        <a:p>
          <a:endParaRPr lang="en-US" sz="800"/>
        </a:p>
      </dgm:t>
    </dgm:pt>
    <dgm:pt modelId="{56CE0798-C6A8-45E9-AAFF-BD4D26F79EB9}">
      <dgm:prSet custT="1"/>
      <dgm:spPr>
        <a:ln>
          <a:solidFill>
            <a:srgbClr val="F09252"/>
          </a:solidFill>
        </a:ln>
      </dgm:spPr>
      <dgm:t>
        <a:bodyPr/>
        <a:lstStyle/>
        <a:p>
          <a:r>
            <a:rPr lang="en-GB" sz="1000"/>
            <a:t>Drafting the country case study</a:t>
          </a:r>
          <a:endParaRPr lang="en-US" sz="1000"/>
        </a:p>
      </dgm:t>
    </dgm:pt>
    <dgm:pt modelId="{7B542CD0-9C6F-4944-913D-F00B6251CB49}" type="parTrans" cxnId="{C3AAF004-98C2-4DBA-A4CD-63F85239ABC2}">
      <dgm:prSet/>
      <dgm:spPr/>
      <dgm:t>
        <a:bodyPr/>
        <a:lstStyle/>
        <a:p>
          <a:endParaRPr lang="en-US" sz="800"/>
        </a:p>
      </dgm:t>
    </dgm:pt>
    <dgm:pt modelId="{37D65AEC-BBCC-440A-8D51-012FE35E33E2}" type="sibTrans" cxnId="{C3AAF004-98C2-4DBA-A4CD-63F85239ABC2}">
      <dgm:prSet/>
      <dgm:spPr/>
      <dgm:t>
        <a:bodyPr/>
        <a:lstStyle/>
        <a:p>
          <a:endParaRPr lang="en-US" sz="800"/>
        </a:p>
      </dgm:t>
    </dgm:pt>
    <dgm:pt modelId="{AE34A310-2ED8-4275-B443-3E7D36E1BAF6}">
      <dgm:prSet custT="1"/>
      <dgm:spPr>
        <a:solidFill>
          <a:srgbClr val="F09252"/>
        </a:solidFill>
      </dgm:spPr>
      <dgm:t>
        <a:bodyPr rIns="36000"/>
        <a:lstStyle/>
        <a:p>
          <a:pPr algn="ctr">
            <a:spcAft>
              <a:spcPts val="0"/>
            </a:spcAft>
          </a:pPr>
          <a:r>
            <a:rPr lang="en-US" sz="1000" b="1"/>
            <a:t>Reporting</a:t>
          </a:r>
        </a:p>
        <a:p>
          <a:pPr algn="ctr">
            <a:spcAft>
              <a:spcPts val="0"/>
            </a:spcAft>
          </a:pPr>
          <a:r>
            <a:rPr lang="en-US" sz="1000" b="1"/>
            <a:t>Phase</a:t>
          </a:r>
        </a:p>
      </dgm:t>
    </dgm:pt>
    <dgm:pt modelId="{23046B84-65E2-447B-B24D-7E5CFB595428}" type="sibTrans" cxnId="{01D2DA32-5CFC-4677-83BF-3601BDD5D65F}">
      <dgm:prSet/>
      <dgm:spPr/>
      <dgm:t>
        <a:bodyPr/>
        <a:lstStyle/>
        <a:p>
          <a:endParaRPr lang="en-US" sz="800"/>
        </a:p>
      </dgm:t>
    </dgm:pt>
    <dgm:pt modelId="{296C716D-96FA-4CF1-BFE3-00F0C26F41CC}" type="parTrans" cxnId="{01D2DA32-5CFC-4677-83BF-3601BDD5D65F}">
      <dgm:prSet/>
      <dgm:spPr/>
      <dgm:t>
        <a:bodyPr/>
        <a:lstStyle/>
        <a:p>
          <a:endParaRPr lang="en-US" sz="800"/>
        </a:p>
      </dgm:t>
    </dgm:pt>
    <dgm:pt modelId="{3D5726E6-0DE6-4FE7-A442-C3F15812525B}">
      <dgm:prSet custT="1"/>
      <dgm:spPr>
        <a:ln>
          <a:solidFill>
            <a:schemeClr val="bg1">
              <a:lumMod val="50000"/>
            </a:schemeClr>
          </a:solidFill>
        </a:ln>
      </dgm:spPr>
      <dgm:t>
        <a:bodyPr/>
        <a:lstStyle/>
        <a:p>
          <a:r>
            <a:rPr lang="en-US" sz="1000"/>
            <a:t>Key Informant Interviews; 16 KIIs with different stakeholders</a:t>
          </a:r>
        </a:p>
      </dgm:t>
    </dgm:pt>
    <dgm:pt modelId="{173E462F-A440-42AC-BFCF-A30850CDD625}" type="sibTrans" cxnId="{E91D3902-9A88-4175-BB4C-7CD873403173}">
      <dgm:prSet/>
      <dgm:spPr/>
      <dgm:t>
        <a:bodyPr/>
        <a:lstStyle/>
        <a:p>
          <a:endParaRPr lang="en-US"/>
        </a:p>
      </dgm:t>
    </dgm:pt>
    <dgm:pt modelId="{87BB9E96-322F-46BD-92E4-1BFCCD1A6C2C}" type="parTrans" cxnId="{E91D3902-9A88-4175-BB4C-7CD873403173}">
      <dgm:prSet/>
      <dgm:spPr/>
      <dgm:t>
        <a:bodyPr/>
        <a:lstStyle/>
        <a:p>
          <a:endParaRPr lang="en-US"/>
        </a:p>
      </dgm:t>
    </dgm:pt>
    <dgm:pt modelId="{620AC44B-1DD9-B045-AB2F-DA94C6DDC507}">
      <dgm:prSet phldrT="[Text]" custT="1"/>
      <dgm:spPr>
        <a:ln>
          <a:solidFill>
            <a:schemeClr val="accent6"/>
          </a:solidFill>
        </a:ln>
      </dgm:spPr>
      <dgm:t>
        <a:bodyPr/>
        <a:lstStyle/>
        <a:p>
          <a:r>
            <a:rPr lang="en-US" sz="1000"/>
            <a:t>Desk review</a:t>
          </a:r>
        </a:p>
      </dgm:t>
    </dgm:pt>
    <dgm:pt modelId="{70D9898A-8B3C-FB4F-9E55-047AE1C4120E}" type="parTrans" cxnId="{81906D2B-3436-AD46-A793-17A5C2ABDC46}">
      <dgm:prSet/>
      <dgm:spPr/>
      <dgm:t>
        <a:bodyPr/>
        <a:lstStyle/>
        <a:p>
          <a:endParaRPr lang="en-GB"/>
        </a:p>
      </dgm:t>
    </dgm:pt>
    <dgm:pt modelId="{0C9E57EB-2AAE-7143-B5F6-1B9702B6FCA6}" type="sibTrans" cxnId="{81906D2B-3436-AD46-A793-17A5C2ABDC46}">
      <dgm:prSet/>
      <dgm:spPr/>
      <dgm:t>
        <a:bodyPr/>
        <a:lstStyle/>
        <a:p>
          <a:endParaRPr lang="en-GB"/>
        </a:p>
      </dgm:t>
    </dgm:pt>
    <dgm:pt modelId="{4289D066-B0A0-E34B-8EDD-42D7F9A89158}">
      <dgm:prSet phldrT="[Text]" custT="1"/>
      <dgm:spPr>
        <a:ln>
          <a:solidFill>
            <a:schemeClr val="accent6"/>
          </a:solidFill>
        </a:ln>
      </dgm:spPr>
      <dgm:t>
        <a:bodyPr/>
        <a:lstStyle/>
        <a:p>
          <a:endParaRPr lang="en-US" sz="1000"/>
        </a:p>
      </dgm:t>
    </dgm:pt>
    <dgm:pt modelId="{0A3E3F18-6672-204A-99C5-914819ADAF36}" type="parTrans" cxnId="{7BCDCEB9-4C2F-BD4C-A772-2D59B86D03FF}">
      <dgm:prSet/>
      <dgm:spPr/>
      <dgm:t>
        <a:bodyPr/>
        <a:lstStyle/>
        <a:p>
          <a:endParaRPr lang="en-GB"/>
        </a:p>
      </dgm:t>
    </dgm:pt>
    <dgm:pt modelId="{7D8BFC2A-BE1F-BB46-81B1-90A3ECF17BBC}" type="sibTrans" cxnId="{7BCDCEB9-4C2F-BD4C-A772-2D59B86D03FF}">
      <dgm:prSet/>
      <dgm:spPr/>
      <dgm:t>
        <a:bodyPr/>
        <a:lstStyle/>
        <a:p>
          <a:endParaRPr lang="en-GB"/>
        </a:p>
      </dgm:t>
    </dgm:pt>
    <dgm:pt modelId="{0D921754-2E55-1343-8324-C793835AD152}">
      <dgm:prSet custT="1"/>
      <dgm:spPr>
        <a:ln>
          <a:solidFill>
            <a:srgbClr val="F09252"/>
          </a:solidFill>
        </a:ln>
      </dgm:spPr>
      <dgm:t>
        <a:bodyPr/>
        <a:lstStyle/>
        <a:p>
          <a:r>
            <a:rPr lang="en-US" sz="1000"/>
            <a:t>Synthesis and analysis</a:t>
          </a:r>
        </a:p>
      </dgm:t>
    </dgm:pt>
    <dgm:pt modelId="{6D983586-399E-FD4C-B4E5-F14390CB62B6}" type="parTrans" cxnId="{8D3003FE-0570-1345-938B-F0F6D774FE9D}">
      <dgm:prSet/>
      <dgm:spPr/>
      <dgm:t>
        <a:bodyPr/>
        <a:lstStyle/>
        <a:p>
          <a:endParaRPr lang="en-GB"/>
        </a:p>
      </dgm:t>
    </dgm:pt>
    <dgm:pt modelId="{C06D593B-6A6E-654D-8024-3A99F50FB2ED}" type="sibTrans" cxnId="{8D3003FE-0570-1345-938B-F0F6D774FE9D}">
      <dgm:prSet/>
      <dgm:spPr/>
      <dgm:t>
        <a:bodyPr/>
        <a:lstStyle/>
        <a:p>
          <a:endParaRPr lang="en-GB"/>
        </a:p>
      </dgm:t>
    </dgm:pt>
    <dgm:pt modelId="{74BE65FD-CA17-294E-8E1E-9383D823C278}">
      <dgm:prSet custT="1"/>
      <dgm:spPr>
        <a:ln>
          <a:solidFill>
            <a:srgbClr val="F09252"/>
          </a:solidFill>
        </a:ln>
      </dgm:spPr>
      <dgm:t>
        <a:bodyPr/>
        <a:lstStyle/>
        <a:p>
          <a:r>
            <a:rPr lang="en-US" sz="1000"/>
            <a:t>Country feedback on preliminary finindings</a:t>
          </a:r>
        </a:p>
      </dgm:t>
    </dgm:pt>
    <dgm:pt modelId="{470B5528-A001-994B-A3E9-23A7285C03A3}" type="parTrans" cxnId="{78BDC326-2DC8-764D-80F3-F6CC63686C3D}">
      <dgm:prSet/>
      <dgm:spPr/>
      <dgm:t>
        <a:bodyPr/>
        <a:lstStyle/>
        <a:p>
          <a:endParaRPr lang="en-GB"/>
        </a:p>
      </dgm:t>
    </dgm:pt>
    <dgm:pt modelId="{44B92CB9-013D-3F4E-800E-AEBDCA6F44AB}" type="sibTrans" cxnId="{78BDC326-2DC8-764D-80F3-F6CC63686C3D}">
      <dgm:prSet/>
      <dgm:spPr/>
      <dgm:t>
        <a:bodyPr/>
        <a:lstStyle/>
        <a:p>
          <a:endParaRPr lang="en-GB"/>
        </a:p>
      </dgm:t>
    </dgm:pt>
    <dgm:pt modelId="{3294B184-D7F9-498A-8C60-E4BD78D00783}" type="pres">
      <dgm:prSet presAssocID="{A243DC03-19CC-4E5A-8EF7-AAEABE7B9FA7}" presName="linearFlow" presStyleCnt="0">
        <dgm:presLayoutVars>
          <dgm:dir/>
          <dgm:animLvl val="lvl"/>
          <dgm:resizeHandles val="exact"/>
        </dgm:presLayoutVars>
      </dgm:prSet>
      <dgm:spPr/>
    </dgm:pt>
    <dgm:pt modelId="{C5321CE4-A45A-452D-BC9C-19D6CECD8D20}" type="pres">
      <dgm:prSet presAssocID="{F99F9568-844B-4EDF-8B3E-62BD6495E4BB}" presName="composite" presStyleCnt="0"/>
      <dgm:spPr/>
    </dgm:pt>
    <dgm:pt modelId="{A87091D3-D7C5-4C21-B0D4-2013E5226C3E}" type="pres">
      <dgm:prSet presAssocID="{F99F9568-844B-4EDF-8B3E-62BD6495E4BB}" presName="parTx" presStyleLbl="node1" presStyleIdx="0" presStyleCnt="3">
        <dgm:presLayoutVars>
          <dgm:chMax val="0"/>
          <dgm:chPref val="0"/>
          <dgm:bulletEnabled val="1"/>
        </dgm:presLayoutVars>
      </dgm:prSet>
      <dgm:spPr/>
    </dgm:pt>
    <dgm:pt modelId="{AAD471DA-1A3E-44DD-BACD-4C80F814F420}" type="pres">
      <dgm:prSet presAssocID="{F99F9568-844B-4EDF-8B3E-62BD6495E4BB}" presName="parSh" presStyleLbl="node1" presStyleIdx="0" presStyleCnt="3" custScaleX="109551"/>
      <dgm:spPr/>
    </dgm:pt>
    <dgm:pt modelId="{9B0743D6-E6CE-4319-8E8D-6FB5C8EA1B9E}" type="pres">
      <dgm:prSet presAssocID="{F99F9568-844B-4EDF-8B3E-62BD6495E4BB}" presName="desTx" presStyleLbl="fgAcc1" presStyleIdx="0" presStyleCnt="3" custScaleX="138661" custScaleY="100000">
        <dgm:presLayoutVars>
          <dgm:bulletEnabled val="1"/>
        </dgm:presLayoutVars>
      </dgm:prSet>
      <dgm:spPr/>
    </dgm:pt>
    <dgm:pt modelId="{F3039DB5-5BF3-47BE-B994-14482ED6AD41}" type="pres">
      <dgm:prSet presAssocID="{87C0D60F-A5AE-466A-A3EC-B6225F05E526}" presName="sibTrans" presStyleLbl="sibTrans2D1" presStyleIdx="0" presStyleCnt="2"/>
      <dgm:spPr/>
    </dgm:pt>
    <dgm:pt modelId="{D53E2996-82CF-4897-80DC-950737442E4E}" type="pres">
      <dgm:prSet presAssocID="{87C0D60F-A5AE-466A-A3EC-B6225F05E526}" presName="connTx" presStyleLbl="sibTrans2D1" presStyleIdx="0" presStyleCnt="2"/>
      <dgm:spPr/>
    </dgm:pt>
    <dgm:pt modelId="{BDC63EEC-4907-42ED-A076-89C9EFCD179B}" type="pres">
      <dgm:prSet presAssocID="{B2F69C14-4BFD-4E81-8955-09E0E1A6BABB}" presName="composite" presStyleCnt="0"/>
      <dgm:spPr/>
    </dgm:pt>
    <dgm:pt modelId="{0F25663F-28BD-4AAB-AF58-EAA8172ED80A}" type="pres">
      <dgm:prSet presAssocID="{B2F69C14-4BFD-4E81-8955-09E0E1A6BABB}" presName="parTx" presStyleLbl="node1" presStyleIdx="0" presStyleCnt="3">
        <dgm:presLayoutVars>
          <dgm:chMax val="0"/>
          <dgm:chPref val="0"/>
          <dgm:bulletEnabled val="1"/>
        </dgm:presLayoutVars>
      </dgm:prSet>
      <dgm:spPr/>
    </dgm:pt>
    <dgm:pt modelId="{22F7CF99-9F44-4529-A0EB-60582A0BC383}" type="pres">
      <dgm:prSet presAssocID="{B2F69C14-4BFD-4E81-8955-09E0E1A6BABB}" presName="parSh" presStyleLbl="node1" presStyleIdx="1" presStyleCnt="3" custScaleX="109551"/>
      <dgm:spPr/>
    </dgm:pt>
    <dgm:pt modelId="{F185E78D-6634-4D6D-A349-0D30282D58F9}" type="pres">
      <dgm:prSet presAssocID="{B2F69C14-4BFD-4E81-8955-09E0E1A6BABB}" presName="desTx" presStyleLbl="fgAcc1" presStyleIdx="1" presStyleCnt="3" custScaleX="150462" custScaleY="103001">
        <dgm:presLayoutVars>
          <dgm:bulletEnabled val="1"/>
        </dgm:presLayoutVars>
      </dgm:prSet>
      <dgm:spPr/>
    </dgm:pt>
    <dgm:pt modelId="{9D8E5808-B1FB-44F5-9831-72ACBC8D7509}" type="pres">
      <dgm:prSet presAssocID="{D57CAEA4-4B1E-4516-947C-2A6ED10088EF}" presName="sibTrans" presStyleLbl="sibTrans2D1" presStyleIdx="1" presStyleCnt="2"/>
      <dgm:spPr/>
    </dgm:pt>
    <dgm:pt modelId="{58CA1C5F-0460-4AF5-B9B2-103BF6E973A1}" type="pres">
      <dgm:prSet presAssocID="{D57CAEA4-4B1E-4516-947C-2A6ED10088EF}" presName="connTx" presStyleLbl="sibTrans2D1" presStyleIdx="1" presStyleCnt="2"/>
      <dgm:spPr/>
    </dgm:pt>
    <dgm:pt modelId="{6B2831DA-C34B-4F68-9473-4BA3121AC130}" type="pres">
      <dgm:prSet presAssocID="{AE34A310-2ED8-4275-B443-3E7D36E1BAF6}" presName="composite" presStyleCnt="0"/>
      <dgm:spPr/>
    </dgm:pt>
    <dgm:pt modelId="{B4FA407F-000B-453B-91E1-67E758B518DD}" type="pres">
      <dgm:prSet presAssocID="{AE34A310-2ED8-4275-B443-3E7D36E1BAF6}" presName="parTx" presStyleLbl="node1" presStyleIdx="1" presStyleCnt="3">
        <dgm:presLayoutVars>
          <dgm:chMax val="0"/>
          <dgm:chPref val="0"/>
          <dgm:bulletEnabled val="1"/>
        </dgm:presLayoutVars>
      </dgm:prSet>
      <dgm:spPr/>
    </dgm:pt>
    <dgm:pt modelId="{890207F9-57CD-45AE-A88D-D5C6075F0352}" type="pres">
      <dgm:prSet presAssocID="{AE34A310-2ED8-4275-B443-3E7D36E1BAF6}" presName="parSh" presStyleLbl="node1" presStyleIdx="2" presStyleCnt="3" custScaleX="109551"/>
      <dgm:spPr/>
    </dgm:pt>
    <dgm:pt modelId="{AEAE4A2B-B8E4-4E64-9859-244E3688C260}" type="pres">
      <dgm:prSet presAssocID="{AE34A310-2ED8-4275-B443-3E7D36E1BAF6}" presName="desTx" presStyleLbl="fgAcc1" presStyleIdx="2" presStyleCnt="3" custScaleX="130938" custScaleY="100546" custLinFactNeighborX="-31" custLinFactNeighborY="-50">
        <dgm:presLayoutVars>
          <dgm:bulletEnabled val="1"/>
        </dgm:presLayoutVars>
      </dgm:prSet>
      <dgm:spPr/>
    </dgm:pt>
  </dgm:ptLst>
  <dgm:cxnLst>
    <dgm:cxn modelId="{E91D3902-9A88-4175-BB4C-7CD873403173}" srcId="{B2F69C14-4BFD-4E81-8955-09E0E1A6BABB}" destId="{3D5726E6-0DE6-4FE7-A442-C3F15812525B}" srcOrd="1" destOrd="0" parTransId="{87BB9E96-322F-46BD-92E4-1BFCCD1A6C2C}" sibTransId="{173E462F-A440-42AC-BFCF-A30850CDD625}"/>
    <dgm:cxn modelId="{C3AAF004-98C2-4DBA-A4CD-63F85239ABC2}" srcId="{AE34A310-2ED8-4275-B443-3E7D36E1BAF6}" destId="{56CE0798-C6A8-45E9-AAFF-BD4D26F79EB9}" srcOrd="2" destOrd="0" parTransId="{7B542CD0-9C6F-4944-913D-F00B6251CB49}" sibTransId="{37D65AEC-BBCC-440A-8D51-012FE35E33E2}"/>
    <dgm:cxn modelId="{5147080B-345A-174D-AAAC-8E719EB233AD}" type="presOf" srcId="{D57CAEA4-4B1E-4516-947C-2A6ED10088EF}" destId="{58CA1C5F-0460-4AF5-B9B2-103BF6E973A1}" srcOrd="1" destOrd="0" presId="urn:microsoft.com/office/officeart/2005/8/layout/process3"/>
    <dgm:cxn modelId="{920DBE1E-B2AC-49BD-A379-63FEF9413F29}" srcId="{A243DC03-19CC-4E5A-8EF7-AAEABE7B9FA7}" destId="{B2F69C14-4BFD-4E81-8955-09E0E1A6BABB}" srcOrd="1" destOrd="0" parTransId="{C8204EEB-79C9-4628-96AA-73800318ECC5}" sibTransId="{D57CAEA4-4B1E-4516-947C-2A6ED10088EF}"/>
    <dgm:cxn modelId="{78BDC326-2DC8-764D-80F3-F6CC63686C3D}" srcId="{AE34A310-2ED8-4275-B443-3E7D36E1BAF6}" destId="{74BE65FD-CA17-294E-8E1E-9383D823C278}" srcOrd="1" destOrd="0" parTransId="{470B5528-A001-994B-A3E9-23A7285C03A3}" sibTransId="{44B92CB9-013D-3F4E-800E-AEBDCA6F44AB}"/>
    <dgm:cxn modelId="{81906D2B-3436-AD46-A793-17A5C2ABDC46}" srcId="{F99F9568-844B-4EDF-8B3E-62BD6495E4BB}" destId="{620AC44B-1DD9-B045-AB2F-DA94C6DDC507}" srcOrd="0" destOrd="0" parTransId="{70D9898A-8B3C-FB4F-9E55-047AE1C4120E}" sibTransId="{0C9E57EB-2AAE-7143-B5F6-1B9702B6FCA6}"/>
    <dgm:cxn modelId="{01D2DA32-5CFC-4677-83BF-3601BDD5D65F}" srcId="{A243DC03-19CC-4E5A-8EF7-AAEABE7B9FA7}" destId="{AE34A310-2ED8-4275-B443-3E7D36E1BAF6}" srcOrd="2" destOrd="0" parTransId="{296C716D-96FA-4CF1-BFE3-00F0C26F41CC}" sibTransId="{23046B84-65E2-447B-B24D-7E5CFB595428}"/>
    <dgm:cxn modelId="{54486334-32C9-794A-8A18-0894F070D372}" type="presOf" srcId="{A243DC03-19CC-4E5A-8EF7-AAEABE7B9FA7}" destId="{3294B184-D7F9-498A-8C60-E4BD78D00783}" srcOrd="0" destOrd="0" presId="urn:microsoft.com/office/officeart/2005/8/layout/process3"/>
    <dgm:cxn modelId="{6C71703E-5155-EF4C-9CFB-DFDFA8596F37}" type="presOf" srcId="{D57CAEA4-4B1E-4516-947C-2A6ED10088EF}" destId="{9D8E5808-B1FB-44F5-9831-72ACBC8D7509}" srcOrd="0" destOrd="0" presId="urn:microsoft.com/office/officeart/2005/8/layout/process3"/>
    <dgm:cxn modelId="{8AED1D5C-C2DA-4F49-85D3-6C10DE9B6194}" type="presOf" srcId="{620AC44B-1DD9-B045-AB2F-DA94C6DDC507}" destId="{9B0743D6-E6CE-4319-8E8D-6FB5C8EA1B9E}" srcOrd="0" destOrd="0" presId="urn:microsoft.com/office/officeart/2005/8/layout/process3"/>
    <dgm:cxn modelId="{3EF2C05C-726E-6444-B3DD-5134F4CF510C}" type="presOf" srcId="{3D5726E6-0DE6-4FE7-A442-C3F15812525B}" destId="{F185E78D-6634-4D6D-A349-0D30282D58F9}" srcOrd="0" destOrd="1" presId="urn:microsoft.com/office/officeart/2005/8/layout/process3"/>
    <dgm:cxn modelId="{31A79162-BA49-BB45-B05C-36E828AA663C}" type="presOf" srcId="{74BE65FD-CA17-294E-8E1E-9383D823C278}" destId="{AEAE4A2B-B8E4-4E64-9859-244E3688C260}" srcOrd="0" destOrd="1" presId="urn:microsoft.com/office/officeart/2005/8/layout/process3"/>
    <dgm:cxn modelId="{04931A47-6E3C-3B4F-AAEF-D39AD6C2529E}" type="presOf" srcId="{B2F69C14-4BFD-4E81-8955-09E0E1A6BABB}" destId="{22F7CF99-9F44-4529-A0EB-60582A0BC383}" srcOrd="1" destOrd="0" presId="urn:microsoft.com/office/officeart/2005/8/layout/process3"/>
    <dgm:cxn modelId="{E7899B6B-FE2D-6D4F-9871-7DCCD5F2ED4C}" type="presOf" srcId="{5D70F22B-53EE-42FA-9519-A0DE6ADC1935}" destId="{F185E78D-6634-4D6D-A349-0D30282D58F9}" srcOrd="0" destOrd="0" presId="urn:microsoft.com/office/officeart/2005/8/layout/process3"/>
    <dgm:cxn modelId="{8711FC82-7897-0143-9EF9-AB801249BE7B}" type="presOf" srcId="{4289D066-B0A0-E34B-8EDD-42D7F9A89158}" destId="{9B0743D6-E6CE-4319-8E8D-6FB5C8EA1B9E}" srcOrd="0" destOrd="1" presId="urn:microsoft.com/office/officeart/2005/8/layout/process3"/>
    <dgm:cxn modelId="{DD782D8C-C9B9-7644-987F-F21F828D7496}" type="presOf" srcId="{F99F9568-844B-4EDF-8B3E-62BD6495E4BB}" destId="{A87091D3-D7C5-4C21-B0D4-2013E5226C3E}" srcOrd="0" destOrd="0" presId="urn:microsoft.com/office/officeart/2005/8/layout/process3"/>
    <dgm:cxn modelId="{D361B691-3C30-2E46-A3D5-2E988528C11A}" type="presOf" srcId="{0D921754-2E55-1343-8324-C793835AD152}" destId="{AEAE4A2B-B8E4-4E64-9859-244E3688C260}" srcOrd="0" destOrd="0" presId="urn:microsoft.com/office/officeart/2005/8/layout/process3"/>
    <dgm:cxn modelId="{9C30B59F-BBC2-4B41-8F45-E4B1D944D447}" type="presOf" srcId="{56CE0798-C6A8-45E9-AAFF-BD4D26F79EB9}" destId="{AEAE4A2B-B8E4-4E64-9859-244E3688C260}" srcOrd="0" destOrd="2" presId="urn:microsoft.com/office/officeart/2005/8/layout/process3"/>
    <dgm:cxn modelId="{5A5B9DAB-DB2B-4651-9D5F-916E3DD3AC08}" srcId="{A243DC03-19CC-4E5A-8EF7-AAEABE7B9FA7}" destId="{F99F9568-844B-4EDF-8B3E-62BD6495E4BB}" srcOrd="0" destOrd="0" parTransId="{F79F2D31-06D5-4F3D-899A-DBD9D4261DC9}" sibTransId="{87C0D60F-A5AE-466A-A3EC-B6225F05E526}"/>
    <dgm:cxn modelId="{60DAACB3-B045-CB46-B42B-9842BF4DF605}" type="presOf" srcId="{B2F69C14-4BFD-4E81-8955-09E0E1A6BABB}" destId="{0F25663F-28BD-4AAB-AF58-EAA8172ED80A}" srcOrd="0" destOrd="0" presId="urn:microsoft.com/office/officeart/2005/8/layout/process3"/>
    <dgm:cxn modelId="{7BCDCEB9-4C2F-BD4C-A772-2D59B86D03FF}" srcId="{F99F9568-844B-4EDF-8B3E-62BD6495E4BB}" destId="{4289D066-B0A0-E34B-8EDD-42D7F9A89158}" srcOrd="1" destOrd="0" parTransId="{0A3E3F18-6672-204A-99C5-914819ADAF36}" sibTransId="{7D8BFC2A-BE1F-BB46-81B1-90A3ECF17BBC}"/>
    <dgm:cxn modelId="{E54263BA-C951-4C41-A1B4-286146336C37}" srcId="{F99F9568-844B-4EDF-8B3E-62BD6495E4BB}" destId="{D5CC1839-F76A-448A-B3BC-C1A0336D0BAB}" srcOrd="2" destOrd="0" parTransId="{CA62CC42-8DB1-47A2-9E68-A0844B49F221}" sibTransId="{E2AC1DEA-BE8F-43E9-A918-0C865495F5AA}"/>
    <dgm:cxn modelId="{66D44DC2-E22C-7B49-9E75-2AC3A66B3043}" type="presOf" srcId="{AE34A310-2ED8-4275-B443-3E7D36E1BAF6}" destId="{B4FA407F-000B-453B-91E1-67E758B518DD}" srcOrd="0" destOrd="0" presId="urn:microsoft.com/office/officeart/2005/8/layout/process3"/>
    <dgm:cxn modelId="{1BA7FAC4-93F9-4523-9797-B1F474A54714}" srcId="{B2F69C14-4BFD-4E81-8955-09E0E1A6BABB}" destId="{5D70F22B-53EE-42FA-9519-A0DE6ADC1935}" srcOrd="0" destOrd="0" parTransId="{6D37BDCC-CB82-4516-AA0F-DA7316B8976F}" sibTransId="{67B161E7-16F4-4701-B82D-15693DC57602}"/>
    <dgm:cxn modelId="{5BF9C8CB-6354-A34D-AE22-469040F6DBEB}" type="presOf" srcId="{AE34A310-2ED8-4275-B443-3E7D36E1BAF6}" destId="{890207F9-57CD-45AE-A88D-D5C6075F0352}" srcOrd="1" destOrd="0" presId="urn:microsoft.com/office/officeart/2005/8/layout/process3"/>
    <dgm:cxn modelId="{803D61ED-4CDA-494B-ADBE-23470CA60108}" type="presOf" srcId="{87C0D60F-A5AE-466A-A3EC-B6225F05E526}" destId="{F3039DB5-5BF3-47BE-B994-14482ED6AD41}" srcOrd="0" destOrd="0" presId="urn:microsoft.com/office/officeart/2005/8/layout/process3"/>
    <dgm:cxn modelId="{C79F9AF2-E814-B84F-AE8D-4A8717392E7E}" type="presOf" srcId="{87C0D60F-A5AE-466A-A3EC-B6225F05E526}" destId="{D53E2996-82CF-4897-80DC-950737442E4E}" srcOrd="1" destOrd="0" presId="urn:microsoft.com/office/officeart/2005/8/layout/process3"/>
    <dgm:cxn modelId="{1A13F8FB-EA5C-4946-97D7-6B9356FE8B1C}" type="presOf" srcId="{F99F9568-844B-4EDF-8B3E-62BD6495E4BB}" destId="{AAD471DA-1A3E-44DD-BACD-4C80F814F420}" srcOrd="1" destOrd="0" presId="urn:microsoft.com/office/officeart/2005/8/layout/process3"/>
    <dgm:cxn modelId="{ADCE52FC-32A0-AB41-9E5D-360F488E7193}" type="presOf" srcId="{D5CC1839-F76A-448A-B3BC-C1A0336D0BAB}" destId="{9B0743D6-E6CE-4319-8E8D-6FB5C8EA1B9E}" srcOrd="0" destOrd="2" presId="urn:microsoft.com/office/officeart/2005/8/layout/process3"/>
    <dgm:cxn modelId="{8D3003FE-0570-1345-938B-F0F6D774FE9D}" srcId="{AE34A310-2ED8-4275-B443-3E7D36E1BAF6}" destId="{0D921754-2E55-1343-8324-C793835AD152}" srcOrd="0" destOrd="0" parTransId="{6D983586-399E-FD4C-B4E5-F14390CB62B6}" sibTransId="{C06D593B-6A6E-654D-8024-3A99F50FB2ED}"/>
    <dgm:cxn modelId="{734D6A92-23B6-A842-BC45-D426F84EB648}" type="presParOf" srcId="{3294B184-D7F9-498A-8C60-E4BD78D00783}" destId="{C5321CE4-A45A-452D-BC9C-19D6CECD8D20}" srcOrd="0" destOrd="0" presId="urn:microsoft.com/office/officeart/2005/8/layout/process3"/>
    <dgm:cxn modelId="{6D3FD907-9FD4-A049-A750-34251068D4D5}" type="presParOf" srcId="{C5321CE4-A45A-452D-BC9C-19D6CECD8D20}" destId="{A87091D3-D7C5-4C21-B0D4-2013E5226C3E}" srcOrd="0" destOrd="0" presId="urn:microsoft.com/office/officeart/2005/8/layout/process3"/>
    <dgm:cxn modelId="{436938FE-F99A-D24A-800F-CE53DDC62E0F}" type="presParOf" srcId="{C5321CE4-A45A-452D-BC9C-19D6CECD8D20}" destId="{AAD471DA-1A3E-44DD-BACD-4C80F814F420}" srcOrd="1" destOrd="0" presId="urn:microsoft.com/office/officeart/2005/8/layout/process3"/>
    <dgm:cxn modelId="{2379AFEE-6D9A-A444-89E7-5D5E34B895D2}" type="presParOf" srcId="{C5321CE4-A45A-452D-BC9C-19D6CECD8D20}" destId="{9B0743D6-E6CE-4319-8E8D-6FB5C8EA1B9E}" srcOrd="2" destOrd="0" presId="urn:microsoft.com/office/officeart/2005/8/layout/process3"/>
    <dgm:cxn modelId="{C635B556-607A-B94E-9B94-5BF32C754CF0}" type="presParOf" srcId="{3294B184-D7F9-498A-8C60-E4BD78D00783}" destId="{F3039DB5-5BF3-47BE-B994-14482ED6AD41}" srcOrd="1" destOrd="0" presId="urn:microsoft.com/office/officeart/2005/8/layout/process3"/>
    <dgm:cxn modelId="{3E110710-3826-B74F-A033-EDC7744EAFF2}" type="presParOf" srcId="{F3039DB5-5BF3-47BE-B994-14482ED6AD41}" destId="{D53E2996-82CF-4897-80DC-950737442E4E}" srcOrd="0" destOrd="0" presId="urn:microsoft.com/office/officeart/2005/8/layout/process3"/>
    <dgm:cxn modelId="{DAED68C3-A595-C745-8F1D-62D23F8F9C5B}" type="presParOf" srcId="{3294B184-D7F9-498A-8C60-E4BD78D00783}" destId="{BDC63EEC-4907-42ED-A076-89C9EFCD179B}" srcOrd="2" destOrd="0" presId="urn:microsoft.com/office/officeart/2005/8/layout/process3"/>
    <dgm:cxn modelId="{1B7657A6-9F29-3647-93C5-84815B8C56AC}" type="presParOf" srcId="{BDC63EEC-4907-42ED-A076-89C9EFCD179B}" destId="{0F25663F-28BD-4AAB-AF58-EAA8172ED80A}" srcOrd="0" destOrd="0" presId="urn:microsoft.com/office/officeart/2005/8/layout/process3"/>
    <dgm:cxn modelId="{D6FF5622-0E68-DA47-A5ED-431D45A84CBE}" type="presParOf" srcId="{BDC63EEC-4907-42ED-A076-89C9EFCD179B}" destId="{22F7CF99-9F44-4529-A0EB-60582A0BC383}" srcOrd="1" destOrd="0" presId="urn:microsoft.com/office/officeart/2005/8/layout/process3"/>
    <dgm:cxn modelId="{D1093FF1-F121-A743-A1A9-136CFA2A8B54}" type="presParOf" srcId="{BDC63EEC-4907-42ED-A076-89C9EFCD179B}" destId="{F185E78D-6634-4D6D-A349-0D30282D58F9}" srcOrd="2" destOrd="0" presId="urn:microsoft.com/office/officeart/2005/8/layout/process3"/>
    <dgm:cxn modelId="{2BB77032-544D-A74A-8543-7187E41B5D97}" type="presParOf" srcId="{3294B184-D7F9-498A-8C60-E4BD78D00783}" destId="{9D8E5808-B1FB-44F5-9831-72ACBC8D7509}" srcOrd="3" destOrd="0" presId="urn:microsoft.com/office/officeart/2005/8/layout/process3"/>
    <dgm:cxn modelId="{19B7DA7D-B6CC-DE44-BD25-AE99AFF74AB2}" type="presParOf" srcId="{9D8E5808-B1FB-44F5-9831-72ACBC8D7509}" destId="{58CA1C5F-0460-4AF5-B9B2-103BF6E973A1}" srcOrd="0" destOrd="0" presId="urn:microsoft.com/office/officeart/2005/8/layout/process3"/>
    <dgm:cxn modelId="{B494E402-F937-A341-8342-70EA649C4E2B}" type="presParOf" srcId="{3294B184-D7F9-498A-8C60-E4BD78D00783}" destId="{6B2831DA-C34B-4F68-9473-4BA3121AC130}" srcOrd="4" destOrd="0" presId="urn:microsoft.com/office/officeart/2005/8/layout/process3"/>
    <dgm:cxn modelId="{1CD01B63-6CFF-5E47-8619-5935EAD92844}" type="presParOf" srcId="{6B2831DA-C34B-4F68-9473-4BA3121AC130}" destId="{B4FA407F-000B-453B-91E1-67E758B518DD}" srcOrd="0" destOrd="0" presId="urn:microsoft.com/office/officeart/2005/8/layout/process3"/>
    <dgm:cxn modelId="{5724BD53-A4EC-6C43-AF7C-C938AF37EEAE}" type="presParOf" srcId="{6B2831DA-C34B-4F68-9473-4BA3121AC130}" destId="{890207F9-57CD-45AE-A88D-D5C6075F0352}" srcOrd="1" destOrd="0" presId="urn:microsoft.com/office/officeart/2005/8/layout/process3"/>
    <dgm:cxn modelId="{2D30AC43-B8EE-EB40-A728-DAFDECB08742}" type="presParOf" srcId="{6B2831DA-C34B-4F68-9473-4BA3121AC130}" destId="{AEAE4A2B-B8E4-4E64-9859-244E3688C260}"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471DA-1A3E-44DD-BACD-4C80F814F420}">
      <dsp:nvSpPr>
        <dsp:cNvPr id="0" name=""/>
        <dsp:cNvSpPr/>
      </dsp:nvSpPr>
      <dsp:spPr>
        <a:xfrm>
          <a:off x="4020" y="-215470"/>
          <a:ext cx="1138565" cy="585922"/>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ts val="0"/>
            </a:spcAft>
            <a:buNone/>
          </a:pPr>
          <a:r>
            <a:rPr lang="en-US" sz="1000" b="1" kern="1200"/>
            <a:t>Inception</a:t>
          </a:r>
        </a:p>
        <a:p>
          <a:pPr marL="0" lvl="0" indent="0" algn="ctr" defTabSz="444500">
            <a:lnSpc>
              <a:spcPct val="90000"/>
            </a:lnSpc>
            <a:spcBef>
              <a:spcPct val="0"/>
            </a:spcBef>
            <a:spcAft>
              <a:spcPts val="0"/>
            </a:spcAft>
            <a:buNone/>
          </a:pPr>
          <a:r>
            <a:rPr lang="en-US" sz="1000" b="1" kern="1200"/>
            <a:t>Phase</a:t>
          </a:r>
        </a:p>
      </dsp:txBody>
      <dsp:txXfrm>
        <a:off x="4020" y="-215470"/>
        <a:ext cx="1138565" cy="390615"/>
      </dsp:txXfrm>
    </dsp:sp>
    <dsp:sp modelId="{9B0743D6-E6CE-4319-8E8D-6FB5C8EA1B9E}">
      <dsp:nvSpPr>
        <dsp:cNvPr id="0" name=""/>
        <dsp:cNvSpPr/>
      </dsp:nvSpPr>
      <dsp:spPr>
        <a:xfrm>
          <a:off x="65238" y="175144"/>
          <a:ext cx="1441106" cy="1172003"/>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Desk review</a:t>
          </a:r>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Two scoping meetings with UN Lebanon Country Office</a:t>
          </a:r>
        </a:p>
      </dsp:txBody>
      <dsp:txXfrm>
        <a:off x="99565" y="209471"/>
        <a:ext cx="1372452" cy="1103349"/>
      </dsp:txXfrm>
    </dsp:sp>
    <dsp:sp modelId="{F3039DB5-5BF3-47BE-B994-14482ED6AD41}">
      <dsp:nvSpPr>
        <dsp:cNvPr id="0" name=""/>
        <dsp:cNvSpPr/>
      </dsp:nvSpPr>
      <dsp:spPr>
        <a:xfrm rot="21584251">
          <a:off x="1337785" y="-153864"/>
          <a:ext cx="413831" cy="258503"/>
        </a:xfrm>
        <a:prstGeom prst="rightArrow">
          <a:avLst>
            <a:gd name="adj1" fmla="val 60000"/>
            <a:gd name="adj2" fmla="val 50000"/>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337785" y="-101985"/>
        <a:ext cx="336280" cy="155101"/>
      </dsp:txXfrm>
    </dsp:sp>
    <dsp:sp modelId="{22F7CF99-9F44-4529-A0EB-60582A0BC383}">
      <dsp:nvSpPr>
        <dsp:cNvPr id="0" name=""/>
        <dsp:cNvSpPr/>
      </dsp:nvSpPr>
      <dsp:spPr>
        <a:xfrm>
          <a:off x="1923392" y="-224263"/>
          <a:ext cx="1138565" cy="585922"/>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ts val="0"/>
            </a:spcAft>
            <a:buNone/>
          </a:pPr>
          <a:r>
            <a:rPr lang="en-US" sz="1000" b="1" kern="1200"/>
            <a:t>Data Collection</a:t>
          </a:r>
        </a:p>
        <a:p>
          <a:pPr marL="0" lvl="0" indent="0" algn="ctr" defTabSz="444500">
            <a:lnSpc>
              <a:spcPct val="90000"/>
            </a:lnSpc>
            <a:spcBef>
              <a:spcPct val="0"/>
            </a:spcBef>
            <a:spcAft>
              <a:spcPts val="0"/>
            </a:spcAft>
            <a:buNone/>
          </a:pPr>
          <a:r>
            <a:rPr lang="en-US" sz="1000" b="1" kern="1200"/>
            <a:t>Phase</a:t>
          </a:r>
        </a:p>
      </dsp:txBody>
      <dsp:txXfrm>
        <a:off x="1923392" y="-224263"/>
        <a:ext cx="1138565" cy="390615"/>
      </dsp:txXfrm>
    </dsp:sp>
    <dsp:sp modelId="{F185E78D-6634-4D6D-A349-0D30282D58F9}">
      <dsp:nvSpPr>
        <dsp:cNvPr id="0" name=""/>
        <dsp:cNvSpPr/>
      </dsp:nvSpPr>
      <dsp:spPr>
        <a:xfrm>
          <a:off x="1923286" y="148765"/>
          <a:ext cx="1563754" cy="1207174"/>
        </a:xfrm>
        <a:prstGeom prst="roundRect">
          <a:avLst>
            <a:gd name="adj" fmla="val 10000"/>
          </a:avLst>
        </a:prstGeom>
        <a:solidFill>
          <a:schemeClr val="lt1">
            <a:alpha val="90000"/>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Desk review</a:t>
          </a:r>
        </a:p>
        <a:p>
          <a:pPr marL="57150" lvl="1" indent="-57150" algn="l" defTabSz="444500">
            <a:lnSpc>
              <a:spcPct val="90000"/>
            </a:lnSpc>
            <a:spcBef>
              <a:spcPct val="0"/>
            </a:spcBef>
            <a:spcAft>
              <a:spcPct val="15000"/>
            </a:spcAft>
            <a:buChar char="•"/>
          </a:pPr>
          <a:r>
            <a:rPr lang="en-US" sz="1000" kern="1200"/>
            <a:t>Key Informant Interviews; 16 KIIs with different stakeholders</a:t>
          </a:r>
        </a:p>
      </dsp:txBody>
      <dsp:txXfrm>
        <a:off x="1958643" y="184122"/>
        <a:ext cx="1493040" cy="1136460"/>
      </dsp:txXfrm>
    </dsp:sp>
    <dsp:sp modelId="{9D8E5808-B1FB-44F5-9831-72ACBC8D7509}">
      <dsp:nvSpPr>
        <dsp:cNvPr id="0" name=""/>
        <dsp:cNvSpPr/>
      </dsp:nvSpPr>
      <dsp:spPr>
        <a:xfrm rot="21576142">
          <a:off x="3272458" y="-165168"/>
          <a:ext cx="446283" cy="258503"/>
        </a:xfrm>
        <a:prstGeom prst="rightArrow">
          <a:avLst>
            <a:gd name="adj1" fmla="val 60000"/>
            <a:gd name="adj2" fmla="val 50000"/>
          </a:avLst>
        </a:prstGeom>
        <a:solidFill>
          <a:srgbClr val="F1975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72459" y="-113198"/>
        <a:ext cx="368732" cy="155101"/>
      </dsp:txXfrm>
    </dsp:sp>
    <dsp:sp modelId="{890207F9-57CD-45AE-A88D-D5C6075F0352}">
      <dsp:nvSpPr>
        <dsp:cNvPr id="0" name=""/>
        <dsp:cNvSpPr/>
      </dsp:nvSpPr>
      <dsp:spPr>
        <a:xfrm>
          <a:off x="3903982" y="-238008"/>
          <a:ext cx="1138565" cy="585922"/>
        </a:xfrm>
        <a:prstGeom prst="roundRect">
          <a:avLst>
            <a:gd name="adj" fmla="val 10000"/>
          </a:avLst>
        </a:prstGeom>
        <a:solidFill>
          <a:srgbClr val="F092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36000" bIns="38100" numCol="1" spcCol="1270" anchor="t" anchorCtr="0">
          <a:noAutofit/>
        </a:bodyPr>
        <a:lstStyle/>
        <a:p>
          <a:pPr marL="0" lvl="0" indent="0" algn="ctr" defTabSz="444500">
            <a:lnSpc>
              <a:spcPct val="90000"/>
            </a:lnSpc>
            <a:spcBef>
              <a:spcPct val="0"/>
            </a:spcBef>
            <a:spcAft>
              <a:spcPts val="0"/>
            </a:spcAft>
            <a:buNone/>
          </a:pPr>
          <a:r>
            <a:rPr lang="en-US" sz="1000" b="1" kern="1200"/>
            <a:t>Reporting</a:t>
          </a:r>
        </a:p>
        <a:p>
          <a:pPr marL="0" lvl="0" indent="0" algn="ctr" defTabSz="444500">
            <a:lnSpc>
              <a:spcPct val="90000"/>
            </a:lnSpc>
            <a:spcBef>
              <a:spcPct val="0"/>
            </a:spcBef>
            <a:spcAft>
              <a:spcPts val="0"/>
            </a:spcAft>
            <a:buNone/>
          </a:pPr>
          <a:r>
            <a:rPr lang="en-US" sz="1000" b="1" kern="1200"/>
            <a:t>Phase</a:t>
          </a:r>
        </a:p>
      </dsp:txBody>
      <dsp:txXfrm>
        <a:off x="3903982" y="-238008"/>
        <a:ext cx="1138565" cy="390615"/>
      </dsp:txXfrm>
    </dsp:sp>
    <dsp:sp modelId="{AEAE4A2B-B8E4-4E64-9859-244E3688C260}">
      <dsp:nvSpPr>
        <dsp:cNvPr id="0" name=""/>
        <dsp:cNvSpPr/>
      </dsp:nvSpPr>
      <dsp:spPr>
        <a:xfrm>
          <a:off x="4005011" y="148685"/>
          <a:ext cx="1360841" cy="1220393"/>
        </a:xfrm>
        <a:prstGeom prst="roundRect">
          <a:avLst>
            <a:gd name="adj" fmla="val 10000"/>
          </a:avLst>
        </a:prstGeom>
        <a:solidFill>
          <a:schemeClr val="lt1">
            <a:alpha val="90000"/>
            <a:hueOff val="0"/>
            <a:satOff val="0"/>
            <a:lumOff val="0"/>
            <a:alphaOff val="0"/>
          </a:schemeClr>
        </a:solidFill>
        <a:ln w="12700" cap="flat" cmpd="sng" algn="ctr">
          <a:solidFill>
            <a:srgbClr val="F0925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Synthesis and analysis</a:t>
          </a:r>
        </a:p>
        <a:p>
          <a:pPr marL="57150" lvl="1" indent="-57150" algn="l" defTabSz="444500">
            <a:lnSpc>
              <a:spcPct val="90000"/>
            </a:lnSpc>
            <a:spcBef>
              <a:spcPct val="0"/>
            </a:spcBef>
            <a:spcAft>
              <a:spcPct val="15000"/>
            </a:spcAft>
            <a:buChar char="•"/>
          </a:pPr>
          <a:r>
            <a:rPr lang="en-US" sz="1000" kern="1200"/>
            <a:t>Country feedback on preliminary finindings</a:t>
          </a:r>
        </a:p>
        <a:p>
          <a:pPr marL="57150" lvl="1" indent="-57150" algn="l" defTabSz="444500">
            <a:lnSpc>
              <a:spcPct val="90000"/>
            </a:lnSpc>
            <a:spcBef>
              <a:spcPct val="0"/>
            </a:spcBef>
            <a:spcAft>
              <a:spcPct val="15000"/>
            </a:spcAft>
            <a:buChar char="•"/>
          </a:pPr>
          <a:r>
            <a:rPr lang="en-GB" sz="1000" kern="1200"/>
            <a:t>Drafting the country case study</a:t>
          </a:r>
          <a:endParaRPr lang="en-US" sz="1000" kern="1200"/>
        </a:p>
      </dsp:txBody>
      <dsp:txXfrm>
        <a:off x="4040755" y="184429"/>
        <a:ext cx="1289353" cy="11489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bKYsdVWeMaw8MXxfIaCRCxSFkzw==">AMUW2mX9S/+rv0FEkfkw5ErDz3M28TdtIRqlMZ0xdeTRaFW1YRDbnySJrvZgBP63ftTl1JQTqMo1zXXzQfT24+Dqmgk/utuJY5y2AjFGIhEhlw2rrF7brybGhBeZnl1wmZcsVsdHrc8UIuHMyCqqjv91tsjW2E18/azeyrd6brqVNyb9miXAy7Jpv37VNqncywWUmd+SZndVbqCV6LCZ6u1/DPiygU3yoOiVkbPNmXa/eSnHEHQLJs+BzvoKalcdCHoqSeYfyxy9lkmBBmU9EzhZLo8hZgcPQI/bLVcl9usild8XmnhH+eIPha+Mp6HGRXUXLtuhreVsfcAqilisuVc/kOiMvpD6orJ5k5OZvx2glhxvnkERqNEfohQsEtRlccWiNjhghG+hTiOtDpnSvuV33eEDfEoLREQcxP618BtLUXP0O/xJKR/1LdHQo5fVJRaZhnR8podGzZ8NhMGLDBFrhwsgiVPepTdb0/8HOLNyL4F48d1N0+8DUJ2p9ORUtKUZYrAPVuN0mSfL2M7UEoY+N8GRC6TUsIeTSszSQAI1qROCu9fnsC4UVhwYMZ5rjFTM2dBRYHvok6WMhUcC0IdsinwrXlNGQhoh/8gcHI+b8k+ley2TmGVATs3orkyRa4DP005OoqUj2TQVxgrgKRpAZpDCKANADbkK1PY1K3vVBBzdQPEGwNTJE7RrdWBR2mng+o8SskkUEVyFzunSEaCLZ57aQzCkmMaNhSb9Jn+11+SazsY1NmfBJB4R3ifv7/jdYCRLi6DOAhbhVvMGvaRmdlgOK6xYeaGfkV2IBGbArogF7V0Kjh+YlkRGH+WoWadECi9QwlKzZ6MhV+MdHFW6niREmsPlNXY4LZUcJuFSh4U64pvMCpMsxHUEmITxzom8k01ilXFZB7sn0c/WtI8r+VQwdK6xQVVr0RgzOkrldGleO5heKhu1x5i6+nSL72SuQd6OKpl2FnI7Cmmp/MgUhwREP2KsD8alU1Z1SyC2yNpch/vSuKyzHDRffxwHgzQvXC5neetJG/pPQpOBIzyCLI+dSkSnV4KWKe3OCLOB+rfCejpeaxmnK4Upbb0ODx5wzE+8sns1iGgT97F9jUfrSf8JnXHQ2HeXsxXVWXN5HyKKC+MTe1Ib6XQqSg3HhSagQds0YD7wkAVTxXj/W7hI4qYohIYqRCtKfCt8vH/ANOFELERbhGbfDp9OOhywuO0PQZHTClnSXIZYcqdWpxxDsIUzX3uxqFT8esPpwmJUlMUY3ZKXl/lPQAraGw4iSMuOGiRknrHVkEKlcoLf8gY7s9v9suj8WlNKGRbBgT7Vt2aI4mvO4f7ksZS9n/WWBBLix4kXRaiijH367qrIQ34KDjjM7pGTHG1+maD5381ikHB8qRUZ7PZitWnwjoUOBtdkQ5C/pumkVeZODNjYjpJPkOOjssShCQxOpQxpIlZ9tABtM2Lb0evz91Cj/BbEKyhwAxxTeaXe0JSOjBGxao+eO/ByhcS4TJr3v7DGQkRf+i6ul3rAAwERXMyv5iA4Jtp/0B1emYk+RBQotFp7aiI9vj3UOplBGqjqi8Fd6OH/3JPp6ygD1OBf4OYiDqRpfpa9Ne7ESlRxbaA/HM6BTAxBxzByhx+ST7mUe+xHAuPd9nM29F6/AWt7JObeyaalorFn51JluTOHd3+PsRVNEpXvKqZUdOwOTtSUpk/QivnzwQQG4HW9taAlTwTJqWKfBuDXEghb3+m0JMYaRoaOhVwRZSHrG1tnA3ogYeItTVCWHR2jGYnHVqVAKk/Y5HdnAbrii5S10nJt4W8vUNChwbdrrVLEIj0urHFwaaoshCCZIgchpj7dnQgaKFu/lJjWJJHcIa/lIoxHGRLqyTUBJhjQaC+qNLpWhfMglkrQKZwqxGloJOh+lDwH0ShUvNuAcGxKJJPsM40VYfcSR4PJSkEAU13z+SuNiTGwWLLAMIUFr2svVjDqhIHXzrPlZZ4+tE6uJrf8/3SLX0RWR0uF8p32vzaY1Zrzglp6/qL/yfAozAQNrYngUv1cxIIaT8I34IV/WnNfS/LttNU8BrEKrK0l4eSUsP+MC6u1kVCPH9jUkIbIrpxS+QxXN34eimk8LTt+VpAmM6CZtbgBXPvOlhiu8JtxjXCqi9Cp8D5yR+CmDmNEZFKDIQVwk6diyiQk45ifqC3ITZ81w+Oecstmw8yo1N7G/8/TM1t0vhBcycCw18AhKQgBjYJhjyjTd9cqhNlyry+A0K/JSmEE9JoCFpmyKwYasgDtwrJpzyLwfrMGxvpIHuAe/FHaaQGsCGZa1ReE2Ha4qnax0Z8lera6aQr70jCk5o7dnE+lo7BLBlmzHWeuz8y9NNOnMrC/AkCcamuA7uqAorZIHwOo4r7lwmwza2LRguiS6r3DygxsPR1/RODn8xHIPtEX0776NnOXle7vPZXfgkuNTuDxcp4bBwiRWa50RVetyyZV2UmZvRNP7Il91w3jMjwpBfXAwHiGupmhlucEtgUJbBfz4xWO7Pk9SE3xTuvCKe880Ih7Kv12P7pFbrM7cW9FiaN2qxPILR6tUdvstNFHGbuApreohlZxbzqE9vgVoAd3dQHaXGJExyIO+bpW5qi4ibUMii/I06ceL6m+mbtT/Wp4bK69IyKyt4kPNfktQnL7CX5Rc2MFOqu7E+/neF/TLAue6qkiEJz1NFqZiyoDL64L23SRQ+Kv0h++fcJOMV8Bf5MXuNFI70T5/xkgPF1nfJhnRFIiuVcMw2DILzwmnGdOjEfSXapwNgT8Wb6nq+SPYrXPrOGEmshRZTKEiTJQKxuvPdpOKLx5ku+I9TmCIjVXMLHF3rlhQJbeFTi7g2g7lDUWkA6uexPNCSeNp3gSbruo8G4gUvUF03I1lQgvSlh/CRcXpOo1hbAqFkWjDEInYo/wQ+TJlhsQEPpq1qt+PM2ZkFn3l+sMSgG8fNn8UNKlcKIY5kDKzi3j6GwSlMHSzzCJIuuBkFccNnsRdA7RnBmdEwvkAUsWWGG39AxG0zSXnN3KuvxC2Mvstav89G701P56L3K7aVTLVXfnNx114rHuQG7V8z/0gM0u/cvxknPS+xFtbu092aXsP9dIBChVfyQjdPN03+c/fmDItJlhQjf+GIeJANReeRgunGkxtwB//2PwnST4HmqWJVMggcMF8v0PQyHW+h/r7ssF0zcpNRVmgP4l8m56yGh9mxw4sp/jVFwqj2rek32rvOZxdEEzUNQQqdl0V8erACAoMXXBzxDkQ+ajLTINbbj9J/h1aBZ7/LBF+9zjIDUD3ONC5XLYRSyKt2xc+lR3Qn9tCIA2XX7icg4Ar3ZonbQMwUglAUmN4uzL9YkGeMgxqjKpeB+AxeJzlVHJOsWoezET7eRicncVc43lwVzyDTvqj+wbeYuMmFJFKwirjY+69civg5zERPYZGzOKt64GjAB2rKh5dFTlIfATeNX74kSI4IAlaM1CJPAwpR0/hJaYLnmNfbqZ2jlCOKsUEYbVVwDsO1Ij8BQfhYBZ2YsYNY/nCGhVhekXRYaTbM+MWkyhw/mSRvvQCumjeL43gpeV6tUZxVgjPzYjUiM6aj1D+sx0kv4antU872uEcXZmqiXG9ogjy+C6NTYDCnevkRJkL0fPE4IBoEMSnVDIycCalC7gBRgdHwfNrVtwk3Mh1OzEvZO5q8yzlEg5xehIjuiS29UdYyyPkYtrlBs5UF+IcgAVYnLX1LfCyLdz/AnyOrpds5TZXj9Zxtw6C5pL9OkNu05aDFmS97YI4JOq0y4FeHM8BqkBMD/YOfQQvuuYoxn3x5mvgLWuXGUhqohmYNz3EFOM5LC79cP7yCjYHxEV3bydDHvZYq5BM4ZnzMUo5wFDRLRXb4eavydEm1dYHfMapI447ciw4VL5c4kf4otWoUCiIeYi5mL2LlHU405eOTk/fEpcDCiKf8lnOCroFnieJZNdKUg7XAY181ldtEl6rEyDUNUuc9jpzFEBPrRUynqEf39zfQ+SIsLTEalX2nC97yze9j7QplfeHNOmc958rafnK3euYB5WE4OScTszERSIg34RWQgasZpYV1CJ3FUbGErmAXi8HioiiGWmoh+l8ThmtQGwcSiDFr4vHxgpbHYIHqarSn6b+YkRwkjRgHf402mZoFblGYydDyvG/jjGUuRwajyuqzbjLPuwfYcgZrqMZydR1SDqHQ9ii6pAczCS7yc30hZx1X3UxPjMXcEAONA66pMywuIeEJDGnXH3OnZCdBCsXrLFIZ7gJ7UtPqxAOEN9sQj6Wcxp6rGMvGXktXMz12oN6OfbBZLizBt4NN8zZ6qXxYkZs7o65VEvcFkEEOnEfP0BRC8YhC/9aTygjmIiXw1A0O5EH/ONGm2q4Yz25SB2FWH7QFrqD1RnUsjAxA1f+bl1+zPeIKe04GUPZAnFj7OYrhG5E3o0O6lPrjZQHS1c0XIFxdBj5vYySurtype+fJ5D9oKLw7h5QX9psfxU3EH7Mg/OWhLonCBHFtVxhs69qL7kLtrV4qnEWKcY8umMmGGuFiNOpjVHBTnUAPWqaSI82AN8G2QCDrnssJIJSEquPcNRGP82IP+LTWgL9OicrClD9HTgGRB9pVhVRWsZj+yKOa3Ks6JYDpP1tp4+mpfFFK3Pb/SQk0svMtz8aGJkYNWUuGVqT2y6nNC3ewNuJNmLYHBMDsv85ogeWg4lS2uAz3RhmSf16a87pGpVGCmXOkX8MO/Y2c51lC76IiDQlLfzm3b7KQyy9K2H6QCDj13X4pVYa5eB4TfpwyGMLRp2gacTZvBVH4Tcp8XLgDECh9eGHbu3o0jWVShD62uITi6ofN/9MZAM5Z09vbEXqfLm3q0Q0sIz5DwJ4rOL0q5EcnlTI2VxpR3n/iFsZqobNN4pToicMM3ywT6H7hdnmqemCXGXGH3xJLMbDBd+gBYlz4+xQcTn+RAYLLOTnjI3panvPmfA+Lm8LkVLuI9VGJfgq2k9oieMYr6Mhk2kvkUEM57DY5FklZ/pqR9oq9vIstuZ2PAwUVzMo2jPLmfxO1YT8ujV80fqXgb5xse8SWFpZlFndsLD5zW3OpiYPBiSMA3N70NtY3p0nWfz/onKlH/X0017XzXARzRVH39vpIfy6+IGV21AVtMTM9jo5bl0uMZzZczJ42yV642OGsSz0yG0r5ZOGR0Jw5iN36Spa4oaovLu0cXR0boPa2Cax/87k6AtaHh5l9lFvh0YOTlX3qeUO1PgDF4uSa8SSSJnIJU4tKGcyH3aG7FJg8VRpzLIwxhghyQhkmR+KFIx/9yOuhovYBWB/O2xHX2LPpHvS6QXxi46dlN3cng3fCJTXImm+hgstpJOjEPJOgNTV4HQp0fowujNkRtKY3iNjJB27vSD4cx4PQXQsVGEcA/bgISkirpCG+Jft9uhV6NeJYnBjtaXcezotrVMhHhiSlDwEG894msjNvO2IUL4IVA7oBLQ5V8OayutjAtt7wBhH/QgqcuhrKcZDINKhDgpPHrNSuqBAXlpDEbFF+GkTc1xwtRotCXkJjKq3HqhPUWoFeZG3Lwwx5QQL4i3sko4MkpOBS1VdPW9BZsP1H/rWtDT1eW3l4XLHtkK0XM86eLJJSa0GVcsFN8P+IjDQOW53Brx2Qtk+5Xz1SRL1caoOzOXMIo+rnDyqAFtYxU9MKCQFv63gQqO2Timy8dcP7xMfHivoNNLeTrvoZELCwKaErYW5+uWCN3cA0Yfi/IaZjONPek5eKQndEwu5L/Yp29Q/rFU9nMoyovn3qX4WqSuR3P66Hp+k+fSAWQGZiYK/NkznCteWnE3wF52dFvFea6Kzw3KRV7KOGD/usm4xuQtHwv/9eKTDF8SIn9/rq01sZUy5q3EXtGiPc64WRCFffxcuheiX8gmD0d3ugCnZvq8es4R0LmKTMhwiO+OxYlS7sXjiLdWnx0cIJMnaPyRVljIz3nNG94CRT9CidZT4CBYW38HKQAENnWEBAp3mQYtRqc343/JJfcbDWpTmEHd2q2opkM8QGKjrQW3UXB1M1EFOGQ4WmMX/X8Hij4QVzOuH8ggpio0sgk/57cc7b4c0cOa6827sj7eJp+EvW+S13cNlRUaFSY9Hibm/XloEyCXLwuM6gsASp9aJZKSZ85icHEeijpzfCF4AbPLGPGbBLpA3EgWFjeIKAXfK/9AAa5MTpljz8ZUIX7sU3PFvBov0/fFoPio0AT1thoBvAHYiszCaEFpV4o3a2N0K9OcmBa4vwgIyrcfMq9VjdwD1LguGd8X8wy7eyYj0lKBg+XyftWMiPHcGhZjaIXbQI+L+zq4VJax5ogqoxAbjWwAa+OELyeMY7fXBHyusNLX6fmxBMu72/Ejpfcfr2NfRsgze3G6ZsTxo+NA0w/69C0QWWnKptp2M6vgQRrH7pkRWp6LQzs+JtmUbYvEnQMI385VQFoJcc4veTEq332ORsLFRp7LHLUuK4M7JuyYuxR+z2YdffzIVmSGZi8iYVFTuKnKPNZu/WC04exdmop0+ch8NPLwuvpAKdZY8Gm9AxhY7S+Fy9XaXVRyQjFIr4g/rrMVRXQTbjWDIdhIY4Ct7+ZMhTZnwMV0sy1iXowPvA6fk4D2ynnSC9BCk0SNAZg+Wd0OpVcXasyzRgYhja7V4OdkwDNqbiDK7KmqjtSko1DEdjhhwxzrdvz20ad5R94Ll6Yjn+RYgAHfU+HnHSVSoJHglJRpj3hi31uSbFzrTQ1gB+U96j++4WB3FCPMOc7XRlFs7t2vke67WIwSf69rgKMcaTLW7/omMZVpYDM/JjVlWvteLQALWbHockCDC9DnA4EXkx+kPKt/r+nakN92HQrhqScNn+G/GG5LJYN5jUovKNy6x4QbP22UXymWG01/GA+Ce41W3/05xZjFe/5NJDTgtAT5t0ZC8v0S+HvBxUOyZNNiTrvUKVS/Iwb1VpBcSsaW86s0fcRR9jfddxnmmkXw7t6QqoGvas8iYTQDovNzpU0DDejYkavSAvwMosdpztMmPS6ekO82lA+buGNMgMz4CA1bnXbLkjWnVAQGj1ryQtZyWCowUvpxKBvphTt5ZGxzTHghEd8pFS/BBdB7Lg3qhFaZQMcPOYtPUPA128rqflLvGbb9uhI4fc6eSb7ElyC1E9kE2dMckvn3NwGYkvouqlHwyG04xo/cAumrSthx9YFKkDD8bg6KCSgD9q4CoSkOAAUDgnV/sECzJ57ukUz5BPVgAXPKe8c8EzNdTgEZ2H6LkYsYpFM0r6W/9defetBqWeSzOe+7B8WtH6oTOCRd7WEjUAAmOVKdwCxGSY4sajRDmufSRPjyHRTW4k2sT+weLkX5C3KDdncM+8j5lzLbF5dMrJo2LZfYVFyQS09YB50UkKrnJl/re2ejG9QN7Zu71XalLuFezEXkqKThDDegaQ54QyBfHstgYnLV9P7U4IAMTm5rzpv8/OtMAoWSs5hdw/jgcYd5rhNK9SNnc6eSMmMelg4WEIsyeBJ8/zNNc9zbNygQ5Ve6WhEQbm78YM2tJzfhvdYQEQSvohti71HtEKaCC1lD9xxeKsP+sl+vM1NcjS13xDx2qne7uYSK2y8Ykv4FmmwQdJQFHnmsvoJxR5cbg+dD3yEKPjMhoeTqmx8H5GW3k3I7EkwfMxMmin78+LFCdQyF7juR1BaxNW9y6BBW1deUeey9q+CBw71+TtWF2RHLp+8u54K3S+fDALSeFd9Ak4Q8VoA8odZXLHeex3a3IUVZJbBG/2C0V17qM/fqLLdy1ckFgVPmJqQ9nOcP1LYTXdzOJKGkyd4mxqlGgD9//1jDY6kKKSASMQf3gvm8kb/qOWowU07A3VYNv0cQ5Kdvl+8lnjuLWwgezTGOayz7wk+LBQTBQFp731i9AJXbrn6P9RbJWJlVBG6rH20ulZcvi962KTdaIRlonW+HwVPpRf3PJ/eWGcKIMXpXdIYEyBJ2inXV4RJKZm1qrbUnlSSw3mUUJlWcrlflUAZGTRhsfNN2EbU94FD8DjPXQWZkomL06kLVh/oDkIirhTeTlf2IUS8ZRkE1/n2LyBEst/nIMiVlQn6KYWteUHafrWpxwAhLj9xSg73LDAziQIj9R62/+cmQZAJ6bWUP4jLxwHZPWDoTfL6QianXTxeLTYOAUx+EFAwio90YGsC7Ekv5vuaQCgjEORvewzRMYS0wDLzBTm9AjK7SGoKptrWP69u4m7qAE0HAdE2RlGma50v67A0o3ouqsYqhvSOaPSb9sdI8NnbGrV4EKph+SoNoViRM894BiRqWZapHLP+eHWOmimH6Ky7jlHeClu0mLlkhbcyk74iIgRi01m4J4f0O7Jz2Wp5i3ay25srCGwJ08fnYvpbJ5rLJETsi1v+JlHUwd4l5Hh2UYwOiPm0glvsSdnVXobas0lS23taV3ewGtuFjoq0eAqiHC3x60mIX+u76OQyYquGk36mX5omnP2o0jKS+AUXUxQuesN1pF3OndEkbg3dDZ8LOM38PelscYrGBrIq+sVPUQWUSeUgRqREjZG//H7wEBygvipc+NT8sPpGdiDwl1KDJFq4b2pK9cn2KcVrSH+ZCWImNdnW5nFMyjLD65lfJBELcV2HIDISqkFEgYFq5s1HSHGt2b4LObxbDkzECmv+jDghyfy2gXzVemYSDMAmuic12O6icO7UZeKyTLy6RZheWJ2mRm9TYaPISHSR8C2YSOemUwWZdF/01HEmOwRZtgZZS+0OmxCTBzT6eWWWZjZQQTrsa4eLxCCeOUQdCkMFttLnOb7PpZPuTHD5g3+hmn21DmLcCFC23H7Av4WDnuEv3xvBAPoJy+Ydwel7ImchojKyiLt5nsiXm6dkwzouHs0oVb8U0nrsJwO8UySXoYJLJlLSh+u2iBzH/UIhcrC2xPyw6PcfXCYw8Wp4zT/27uqjUag2wwHk7PPNrW2xQXqhjaemb5i4IEAuGH9EcSRaO+CFNARxxldHnc0JhSLSi2pjyWNvCYrsyrIrrlHYD9FGybp+ZmSCJWdP729Albe0EhDCDflJ20eI2POtGq4mHOeUvvbC6PNXJis8Wr+9XQX7KLjd1fzRADJ59RqZsS6UPRoeaZ70xiMu3RzeCwKmAnFq2bAFYGstt/a/6stHgVMDqmCaOVtALgENJbKIoGyHrmlWrsPkJ89olhi0hU74n/koK9/Tdg2W6etP38EIKC4uVfnzOD+6hC1H56mT18ldMMKFd0i3DS2kwSzEEsoOYWPW6ytR+CJWqq/luBOOTYwpDc/kTs5U3T8ANL9cXsCNObqGHaYhlNRNcTo0jFuCz4EVBKCB36Z2shwm9LYmXzsS9h7Nbe/Hsg6+ysHGTIf6GaAbB1sb6JjAzK9lPjKwgSlRnGZslHJPI7QIDEGZlsuU5U/hBiB/1vc7coNtcVJgeN6k8cHUCxfTbskd4OUuc4i0NugZPrA+bk6nmsO/423lhjUTYTVxjgkBx1Nex+gwPA3bZcmxoOJDBxmHuKsPb2p8HSVIpbIX7NIQaHoNPLZyIKXxC4n3h5r0R29d9BrapGhITSh1CXPoFloOfk0bX96UVDe8GN24Rz5wAXtYBb7y2FRL4FaTPwhXiXfpnKd2mDg7NI40X6VV1hZOUwaCuty7dc1QfIjnViNYcYthwj2lKS5bauqX/XAmUy1OJSKr5L1b+fyK2RYuR12ANmdhEGQ91zE5J1fbF5mSiXQDoiIVXV3S3ej6S9KxMRjzNGiSZHiGTpIAf25BhSEy7JzVQK93K+sFrYWfuM6cZtqkuz0vXpK7X3MDBPCJjH8s1vcVOg0ZqOefJNhnX+Ui3ZSFECWCj51zEUXMwIRQy9rrjZOHBpQzVO+fWP5XziCZ9n5CvhjfyhUaXzEdUHfkTdvnrtujuWgvsuP2Lo+q3+ZvNDjUcJWyrLIhyZzqUxYNmrr8+HECu/03h0zK3aozc9CfcvDzVsanyW0R9CbaqfuZbPYY0NY+kWQiAUNdiMkWSL3SnEE7MqV31xYAUkBSGsK7k6Fv+B8M31HutdE30Ry9fkRBHfKKDQinh55OQ58e+H4kFgmm33rSpadlI3f0kpIH/1HQ5EP2KNp+gWNaonXVqPSjU9lk/VMqUx7PdqJJ/YPdM+HShp0+yjhdNs7s4whbUat7r9T2DvpKk3xlX0t0zgvyfwoy9cfbzXa0+0nuGuwlEwE/ZDyTPSM0lD45NLliIbYu0Wxz+Ff7I8nB6u4ZUJXjHo7NS5ccXBy+gtQwEEln3r4/JQL1mkL8dEofTbq9t8p8CtDnY+yqJY3N0EvxOrH7Z/s6wwfb1uCmrL+9WRicyKVlGhKnA/f8U6eMDpMtTxaoCyVVveIXr7J9ETfeEsXxENPFBoAHqnbUivpCyWcr1GuuMOQUpHIAUchnCIiik/mtSepb01i5WHU8OMFnh4ASmF1oqhIfS8xZQ4PjPNkCfvAQu8/J8Qksttk3mrapP3uqQSCevgxqFLLFPcCPyG2B+IE6NZC0BOQSsd6B4oqiZOvtEPMEmA1LP3yn3afqLbqAKZXwyJkUYvJMJwMwjZLJKxsMTpEq+ydXa/gdWO6udN4jMQAh/ixl3q+1q23MKQgwxgBJaS3pme6XqwGwbyRumbCvqom5EYZo9Z62c+0mXGIGlFVRGjgxfSWHUcV4g0xu4e3ibQyrbOkFSf98Wv7HMBTjODgySSXI/IY4mdzExOpwcqviNCjxN5xdR4cCR90+Qyft6H2FruiwUmBnw5N6x1R7BH/2OVdYHQr36VOh2BV2oBF42lhY7zan78u0+wlpPWbAWytC0CuTtR4fsW0Si5XbKt9JRRWOa68+lKlppWRlyZTrOtqPvp7/u9fJpNz5g+dkowt6vjPk1JZ4lWH+sUn62GvccuRMAgg5aqFPul61hobbLUQNwHPudSylEtwxsU41jLX5e2OeYZEmqSCJvRHi+P5faryaEtvFoLk0j07k1smc46FJtBwlA0qAtcX5gYcrkAa9c15Gbgih1n2GDJ1xFR+JWZV4m8fAgn10ofZw1PlN0XAcw9h2jFgqoOoRAHGNAFPnxRYGYjRiLc7tHeG0RhYEP1XE87tNNPhZNmG7nmLs+4RSoWYUJix7IbwKXmsvTFoYiuBIu/y6POI7GRSHihYGJdRkvwuG7p8qnWA6MO6zpvcdm9ImP5/X81O/KmN+U1xP3tdSpGjXN9hkbE5BVtZ0g1IFbxP6l+018ZSMwRvyEb94+ieOosx2C9FupXYQ1k/FcVNtyjbBwBqlE0HuXsjMZCX2HIV3u27nmgDsL7AACrpMu2ZFryPmBHq0r9h9WP5nIemzWdrrMHTfI05rg5IjYAWi3QZ+6Zn1DMi13nYqL1NPstVrA44hMVnwNcAUeFSjvCG8ixCAag3C6Hqxavjzue6hWyNOZECJ/lbcvDjuQBIyr6Sk9K3LJbRzKOQbYkMicq+GzwroTIqXx2OssFV4CVqRSswPW+j1UYw8k7FFCpXfdphJXbNSqlfZJRPRmNT2vLgieRYO+Y+zCfTapZFzpfZ+SoepQzqVD63rF8tg0YBevebFDXOzBChO7/ZfckdxkwrGQzIcxZKB/wzvPFFw2AdydGpO/xW4jijOyNEhPL/15VuQ6Zb9A6TsF45mEnyYsfG0wOnjqFR8bV3v1bNtzxlXAzahTCqUgOP7xdqHTOFJJwgfupMZIOEwj553QfZwmtc2uE7cNQdUVPfDthkqmG93ltvoGRt1jj+hkxcRU0zSkKPOQFTIrPbbkNJrjoXdEScWfdrrFptikFCNiy6d6iZ0aQQCn6Og9aT7nUD97UoeeWSbw1VUrruYw4Wvc5oD+aT6vlpGXpPXXRS1UVuP7InGOPMlX27ul3h7XJIqW2tkmHrjS8HfHnjtfoosaHwm/UfOE370pQ0tS6C+RgRGFv+0IhXw5mBJ0JOgwXVN/LLEbVmUJQ6gmtWUw0EWUVck5nUi+41El/lXGEM+GzkjNpXxgAzTk/i2ArT7Yn+WYicdthH6Zpla6OiwD2arsB3QFDRW8KCkd7kRsMB3vAeb4CRFVc2yC17PPrd/L7SjKVEhUavZY7Uo9ufcuhAMHxL5OOohjwRlyRyDow8Vii+/U1Cu+FUD7Cs6XIaxnRHPxVWWUh1h+fwYaPhOHxXG17dlj9jVYRfjD2jQCHr5zrtI7gxay6IgToQmz7AQbcW+wDI7KscwcznrrHMAX/3GuYSWahjMXdSDdZp4680Z6vx7Jg+z66j48GxWlrtqALtqjWDJp3IOfRajr+6nx6HLc9dp3Q+lhx2zmd8fHNSseWJAa6m2Dfwq3HCIWcrFwdBPzUZy9OdFTs/DyrO0dGEIbjTeygFweqb/0ySmeDgDWGKgoRLwQfusK1bxVmMZA///WamxTgLkRZIWjo4kIT6Y6RroLxV+jSXUZXKINrXkMMoEj+0Yu2VUWHWcwddl0DNgPXqb/ARV6JVKuIB6OhmY9VFsLWZBWj+RmIMPR4u20VmmCicJ8xFSxeC5LF7OyqzLfeDMKNCJrUFaye8r6RAHQkgXPFtSJg1QbxNrELPJMyKMMGLcGVIoX+KKg2Be1sB9Novfwg/0d8ED38Tf0JS0MDrqHJCXQ4QPID1NotYVN6CwSAUVsOhIyHeclPpC+V1btlO7cNgCKUQysIAKbq6tZsNcdvxMOMYgToy0vYDtz6rKYhUQkxrQT0aKE4tVkVyDGT/5F9pETVXkGso7pEdz/efukSBU0eOEbGZeIb7lEYSZOg4uzQL0qH5Af9P8ogJgyentr8M0yD4UEBfLgChzEh/ehFNuzcUbQezhl6Km95/LpnVZamPYgHhKCg2bw8ga7usVm2HqIqUJMCQOmTEvEprVu7hAFiviD+BnKoQ7cJ5y6Zkz8EHkiiFtELagC1A7pUCRlUZ7OyNfuPk7v7DGhBYkXnKggBNwfjYxlDzwv4GxCtmn6etWicv5Cml5iJmhhaGdb8jHhBNwa718fgGHs3bg6OObGMdtBVWEb3Ly50ZJt0FvDm7SOQ5aAUe8+MP4iBESMnWs5N3qy8ouDKtCJA/4rk211ARBDJdnf9IxNHmtoOvR8gei7ZlKYHH0ycAXCVSqDI2fZBVoElbEAJMSNRlyPhNOczWu9jUF0ibCQUPdKb1e90VGvtD5lbfGIXrbHsuPOJimeiSKM8YDF2Ei+/hrLPJh9MdnERwULoyDDFVCVeN8kpYW+EhgCqcI5LSCql/6qUiwulXcWFddJ7R/idSPh6CoFqW7tOBslWVm3qOleeUMnOg+Yh8uqlLlnMDakFVtzhk0fdf7JJi4+/tgHtl2QM2sRsjSNE7MbfgMrwlzbmIuIjWoMatvKyrWEv9UJx5p6D+S/suefx5XinHjMoUi3r0M6KDwBVVWXayw4+B8GbMW4zKNcQ1jYJSIkjhDbm/W5F6KuMX9l8b1zN0Ma+aRwX9n5Pu9GeraiX9lunegUGtviPFpJJFd3g9GerqCbpcKPHAFWlyNHXDmmx0lLqms+rciYsyl2i0JHjKarwztofusEPivBJxehrXvBl5oOoDS51S2X+YNT02BX0xWTgWH3ih1vR75N6p6A4oCgt5eVO6b/pk+tg9oJlFMv276NF/9eIeLX75TL/zesc3AKZVwQWNd38ZqTwRshrumme4V0TeDGDJvGkm0gHfQFkKPzYQC/8CT6VJvXoiVxPyGT4LmMIoXGqdvdThWKfcqoZ69eHKi58EXqFYB670sFDPiiLtQ9knVDcl+hhLZZJ4theP75apvLOq21oP3kKFdmwJCBPqN33mhcQITPJNo7KDYys83YLUAI0oSgZ251b4nGHOXLEKSHVLU4lxuYH4KgRkkJ5fPPHBnJTyK3zZVDqoxiQjPuSYIiH+4fFb4MqhcUxLodvejIsIVFMBTJGStDJhjcCRlGuEsCu4KGkrAwVAE6ei6bBL7gQ/V7HT7JKxRurXxJVSFbvF13Bry+VGG8EmHTLMHFEHhqkftoUf2iG9GXpuP+Sa8wfCFVdgdHIsbECjkRgmiLv5FmfffEOhas+lb7ERUDcG236PE0GaJJ/gkn/OYLE2TLdG9a3w56ptoTfesd8vOT3BXZ6zxte5MKOAf6J/JrWnZAz3z7e0JE+4DWYoEKteh+tVcpM82DMdVDfYrQpuHZcZr4KaPCc9cFQx6d0BdZ0B7dJJS0LvRonqNLlwZzgROQSSWl2BX0ah99yvO8jOkZ889dlXCBawIsZ92WMqQrEkQarh+BI2szzVXLpX/oBbqohkZIJ+NyVRoV73ZbmjkWdYAcIdW/EX+7PMPvRQlSKqmKihZTPl4uAnSll+PV8H3G0xv8kD6nP82lL4ofkjMQT6rh/PxME5EPq7HwUTYLH61u4OxvLzFIMyp/MBH2sUcVQFl7V6nXRtuVquye6Wp62WGMQ1EkP1KEWER8a5BLHJtJNV4z9+xBKiPxfx4M5skFk7E7MwOPqBfKVHnXR0+0Ntb0z1RALN9exhSrk5/TEcG9Zggl3WwL1rQmc9DRd4wwJ95nllIueSvY+LAmmkQIkV2IxgeotadSi2P7703wvnKsrlQLB3bsUDvZBP9SsiVEOb24jELpED1JomP5Ub7+yQRcdYlbSzdMf5v4to/h6oOn01PLB5xCKFy0eGH652E8V+S0CJ8Po8YiRchtybsE/JPWPnL+YTexJabLwpqA8kFHwNZbaCm0sgslh+IxggkE7JPdIiOq+ppYz93VcViW3J8EOeEuSue6Y8eWzOWdfJmIuNRdLcsANqIwSAxJPvYDQRqIN6tfTHvZle/HCCHLmLGhjd9xtLzmr2aEYdcBGBqUvEuMpI21Fc3lrEIKHQ3CnEUsc8soIGWif1tFNozqyebytP3NxaBYZRpU7kys+f3S5A8Y/3ItEh9qSK2IRS+x9riStjDOBeVvY2hOZey8sgYBFBy2uyjgJJIWYWiU9kOw+wONsrvjIeB/3XE7resh5tBw14nHE3AzFESUlFmY3mr7wjqrNVaET1U1SNNLTdlpFM9tCH3aSSjTLWDKCDUR9QjRHEXHrGCJm1MzNSyc+4xoEMQNG0j5BZCVFL4dGGvhcUr3DFTYJUACvCkIrrkthGZd2Dut3hX8/tv/mr7bF0QiWn4EqzyTrCpSmLQbtlx1M4WsaaJ2H5gW1BgRG4QXJTeye1Faw0LbC/0+eTt6jNe0EkYK4uXSFqR1kumU6UDzB80I/GIZhSlfdXQ3ywUBgBJeAunimH+SCJW1zUlXmPL9H/Q1Uz/jBFQMEW12BNpLMZbj+N3o+EYYyz68l2aCILG0l2tlYUr2ydRYHqU1uLZfwZwP+7uFRIOpkbSQiTZsfh+q9oCf+giyA3QYoeLa4yLLnE0ec/X2ilFQRbAfBLZDdx6UMndJOa65X6jJ504XqFLT6Uk3nRFB5MWcGNlWLiVsQ7Fm2W26NYZdqtw5afewR0Cxh+aT5nVG9l85FH24nMYABlbcF+MTkHdRddfN5nZdYISuOpuAzj9I+193tuKwAiEvsJmNvviPyOcMnezEAuyXxv/ujjQziDPK3MnJxWNbmE00bOy8WscT9AilDt6Tuo2GidGvfejTIk6DD8mH2ra9I3TS/7qKfYDGYu+WbkRCFf9sy8BkCMvDr3yi0os3H8FPqUfMyhadGVLaw4GhJ0Rgif64uomefWmSZjKXTBLud0iB/uCB42OmdQbSPUuju7//0v8T4Nx4NtbAzJpMI0urX1oWLwP85AydzPy/ddlVsI+1oFWr7ELMyZrExHd6O1U8rvomhsuMP8pitqtSItDnwN1G3WN2wmveq5r7T2Wv1fN127AewaZqh5HkS9377bGPsSXhXzNLHEjZLWwsXhw5katE1a2Fm0pD3KfTTdwGidEvWNR3KMA7n0S1oHXx7dFVRSuV8NE4XyoKlIwPfX+kq+K7MkBQTyYKf/x1ZBW+CeCG2oAgkb4eIQ3OMCqkveakTU11ySKj20mlgxhC0p2k1qzjoX6MHPwYRT8a0moYf07Ty86MMcEuwlMLWHxDLgfAnGK8j099zeuhqaJ5IdlXNiUP65gn/3eojb+i0QWbC7HRVMh/2/uToqtd9ZjZhurwkY5GXb/CRSBDH6YURssj8Z5m2mmSt7CvT+YdyCilguF5TU0K8xIel+YxkbIduf9hlTE1GrvQeXBE4FsG2MHFuG5+qy8q2ryuNUCvreKGe9Gwj+CGlwlhy1esIH3CXA/9WpvukIxqfr3wq08LkiHtByjn/AeQDtJIMUgs62FUtVR0k4iP5a6j+p06nDKeg0/qsE5hL3PAd+oUDM2Xz16wuPLDTnIOzsHdXnd6bDunKjIpzlfDUvGcbL5zQkEwvEqodVUxpedt0rlY89FRheU4un79CGaBLIYihhzGuOdjOjdnIAv2Z8k39UQuP3Rnws4KlrOD0FiflKldIFvB4D2Ry7+KJgpNVvc2W7VTuZZVgsKVKQB55mNPz957Sq6Bd/brT1DBCFUdwanwY8WZ/0M7JG0xYkdT4sk/ZgJu3eMfm5r0FBeiaD7SOeTscwFBkuApTR7Ea9DZz2lG0o7GjyiScZ17WNGbI8ak6q4yDmJFPlX+2uKRDbmoz4CX1PXuBDKbzkQfuSrZefhHAuqislMSk6HuFzESqTrrBJvopNRAtLho9GlOK7pkyHtoGddqWC/7FjDtn3ZLHUYncitaZxkGwCX/EDtgvDEb7kYbA6jBC/JYboUk2eq6AAoE0ch1kylxlLP5RVhJgnh8mpyFzg7u7wartkvmia6Xpfzz9jJV8P7bT0raFD78wUfAdpYNJ+dWDBwoi4jUNhxjDQJwdXn3N4DOPcuR6wOrefraCyuQucal8FJuZaI6KA5jwhnDZy5AdF5QRuM0Gofp+C2MeA0kpTYmp9h1lXiRhR7gVHxDpvfB+b2DhK3bCueysqSK6Y5HSL2vNwK5Dd+a0pp5QTlyQIqOIJMgEk9qXY8bplfuAAjsHDKi8fcx8nYCpfIPZielh67XHGl+jJtOVnuLHDBv8ZvSXO6re3Cy+Q+CK2bLP/xuZd8zCN5T+ffT6tKBf1ol1Vy4MDMf/v18WsK08DTjSPGNOZxOjAEjAIdgJUP6fundVOSLvZyInYcJjwCja0YokSDbWmCXHII=</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B6CB64899207B046B21F8BE87F8A91D9" ma:contentTypeVersion="15" ma:contentTypeDescription="Create a new document." ma:contentTypeScope="" ma:versionID="0cdb6244fac9d7dcd53b0475abb50107">
  <xsd:schema xmlns:xsd="http://www.w3.org/2001/XMLSchema" xmlns:xs="http://www.w3.org/2001/XMLSchema" xmlns:p="http://schemas.microsoft.com/office/2006/metadata/properties" xmlns:ns2="1fa9b0e4-1863-4bdd-93f6-2263a2f8be6d" xmlns:ns3="927849de-6c95-4165-ab85-328bc3f81ace" targetNamespace="http://schemas.microsoft.com/office/2006/metadata/properties" ma:root="true" ma:fieldsID="8c92956ad2b26ede69b05c2c71c4408e" ns2:_="" ns3:_="">
    <xsd:import namespace="1fa9b0e4-1863-4bdd-93f6-2263a2f8be6d"/>
    <xsd:import namespace="927849de-6c95-4165-ab85-328bc3f81a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9b0e4-1863-4bdd-93f6-2263a2f8b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ee52fc0-0c1d-4433-a19f-e43869d412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849de-6c95-4165-ab85-328bc3f81a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a54d730-10b6-4e00-be7e-5c76225d6ecd}" ma:internalName="TaxCatchAll" ma:showField="CatchAllData" ma:web="927849de-6c95-4165-ab85-328bc3f81ac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fa9b0e4-1863-4bdd-93f6-2263a2f8be6d">
      <Terms xmlns="http://schemas.microsoft.com/office/infopath/2007/PartnerControls"/>
    </lcf76f155ced4ddcb4097134ff3c332f>
    <TaxCatchAll xmlns="927849de-6c95-4165-ab85-328bc3f81ace" xsi:nil="true"/>
  </documentManagement>
</p:properties>
</file>

<file path=customXml/itemProps1.xml><?xml version="1.0" encoding="utf-8"?>
<ds:datastoreItem xmlns:ds="http://schemas.openxmlformats.org/officeDocument/2006/customXml" ds:itemID="{66A30A1A-1207-814F-A183-E56CB640075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B309DD2-DBE6-42A2-B6F6-7C606DC64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9b0e4-1863-4bdd-93f6-2263a2f8be6d"/>
    <ds:schemaRef ds:uri="927849de-6c95-4165-ab85-328bc3f81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C0CA37-49D4-4864-86CE-0F042A55C9E7}">
  <ds:schemaRefs>
    <ds:schemaRef ds:uri="http://schemas.microsoft.com/sharepoint/v3/contenttype/forms"/>
  </ds:schemaRefs>
</ds:datastoreItem>
</file>

<file path=customXml/itemProps5.xml><?xml version="1.0" encoding="utf-8"?>
<ds:datastoreItem xmlns:ds="http://schemas.openxmlformats.org/officeDocument/2006/customXml" ds:itemID="{A08627EB-C642-4CBD-AC64-DF4B2287AADB}">
  <ds:schemaRefs>
    <ds:schemaRef ds:uri="http://schemas.microsoft.com/office/2006/metadata/properties"/>
    <ds:schemaRef ds:uri="http://schemas.microsoft.com/office/infopath/2007/PartnerControls"/>
    <ds:schemaRef ds:uri="1fa9b0e4-1863-4bdd-93f6-2263a2f8be6d"/>
    <ds:schemaRef ds:uri="927849de-6c95-4165-ab85-328bc3f81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12675</Words>
  <Characters>72248</Characters>
  <Application>Microsoft Office Word</Application>
  <DocSecurity>0</DocSecurity>
  <Lines>602</Lines>
  <Paragraphs>169</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Contents</vt:lpstr>
      <vt:lpstr>    List of Tables</vt:lpstr>
      <vt:lpstr>    List of Figures</vt:lpstr>
      <vt:lpstr>    Acronyms</vt:lpstr>
      <vt:lpstr>Background and Context</vt:lpstr>
      <vt:lpstr>    Scope and Purpose</vt:lpstr>
      <vt:lpstr>    Research Methodology </vt:lpstr>
      <vt:lpstr>    Limitations</vt:lpstr>
      <vt:lpstr>    Strength of Data</vt:lpstr>
      <vt:lpstr>I: Relevance</vt:lpstr>
      <vt:lpstr>    EQ 1. To what extent are UN Women’s MWGE interventions aligned with regional and</vt:lpstr>
      <vt:lpstr>    EQ 2. To what extent did UN Women’s MWGE programme adapt to respond to changing </vt:lpstr>
      <vt:lpstr>    EQ 3. What is the comparative advantage of UN Women in leading the MWGE programm</vt:lpstr>
      <vt:lpstr>    EQ 4. How relevant were the programme intervention logic and Theory of Change (T</vt:lpstr>
      <vt:lpstr>II: Efficiency</vt:lpstr>
      <vt:lpstr>    EQ 6. Has MWGE been efficient, achieving high-impact work in a cost-effective wa</vt:lpstr>
      <vt:lpstr>III: Effectiveness and Impact</vt:lpstr>
      <vt:lpstr>    EQ 5. To what extent has the MWGE programme contributed to behaviour and policy </vt:lpstr>
      <vt:lpstr>IV: Gender and Human Rights</vt:lpstr>
      <vt:lpstr>    EQ 7. To what extent was a human rights-based and gender transformative approach</vt:lpstr>
      <vt:lpstr>V: Sustainability</vt:lpstr>
      <vt:lpstr>    EQ 8. What are the indications that MWGE’s interventions and approaches will be </vt:lpstr>
      <vt:lpstr>VI: Evidence, Learning and Knowledge Management</vt:lpstr>
      <vt:lpstr>    EQ 9. How is the programme generating, utilising and sharing lessons and knowled</vt:lpstr>
      <vt:lpstr>Lessons Learned</vt:lpstr>
      <vt:lpstr>Conclusions</vt:lpstr>
      <vt:lpstr>Recommendations</vt:lpstr>
      <vt:lpstr>References</vt:lpstr>
    </vt:vector>
  </TitlesOfParts>
  <Company/>
  <LinksUpToDate>false</LinksUpToDate>
  <CharactersWithSpaces>84754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ARAFA Doaa</dc:creator>
  <cp:keywords/>
  <dc:description/>
  <cp:lastModifiedBy>Henri</cp:lastModifiedBy>
  <cp:revision>2</cp:revision>
  <dcterms:created xsi:type="dcterms:W3CDTF">2022-06-14T16:00:00Z</dcterms:created>
  <dcterms:modified xsi:type="dcterms:W3CDTF">2022-06-14T16:00:00Z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0x010100B6CB64899207B046B21F8BE87F8A91D9</vt:lpwstr>
  </property>
  <property fmtid="{D5CDD505-2E9C-101B-9397-08002B2CF9AE}" pid="3" name="MediaServiceImageTags">
    <vt:lpwstr/>
  </property>
</Properties>
</file>